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20" w:line="400" w:lineRule="exact"/>
        <w:jc w:val="center"/>
      </w:pPr>
      <w:r>
        <w:rPr>
          <w:rFonts w:ascii="微软雅黑" w:hAnsi="微软雅黑" w:eastAsia="微软雅黑"/>
          <w:b/>
          <w:sz w:val="21"/>
        </w:rPr>
        <w:t>阜康 S/4HANA 1709 → 2025 升级项目</w:t>
      </w:r>
    </w:p>
    <w:p>
      <w:pPr>
        <w:spacing w:before="0" w:after="120" w:line="280" w:lineRule="exact"/>
        <w:jc w:val="center"/>
      </w:pPr>
      <w:r>
        <w:rPr>
          <w:rFonts w:ascii="微软雅黑" w:hAnsi="微软雅黑" w:eastAsia="微软雅黑"/>
          <w:b/>
          <w:sz w:val="21"/>
        </w:rPr>
        <w:t>项目总结报告</w:t>
      </w:r>
    </w:p>
    <w:p>
      <w:r>
        <w:br w:type="page"/>
      </w:r>
    </w:p>
    <w:p>
      <w:pPr>
        <w:spacing w:before="120" w:after="80" w:line="320" w:lineRule="exact"/>
      </w:pPr>
      <w:r>
        <w:rPr>
          <w:rFonts w:ascii="微软雅黑" w:hAnsi="微软雅黑" w:eastAsia="微软雅黑"/>
          <w:b/>
          <w:sz w:val="21"/>
        </w:rPr>
        <w:t>目  录</w:t>
      </w:r>
    </w:p>
    <w:p>
      <w:pPr>
        <w:spacing w:before="0" w:after="40" w:line="280" w:lineRule="exact"/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rFonts w:ascii="微软雅黑" w:hAnsi="微软雅黑" w:eastAsia="微软雅黑"/>
          <w:b w:val="0"/>
          <w:sz w:val="18"/>
        </w:rPr>
        <w:t>【请右键此处 → 更新域 → 更新整个目录】</w:t>
      </w:r>
      <w:r>
        <w:fldChar w:fldCharType="end"/>
      </w:r>
    </w:p>
    <w:p>
      <w:r>
        <w:br w:type="page"/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内容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项目周期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（填写实际开始-结束日期）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编写日期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（填写）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1. 项目概况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项目</w:t>
            </w:r>
          </w:p>
        </w:tc>
        <w:tc>
          <w:tcPr>
            <w:tcW w:type="dxa" w:w="432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内容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项目目标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升级范围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升级方式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实际完成日期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是否按时完成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□是 □延期（___天）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是否在预算内</w:t>
            </w:r>
          </w:p>
        </w:tc>
        <w:tc>
          <w:tcPr>
            <w:tcW w:type="dxa" w:w="432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□是 □超支（___%）</w:t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2. 升级结果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指标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升级前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升级后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S/4HANA版本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1709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2025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HANA版本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SPS02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SPS07 rev 79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操作系统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SLES 12 SP1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SLES 15 SP7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用户数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停机时间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数据量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3. 人天实际使用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角色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计划人天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实际人天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偏差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说明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BASIS顾问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15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ABAP顾问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功能顾问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10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项目经理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关键用户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25-36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4. 遗留问题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编号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问题描述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影响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处理计划</w:t>
            </w:r>
          </w:p>
        </w:tc>
        <w:tc>
          <w:tcPr>
            <w:tcW w:type="dxa" w:w="1728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责任人</w:t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1728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5. 经验教训</w:t>
      </w:r>
    </w:p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5.1 做得好的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序号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事项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原因分析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5.2 需要改进的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序号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事项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改进措施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p>
      <w:pPr>
        <w:pStyle w:val="Heading3"/>
        <w:spacing w:before="80" w:after="40" w:line="300" w:lineRule="exact"/>
      </w:pPr>
      <w:r>
        <w:rPr>
          <w:rFonts w:ascii="微软雅黑" w:hAnsi="微软雅黑" w:eastAsia="微软雅黑"/>
          <w:b/>
          <w:sz w:val="21"/>
        </w:rPr>
        <w:t>5.3 建议</w:t>
      </w:r>
    </w:p>
    <w:p>
      <w:pPr>
        <w:spacing w:before="0" w:after="40" w:line="280" w:lineRule="exact"/>
      </w:pPr>
      <w:r>
        <w:rPr>
          <w:rFonts w:ascii="微软雅黑" w:hAnsi="微软雅黑" w:eastAsia="微软雅黑"/>
          <w:b w:val="0"/>
          <w:sz w:val="21"/>
        </w:rPr>
        <w:t>（对未来类似项目的建议）</w:t>
      </w:r>
    </w:p>
    <w:p>
      <w:pPr>
        <w:pStyle w:val="Heading2"/>
        <w:spacing w:before="120" w:after="60" w:line="320" w:lineRule="exact"/>
      </w:pPr>
      <w:r>
        <w:rPr>
          <w:rFonts w:ascii="微软雅黑" w:hAnsi="微软雅黑" w:eastAsia="微软雅黑"/>
          <w:b/>
          <w:sz w:val="21"/>
        </w:rPr>
        <w:t>6. 附件清单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序号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文档名称</w:t>
            </w:r>
          </w:p>
        </w:tc>
        <w:tc>
          <w:tcPr>
            <w:tcW w:type="dxa" w:w="2880"/>
            <w:shd w:fill="D9E2F3"/>
          </w:tcPr>
          <w:p>
            <w:r/>
            <w:r>
              <w:rPr>
                <w:rFonts w:ascii="微软雅黑" w:hAnsi="微软雅黑" w:eastAsia="微软雅黑"/>
                <w:b/>
                <w:sz w:val="21"/>
              </w:rPr>
              <w:t>说明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升级实施方案V3.1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2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系统升级操作手册V3.0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3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ATC扫描报告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4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代码修复清单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5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接口测试报告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6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UAT测试报告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7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上线切换方案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8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  <w:t>项目总结报告（本文档）</w:t>
            </w:r>
          </w:p>
        </w:tc>
        <w:tc>
          <w:tcPr>
            <w:tcW w:type="dxa" w:w="2880"/>
          </w:tcPr>
          <w:p>
            <w:r/>
            <w:r>
              <w:rPr>
                <w:rFonts w:ascii="微软雅黑" w:hAnsi="微软雅黑" w:eastAsia="微软雅黑"/>
                <w:b w:val="0"/>
                <w:sz w:val="21"/>
              </w:rPr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0" w:lineRule="exact" w:before="0" w:after="40"/>
    </w:pPr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微软雅黑" w:hAnsi="微软雅黑" w:eastAsia="微软雅黑"/>
      <w:b/>
      <w:bCs/>
      <w:color w:val="365F91" w:themeColor="accent1" w:themeShade="BF"/>
      <w:sz w:val="2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微软雅黑" w:hAnsi="微软雅黑" w:eastAsia="微软雅黑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