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C343F" w14:textId="77777777" w:rsidR="00EB7BEF" w:rsidRDefault="00EB7BEF"/>
    <w:p w14:paraId="039D4967" w14:textId="77777777" w:rsidR="00EB7BEF" w:rsidRDefault="00EB7BEF"/>
    <w:p w14:paraId="4415B934" w14:textId="77777777" w:rsidR="00EB7BEF" w:rsidRDefault="00000000">
      <w:pPr>
        <w:jc w:val="center"/>
      </w:pPr>
      <w:r>
        <w:rPr>
          <w:b/>
          <w:sz w:val="44"/>
        </w:rPr>
        <w:t>EP Overseas SAP Global Template</w:t>
      </w:r>
      <w:r>
        <w:rPr>
          <w:b/>
          <w:sz w:val="44"/>
        </w:rPr>
        <w:br/>
        <w:t>Blue Print — Order-to-Cash (Vehicle)</w:t>
      </w:r>
    </w:p>
    <w:p w14:paraId="106ECFFE" w14:textId="77777777" w:rsidR="00EB7BEF" w:rsidRDefault="00000000">
      <w:pPr>
        <w:jc w:val="center"/>
        <w:rPr>
          <w:lang w:eastAsia="zh-CN"/>
        </w:rPr>
      </w:pPr>
      <w:r>
        <w:rPr>
          <w:sz w:val="26"/>
          <w:lang w:eastAsia="zh-CN"/>
        </w:rPr>
        <w:t xml:space="preserve">EP </w:t>
      </w:r>
      <w:r>
        <w:rPr>
          <w:sz w:val="26"/>
          <w:lang w:eastAsia="zh-CN"/>
        </w:rPr>
        <w:t>海外</w:t>
      </w:r>
      <w:r>
        <w:rPr>
          <w:sz w:val="26"/>
          <w:lang w:eastAsia="zh-CN"/>
        </w:rPr>
        <w:t xml:space="preserve"> SAP </w:t>
      </w:r>
      <w:r>
        <w:rPr>
          <w:sz w:val="26"/>
          <w:lang w:eastAsia="zh-CN"/>
        </w:rPr>
        <w:t>全球模板</w:t>
      </w:r>
      <w:r>
        <w:rPr>
          <w:sz w:val="26"/>
          <w:lang w:eastAsia="zh-CN"/>
        </w:rPr>
        <w:br/>
      </w:r>
      <w:r>
        <w:rPr>
          <w:sz w:val="26"/>
          <w:lang w:eastAsia="zh-CN"/>
        </w:rPr>
        <w:t>蓝图设计</w:t>
      </w:r>
      <w:r>
        <w:rPr>
          <w:sz w:val="26"/>
          <w:lang w:eastAsia="zh-CN"/>
        </w:rPr>
        <w:t xml:space="preserve"> —</w:t>
      </w:r>
      <w:r>
        <w:rPr>
          <w:sz w:val="26"/>
          <w:lang w:eastAsia="zh-CN"/>
        </w:rPr>
        <w:t>车辆销售订单到收款</w:t>
      </w:r>
      <w:r>
        <w:rPr>
          <w:sz w:val="26"/>
          <w:lang w:eastAsia="zh-CN"/>
        </w:rPr>
        <w:t xml:space="preserve"> (O2C)</w:t>
      </w:r>
    </w:p>
    <w:p w14:paraId="062DFD6C" w14:textId="77777777" w:rsidR="00EB7BEF" w:rsidRDefault="00EB7BEF">
      <w:pPr>
        <w:rPr>
          <w:lang w:eastAsia="zh-CN"/>
        </w:rPr>
      </w:pPr>
    </w:p>
    <w:p w14:paraId="2D5FC9EA" w14:textId="77777777" w:rsidR="00EB7BEF" w:rsidRDefault="00000000">
      <w:pPr>
        <w:jc w:val="center"/>
      </w:pPr>
      <w:r>
        <w:rPr>
          <w:sz w:val="22"/>
        </w:rPr>
        <w:t>Document No: EP-BP-OTC-001</w:t>
      </w:r>
      <w:r>
        <w:rPr>
          <w:sz w:val="22"/>
        </w:rPr>
        <w:br/>
        <w:t>Version: v2.0</w:t>
      </w:r>
      <w:r>
        <w:rPr>
          <w:sz w:val="22"/>
        </w:rPr>
        <w:br/>
        <w:t>Date: 2026-06-23</w:t>
      </w:r>
    </w:p>
    <w:p w14:paraId="4ED1D9E4" w14:textId="77777777" w:rsidR="00EB7BEF" w:rsidRDefault="00000000">
      <w:pPr>
        <w:jc w:val="center"/>
      </w:pPr>
      <w:r>
        <w:rPr>
          <w:sz w:val="22"/>
        </w:rPr>
        <w:t>编制单位</w:t>
      </w:r>
      <w:r>
        <w:rPr>
          <w:sz w:val="22"/>
        </w:rPr>
        <w:t>: BOS Consulting</w:t>
      </w:r>
      <w:r>
        <w:rPr>
          <w:sz w:val="22"/>
        </w:rPr>
        <w:br/>
      </w:r>
      <w:r>
        <w:rPr>
          <w:sz w:val="22"/>
        </w:rPr>
        <w:t>客户</w:t>
      </w:r>
      <w:r>
        <w:rPr>
          <w:sz w:val="22"/>
        </w:rPr>
        <w:t>: EP Equipment</w:t>
      </w:r>
    </w:p>
    <w:p w14:paraId="63A0EF65" w14:textId="77777777" w:rsidR="00EB7BEF" w:rsidRDefault="00000000">
      <w:pPr>
        <w:jc w:val="center"/>
      </w:pPr>
      <w:r>
        <w:rPr>
          <w:sz w:val="22"/>
        </w:rPr>
        <w:t>分类</w:t>
      </w:r>
      <w:r>
        <w:rPr>
          <w:sz w:val="22"/>
        </w:rPr>
        <w:t>: Global Core + Variant Layer</w:t>
      </w:r>
    </w:p>
    <w:p w14:paraId="300CE14A" w14:textId="77777777" w:rsidR="00EB7BEF" w:rsidRDefault="00000000">
      <w:r>
        <w:rPr>
          <w:sz w:val="22"/>
        </w:rPr>
        <w:br w:type="page"/>
      </w:r>
    </w:p>
    <w:p w14:paraId="792BA76D" w14:textId="77777777" w:rsidR="00EB7BEF" w:rsidRDefault="00EB7BEF"/>
    <w:p w14:paraId="1AC2EEBF" w14:textId="77777777" w:rsidR="00EB7BEF" w:rsidRDefault="00000000">
      <w:pPr>
        <w:jc w:val="center"/>
      </w:pPr>
      <w:r>
        <w:rPr>
          <w:b/>
          <w:sz w:val="28"/>
        </w:rPr>
        <w:t xml:space="preserve">Table of Contents / </w:t>
      </w:r>
      <w:r>
        <w:rPr>
          <w:b/>
          <w:sz w:val="28"/>
        </w:rPr>
        <w:t>目录</w:t>
      </w:r>
    </w:p>
    <w:p w14:paraId="434DC976" w14:textId="77777777" w:rsidR="00EB7BEF" w:rsidRDefault="00EB7BEF"/>
    <w:p w14:paraId="245D529E" w14:textId="505FC2F3" w:rsidR="002B1D48" w:rsidRDefault="00000000">
      <w:pPr>
        <w:pStyle w:val="TOC1"/>
        <w:tabs>
          <w:tab w:val="right" w:leader="dot" w:pos="8630"/>
        </w:tabs>
        <w:rPr>
          <w:noProof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TOC \o "1-3" \h \z \u </w:instrText>
      </w:r>
      <w:r>
        <w:rPr>
          <w:sz w:val="22"/>
        </w:rPr>
        <w:fldChar w:fldCharType="separate"/>
      </w:r>
      <w:hyperlink w:anchor="_Toc235046770" w:history="1">
        <w:r w:rsidR="002B1D48" w:rsidRPr="00C64C96">
          <w:rPr>
            <w:rStyle w:val="aff9"/>
            <w:noProof/>
          </w:rPr>
          <w:t xml:space="preserve">1. Document Overview / 1. </w:t>
        </w:r>
        <w:r w:rsidR="002B1D48" w:rsidRPr="00C64C96">
          <w:rPr>
            <w:rStyle w:val="aff9"/>
            <w:rFonts w:ascii="微软雅黑" w:hAnsi="微软雅黑"/>
            <w:noProof/>
          </w:rPr>
          <w:t>文档概述</w:t>
        </w:r>
        <w:r w:rsidR="002B1D48">
          <w:rPr>
            <w:rFonts w:hint="eastAsia"/>
            <w:noProof/>
            <w:webHidden/>
          </w:rPr>
          <w:tab/>
        </w:r>
        <w:r w:rsidR="002B1D48">
          <w:rPr>
            <w:rFonts w:hint="eastAsia"/>
            <w:noProof/>
            <w:webHidden/>
          </w:rPr>
          <w:fldChar w:fldCharType="begin"/>
        </w:r>
        <w:r w:rsidR="002B1D48">
          <w:rPr>
            <w:rFonts w:hint="eastAsia"/>
            <w:noProof/>
            <w:webHidden/>
          </w:rPr>
          <w:instrText xml:space="preserve"> </w:instrText>
        </w:r>
        <w:r w:rsidR="002B1D48">
          <w:rPr>
            <w:noProof/>
            <w:webHidden/>
          </w:rPr>
          <w:instrText>PAGEREF _Toc235046770 \h</w:instrText>
        </w:r>
        <w:r w:rsidR="002B1D48">
          <w:rPr>
            <w:rFonts w:hint="eastAsia"/>
            <w:noProof/>
            <w:webHidden/>
          </w:rPr>
          <w:instrText xml:space="preserve"> </w:instrText>
        </w:r>
        <w:r w:rsidR="002B1D48">
          <w:rPr>
            <w:rFonts w:hint="eastAsia"/>
            <w:noProof/>
            <w:webHidden/>
          </w:rPr>
        </w:r>
        <w:r w:rsidR="002B1D48">
          <w:rPr>
            <w:rFonts w:hint="eastAsia"/>
            <w:noProof/>
            <w:webHidden/>
          </w:rPr>
          <w:fldChar w:fldCharType="separate"/>
        </w:r>
        <w:r w:rsidR="002B1D48">
          <w:rPr>
            <w:noProof/>
            <w:webHidden/>
          </w:rPr>
          <w:t>6</w:t>
        </w:r>
        <w:r w:rsidR="002B1D48">
          <w:rPr>
            <w:rFonts w:hint="eastAsia"/>
            <w:noProof/>
            <w:webHidden/>
          </w:rPr>
          <w:fldChar w:fldCharType="end"/>
        </w:r>
      </w:hyperlink>
    </w:p>
    <w:p w14:paraId="2B373A76" w14:textId="5802505D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771" w:history="1">
        <w:r w:rsidRPr="00C64C96">
          <w:rPr>
            <w:rStyle w:val="aff9"/>
            <w:noProof/>
          </w:rPr>
          <w:t xml:space="preserve">2. System Architecture Overview / 2. </w:t>
        </w:r>
        <w:r w:rsidRPr="00C64C96">
          <w:rPr>
            <w:rStyle w:val="aff9"/>
            <w:rFonts w:ascii="微软雅黑" w:hAnsi="微软雅黑"/>
            <w:noProof/>
          </w:rPr>
          <w:t>系统架构概述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00CA8A27" w14:textId="6B9F6BEB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2" w:history="1">
        <w:r w:rsidRPr="00C64C96">
          <w:rPr>
            <w:rStyle w:val="aff9"/>
            <w:noProof/>
          </w:rPr>
          <w:t xml:space="preserve">2.1 Growing Core Three-Layer Template Architecture / 2.1 Growing Core </w:t>
        </w:r>
        <w:r w:rsidRPr="00C64C96">
          <w:rPr>
            <w:rStyle w:val="aff9"/>
            <w:rFonts w:ascii="微软雅黑" w:hAnsi="微软雅黑"/>
            <w:noProof/>
          </w:rPr>
          <w:t>三层模板架构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7522A001" w14:textId="26888A5D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3" w:history="1">
        <w:r w:rsidRPr="00C64C96">
          <w:rPr>
            <w:rStyle w:val="aff9"/>
            <w:noProof/>
          </w:rPr>
          <w:t xml:space="preserve">2.2 System Roles &amp; O2C Touchpoints / 2.2 </w:t>
        </w:r>
        <w:r w:rsidRPr="00C64C96">
          <w:rPr>
            <w:rStyle w:val="aff9"/>
            <w:rFonts w:ascii="微软雅黑" w:hAnsi="微软雅黑"/>
            <w:noProof/>
          </w:rPr>
          <w:t>系统角色与</w:t>
        </w:r>
        <w:r w:rsidRPr="00C64C96">
          <w:rPr>
            <w:rStyle w:val="aff9"/>
            <w:noProof/>
          </w:rPr>
          <w:t xml:space="preserve"> O2C </w:t>
        </w:r>
        <w:r w:rsidRPr="00C64C96">
          <w:rPr>
            <w:rStyle w:val="aff9"/>
            <w:rFonts w:ascii="微软雅黑" w:hAnsi="微软雅黑"/>
            <w:noProof/>
          </w:rPr>
          <w:t>参与环节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rFonts w:hint="eastAsia"/>
            <w:noProof/>
            <w:webHidden/>
          </w:rPr>
          <w:fldChar w:fldCharType="end"/>
        </w:r>
      </w:hyperlink>
    </w:p>
    <w:p w14:paraId="4C613C27" w14:textId="711FDE10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4" w:history="1">
        <w:r w:rsidRPr="00C64C96">
          <w:rPr>
            <w:rStyle w:val="aff9"/>
            <w:noProof/>
          </w:rPr>
          <w:t xml:space="preserve">2.3 Key Architecture Decisions / 2.3 </w:t>
        </w:r>
        <w:r w:rsidRPr="00C64C96">
          <w:rPr>
            <w:rStyle w:val="aff9"/>
            <w:rFonts w:ascii="微软雅黑" w:hAnsi="微软雅黑"/>
            <w:noProof/>
          </w:rPr>
          <w:t>关键架构决策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14:paraId="494D77DD" w14:textId="33AC2784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5" w:history="1">
        <w:r w:rsidRPr="00C64C96">
          <w:rPr>
            <w:rStyle w:val="aff9"/>
            <w:noProof/>
          </w:rPr>
          <w:t xml:space="preserve">2.4 Core Data Flows / 2.4 </w:t>
        </w:r>
        <w:r w:rsidRPr="00C64C96">
          <w:rPr>
            <w:rStyle w:val="aff9"/>
            <w:rFonts w:ascii="微软雅黑" w:hAnsi="微软雅黑"/>
            <w:noProof/>
          </w:rPr>
          <w:t>核心数据流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rFonts w:hint="eastAsia"/>
            <w:noProof/>
            <w:webHidden/>
          </w:rPr>
          <w:fldChar w:fldCharType="end"/>
        </w:r>
      </w:hyperlink>
    </w:p>
    <w:p w14:paraId="3BFC2F01" w14:textId="0DED86F2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6" w:history="1">
        <w:r w:rsidRPr="00C64C96">
          <w:rPr>
            <w:rStyle w:val="aff9"/>
            <w:noProof/>
          </w:rPr>
          <w:t xml:space="preserve">2.5 Integration Platform Functions / 2.5 </w:t>
        </w:r>
        <w:r w:rsidRPr="00C64C96">
          <w:rPr>
            <w:rStyle w:val="aff9"/>
            <w:rFonts w:ascii="微软雅黑" w:hAnsi="微软雅黑"/>
            <w:noProof/>
          </w:rPr>
          <w:t>集成平台职责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4A40B69" w14:textId="04DC4BF0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777" w:history="1">
        <w:r w:rsidRPr="00C64C96">
          <w:rPr>
            <w:rStyle w:val="aff9"/>
            <w:noProof/>
          </w:rPr>
          <w:t xml:space="preserve">3. Core Processes &amp; Solution Design / 3. </w:t>
        </w:r>
        <w:r w:rsidRPr="00C64C96">
          <w:rPr>
            <w:rStyle w:val="aff9"/>
            <w:rFonts w:ascii="微软雅黑" w:hAnsi="微软雅黑"/>
            <w:noProof/>
          </w:rPr>
          <w:t>核心流程和解决方案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rFonts w:hint="eastAsia"/>
            <w:noProof/>
            <w:webHidden/>
          </w:rPr>
          <w:fldChar w:fldCharType="end"/>
        </w:r>
      </w:hyperlink>
    </w:p>
    <w:p w14:paraId="34569103" w14:textId="1CDF0205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8" w:history="1">
        <w:r w:rsidRPr="00C64C96">
          <w:rPr>
            <w:rStyle w:val="aff9"/>
            <w:noProof/>
          </w:rPr>
          <w:t xml:space="preserve">3.1 Vehicle Sales O2C Process Overview / 3.1 </w:t>
        </w:r>
        <w:r w:rsidRPr="00C64C96">
          <w:rPr>
            <w:rStyle w:val="aff9"/>
            <w:rFonts w:ascii="微软雅黑" w:hAnsi="微软雅黑"/>
            <w:noProof/>
          </w:rPr>
          <w:t>车辆销售</w:t>
        </w:r>
        <w:r w:rsidRPr="00C64C96">
          <w:rPr>
            <w:rStyle w:val="aff9"/>
            <w:noProof/>
          </w:rPr>
          <w:t xml:space="preserve">O2C </w:t>
        </w:r>
        <w:r w:rsidRPr="00C64C96">
          <w:rPr>
            <w:rStyle w:val="aff9"/>
            <w:rFonts w:ascii="微软雅黑" w:hAnsi="微软雅黑"/>
            <w:noProof/>
          </w:rPr>
          <w:t>业务流程总览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rFonts w:hint="eastAsia"/>
            <w:noProof/>
            <w:webHidden/>
          </w:rPr>
          <w:fldChar w:fldCharType="end"/>
        </w:r>
      </w:hyperlink>
    </w:p>
    <w:p w14:paraId="78060012" w14:textId="3F0F0058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79" w:history="1">
        <w:r w:rsidRPr="00C64C96">
          <w:rPr>
            <w:rStyle w:val="aff9"/>
            <w:noProof/>
          </w:rPr>
          <w:t xml:space="preserve">3.2 Variant Configuration &amp; Configurable Materials / 3.2 </w:t>
        </w:r>
        <w:r w:rsidRPr="00C64C96">
          <w:rPr>
            <w:rStyle w:val="aff9"/>
            <w:rFonts w:ascii="微软雅黑" w:hAnsi="微软雅黑"/>
            <w:noProof/>
          </w:rPr>
          <w:t>变式配置与可配置物料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_Toc235046779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193DA688" w14:textId="676A941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0" w:history="1">
        <w:r w:rsidRPr="00C64C96">
          <w:rPr>
            <w:rStyle w:val="aff9"/>
            <w:noProof/>
          </w:rPr>
          <w:t xml:space="preserve">3.2.1 Configurable Material Structure / 3.2.1 </w:t>
        </w:r>
        <w:r w:rsidRPr="00C64C96">
          <w:rPr>
            <w:rStyle w:val="aff9"/>
            <w:rFonts w:ascii="微软雅黑" w:hAnsi="微软雅黑"/>
            <w:noProof/>
          </w:rPr>
          <w:t>可配置物料结构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6D2A69C6" w14:textId="4917F0CF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1" w:history="1">
        <w:r w:rsidRPr="00C64C96">
          <w:rPr>
            <w:rStyle w:val="aff9"/>
            <w:noProof/>
          </w:rPr>
          <w:t xml:space="preserve">3.2.2 Instantiated Material Examples / 3.2.2 </w:t>
        </w:r>
        <w:r w:rsidRPr="00C64C96">
          <w:rPr>
            <w:rStyle w:val="aff9"/>
            <w:rFonts w:ascii="微软雅黑" w:hAnsi="微软雅黑"/>
            <w:noProof/>
          </w:rPr>
          <w:t>实例化物料示例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0F28BDE1" w14:textId="1DCBBC08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2" w:history="1">
        <w:r w:rsidRPr="00C64C96">
          <w:rPr>
            <w:rStyle w:val="aff9"/>
            <w:noProof/>
          </w:rPr>
          <w:t xml:space="preserve">3.2.3 Sales Variant Pricing / 3.2.3 </w:t>
        </w:r>
        <w:r w:rsidRPr="00C64C96">
          <w:rPr>
            <w:rStyle w:val="aff9"/>
            <w:rFonts w:ascii="微软雅黑" w:hAnsi="微软雅黑"/>
            <w:noProof/>
          </w:rPr>
          <w:t>销售变式定价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rFonts w:hint="eastAsia"/>
            <w:noProof/>
            <w:webHidden/>
          </w:rPr>
          <w:fldChar w:fldCharType="end"/>
        </w:r>
      </w:hyperlink>
    </w:p>
    <w:p w14:paraId="29091869" w14:textId="12B563C7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3" w:history="1">
        <w:r w:rsidRPr="00C64C96">
          <w:rPr>
            <w:rStyle w:val="aff9"/>
            <w:noProof/>
          </w:rPr>
          <w:t xml:space="preserve">3.2.4 Core Scope Items / 3.2.4 </w:t>
        </w:r>
        <w:r w:rsidRPr="00C64C96">
          <w:rPr>
            <w:rStyle w:val="aff9"/>
            <w:rFonts w:ascii="微软雅黑" w:hAnsi="微软雅黑"/>
            <w:noProof/>
          </w:rPr>
          <w:t>核心</w:t>
        </w:r>
        <w:r w:rsidRPr="00C64C96">
          <w:rPr>
            <w:rStyle w:val="aff9"/>
            <w:noProof/>
          </w:rPr>
          <w:t xml:space="preserve"> Scope Items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14:paraId="5CFA4C69" w14:textId="3F77F346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4" w:history="1">
        <w:r w:rsidRPr="00C64C96">
          <w:rPr>
            <w:rStyle w:val="aff9"/>
            <w:noProof/>
          </w:rPr>
          <w:t xml:space="preserve">3.2.5 VIN-Level Discount Pricing / 3.2.5 VIN </w:t>
        </w:r>
        <w:r w:rsidRPr="00C64C96">
          <w:rPr>
            <w:rStyle w:val="aff9"/>
            <w:rFonts w:ascii="微软雅黑" w:hAnsi="微软雅黑"/>
            <w:noProof/>
          </w:rPr>
          <w:t>级别折扣定价方案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rFonts w:hint="eastAsia"/>
            <w:noProof/>
            <w:webHidden/>
          </w:rPr>
          <w:fldChar w:fldCharType="end"/>
        </w:r>
      </w:hyperlink>
    </w:p>
    <w:p w14:paraId="095230F0" w14:textId="1BD6BA4F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85" w:history="1">
        <w:r w:rsidRPr="00C64C96">
          <w:rPr>
            <w:rStyle w:val="aff9"/>
            <w:noProof/>
          </w:rPr>
          <w:t xml:space="preserve">3.3 10-Step O2C Process Design / 3.3 </w:t>
        </w:r>
        <w:r w:rsidRPr="00C64C96">
          <w:rPr>
            <w:rStyle w:val="aff9"/>
            <w:rFonts w:ascii="微软雅黑" w:hAnsi="微软雅黑"/>
            <w:noProof/>
          </w:rPr>
          <w:t>十步</w:t>
        </w:r>
        <w:r w:rsidRPr="00C64C96">
          <w:rPr>
            <w:rStyle w:val="aff9"/>
            <w:noProof/>
          </w:rPr>
          <w:t xml:space="preserve"> O2C </w:t>
        </w:r>
        <w:r w:rsidRPr="00C64C96">
          <w:rPr>
            <w:rStyle w:val="aff9"/>
            <w:rFonts w:ascii="微软雅黑" w:hAnsi="微软雅黑"/>
            <w:noProof/>
          </w:rPr>
          <w:t>流程设计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rFonts w:hint="eastAsia"/>
            <w:noProof/>
            <w:webHidden/>
          </w:rPr>
          <w:fldChar w:fldCharType="end"/>
        </w:r>
      </w:hyperlink>
    </w:p>
    <w:p w14:paraId="312C2408" w14:textId="407ABAF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6" w:history="1">
        <w:r w:rsidRPr="00C64C96">
          <w:rPr>
            <w:rStyle w:val="aff9"/>
            <w:noProof/>
          </w:rPr>
          <w:t xml:space="preserve">3.3.0 Business Requirements / 3.3.0 </w:t>
        </w:r>
        <w:r w:rsidRPr="00C64C96">
          <w:rPr>
            <w:rStyle w:val="aff9"/>
            <w:rFonts w:ascii="微软雅黑" w:hAnsi="微软雅黑"/>
            <w:noProof/>
          </w:rPr>
          <w:t>业务需求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rFonts w:hint="eastAsia"/>
            <w:noProof/>
            <w:webHidden/>
          </w:rPr>
          <w:fldChar w:fldCharType="end"/>
        </w:r>
      </w:hyperlink>
    </w:p>
    <w:p w14:paraId="056F0D45" w14:textId="0238721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7" w:history="1">
        <w:r w:rsidRPr="00C64C96">
          <w:rPr>
            <w:rStyle w:val="aff9"/>
            <w:noProof/>
          </w:rPr>
          <w:t xml:space="preserve">3.3.1 SO Creation &amp; Material Instantiation / 3.3.1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销售订单创建与物料实例化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rFonts w:hint="eastAsia"/>
            <w:noProof/>
            <w:webHidden/>
          </w:rPr>
          <w:fldChar w:fldCharType="end"/>
        </w:r>
      </w:hyperlink>
    </w:p>
    <w:p w14:paraId="105CB2B0" w14:textId="646D2DE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8" w:history="1">
        <w:r w:rsidRPr="00C64C96">
          <w:rPr>
            <w:rStyle w:val="aff9"/>
            <w:noProof/>
          </w:rPr>
          <w:t xml:space="preserve">3.3.2 MRP Procurement + China Approval + Forward to Digiwin / 3.3.2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 xml:space="preserve">—MRP </w:t>
        </w:r>
        <w:r w:rsidRPr="00C64C96">
          <w:rPr>
            <w:rStyle w:val="aff9"/>
            <w:rFonts w:ascii="微软雅黑" w:hAnsi="微软雅黑"/>
            <w:noProof/>
          </w:rPr>
          <w:t>采购触发</w:t>
        </w:r>
        <w:r w:rsidRPr="00C64C96">
          <w:rPr>
            <w:rStyle w:val="aff9"/>
            <w:noProof/>
          </w:rPr>
          <w:t xml:space="preserve"> + </w:t>
        </w:r>
        <w:r w:rsidRPr="00C64C96">
          <w:rPr>
            <w:rStyle w:val="aff9"/>
            <w:rFonts w:ascii="微软雅黑" w:hAnsi="微软雅黑"/>
            <w:noProof/>
          </w:rPr>
          <w:t>中国公司审批</w:t>
        </w:r>
        <w:r w:rsidRPr="00C64C96">
          <w:rPr>
            <w:rStyle w:val="aff9"/>
            <w:noProof/>
          </w:rPr>
          <w:t xml:space="preserve"> + </w:t>
        </w:r>
        <w:r w:rsidRPr="00C64C96">
          <w:rPr>
            <w:rStyle w:val="aff9"/>
            <w:rFonts w:ascii="微软雅黑" w:hAnsi="微软雅黑"/>
            <w:noProof/>
          </w:rPr>
          <w:t>鼎捷转发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14:paraId="4F3FBA44" w14:textId="26023FC8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89" w:history="1">
        <w:r w:rsidRPr="00C64C96">
          <w:rPr>
            <w:rStyle w:val="aff9"/>
            <w:noProof/>
          </w:rPr>
          <w:t xml:space="preserve">3.3.3 China Factory Production + Shipment to In-Transit / 3.3.3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中国工厂备货</w:t>
        </w:r>
        <w:r w:rsidRPr="00C64C96">
          <w:rPr>
            <w:rStyle w:val="aff9"/>
            <w:noProof/>
          </w:rPr>
          <w:t>/</w:t>
        </w:r>
        <w:r w:rsidRPr="00C64C96">
          <w:rPr>
            <w:rStyle w:val="aff9"/>
            <w:rFonts w:ascii="微软雅黑" w:hAnsi="微软雅黑"/>
            <w:noProof/>
          </w:rPr>
          <w:t>生产</w:t>
        </w:r>
        <w:r w:rsidRPr="00C64C96">
          <w:rPr>
            <w:rStyle w:val="aff9"/>
            <w:noProof/>
          </w:rPr>
          <w:t xml:space="preserve"> + </w:t>
        </w:r>
        <w:r w:rsidRPr="00C64C96">
          <w:rPr>
            <w:rStyle w:val="aff9"/>
            <w:rFonts w:ascii="微软雅黑" w:hAnsi="微软雅黑"/>
            <w:noProof/>
          </w:rPr>
          <w:t>发货入在途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_Toc235046789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rFonts w:hint="eastAsia"/>
            <w:noProof/>
            <w:webHidden/>
          </w:rPr>
          <w:fldChar w:fldCharType="end"/>
        </w:r>
      </w:hyperlink>
    </w:p>
    <w:p w14:paraId="5AD9A29C" w14:textId="52D660B3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0" w:history="1">
        <w:r w:rsidRPr="00C64C96">
          <w:rPr>
            <w:rStyle w:val="aff9"/>
            <w:noProof/>
          </w:rPr>
          <w:t xml:space="preserve">3.3.4 In-Transit Stock Management (107/109) / 3.3.4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在途库存管理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rFonts w:hint="eastAsia"/>
            <w:noProof/>
            <w:webHidden/>
          </w:rPr>
          <w:fldChar w:fldCharType="end"/>
        </w:r>
      </w:hyperlink>
    </w:p>
    <w:p w14:paraId="6A4027B1" w14:textId="4DFA33A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1" w:history="1">
        <w:r w:rsidRPr="00C64C96">
          <w:rPr>
            <w:rStyle w:val="aff9"/>
            <w:noProof/>
          </w:rPr>
          <w:t xml:space="preserve">3.3.5 European Receipt (Inspection-Hold Storage) / 3.3.5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欧洲收货</w:t>
        </w:r>
        <w:r w:rsidRPr="00C64C96">
          <w:rPr>
            <w:rStyle w:val="aff9"/>
            <w:noProof/>
          </w:rPr>
          <w:t xml:space="preserve"> (</w:t>
        </w:r>
        <w:r w:rsidRPr="00C64C96">
          <w:rPr>
            <w:rStyle w:val="aff9"/>
            <w:rFonts w:ascii="微软雅黑" w:hAnsi="微软雅黑"/>
            <w:noProof/>
          </w:rPr>
          <w:t>待检件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rFonts w:hint="eastAsia"/>
            <w:noProof/>
            <w:webHidden/>
          </w:rPr>
          <w:fldChar w:fldCharType="end"/>
        </w:r>
      </w:hyperlink>
    </w:p>
    <w:p w14:paraId="3A3F9628" w14:textId="2F45ABFE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2" w:history="1">
        <w:r w:rsidRPr="00C64C96">
          <w:rPr>
            <w:rStyle w:val="aff9"/>
            <w:noProof/>
          </w:rPr>
          <w:t xml:space="preserve">3.3.6 Quality Inspection (Storage Location Transfer) / 3.3.6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质量检验</w:t>
        </w:r>
        <w:r w:rsidRPr="00C64C96">
          <w:rPr>
            <w:rStyle w:val="aff9"/>
            <w:noProof/>
          </w:rPr>
          <w:t>(</w:t>
        </w:r>
        <w:r w:rsidRPr="00C64C96">
          <w:rPr>
            <w:rStyle w:val="aff9"/>
            <w:rFonts w:ascii="微软雅黑" w:hAnsi="微软雅黑"/>
            <w:noProof/>
          </w:rPr>
          <w:t>存储地点转移</w:t>
        </w:r>
        <w:r w:rsidRPr="00C64C96">
          <w:rPr>
            <w:rStyle w:val="aff9"/>
            <w:noProof/>
          </w:rPr>
          <w:t>)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rFonts w:hint="eastAsia"/>
            <w:noProof/>
            <w:webHidden/>
          </w:rPr>
          <w:fldChar w:fldCharType="end"/>
        </w:r>
      </w:hyperlink>
    </w:p>
    <w:p w14:paraId="347042BD" w14:textId="2C89575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3" w:history="1">
        <w:r w:rsidRPr="00C64C96">
          <w:rPr>
            <w:rStyle w:val="aff9"/>
            <w:noProof/>
          </w:rPr>
          <w:t xml:space="preserve">3.3.7 Invoice Verification (MIRO) / 3.3.7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采购发票校验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rFonts w:hint="eastAsia"/>
            <w:noProof/>
            <w:webHidden/>
          </w:rPr>
          <w:fldChar w:fldCharType="end"/>
        </w:r>
      </w:hyperlink>
    </w:p>
    <w:p w14:paraId="51BD2E11" w14:textId="26DF5465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4" w:history="1">
        <w:r w:rsidRPr="00C64C96">
          <w:rPr>
            <w:rStyle w:val="aff9"/>
            <w:noProof/>
          </w:rPr>
          <w:t xml:space="preserve">3.3.8 Delivery, Goods Issue &amp; POD Confirmation / 3.3.8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交货出库与</w:t>
        </w:r>
        <w:r w:rsidRPr="00C64C96">
          <w:rPr>
            <w:rStyle w:val="aff9"/>
            <w:noProof/>
          </w:rPr>
          <w:t xml:space="preserve">POD </w:t>
        </w:r>
        <w:r w:rsidRPr="00C64C96">
          <w:rPr>
            <w:rStyle w:val="aff9"/>
            <w:rFonts w:ascii="微软雅黑" w:hAnsi="微软雅黑"/>
            <w:noProof/>
          </w:rPr>
          <w:t>确认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rFonts w:hint="eastAsia"/>
            <w:noProof/>
            <w:webHidden/>
          </w:rPr>
          <w:fldChar w:fldCharType="end"/>
        </w:r>
      </w:hyperlink>
    </w:p>
    <w:p w14:paraId="619D211C" w14:textId="2AB539C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5" w:history="1">
        <w:r w:rsidRPr="00C64C96">
          <w:rPr>
            <w:rStyle w:val="aff9"/>
            <w:noProof/>
          </w:rPr>
          <w:t xml:space="preserve">3.3.9 Billing &amp; IFRS 15 Revenue Recognition / 3.3.9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开票与收入确认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rFonts w:hint="eastAsia"/>
            <w:noProof/>
            <w:webHidden/>
          </w:rPr>
          <w:fldChar w:fldCharType="end"/>
        </w:r>
      </w:hyperlink>
    </w:p>
    <w:p w14:paraId="640C0E54" w14:textId="7C1951A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6" w:history="1">
        <w:r w:rsidRPr="00C64C96">
          <w:rPr>
            <w:rStyle w:val="aff9"/>
            <w:noProof/>
          </w:rPr>
          <w:t xml:space="preserve">3.3.10 Payment &amp; Bank Reconciliation / 3.3.10 </w:t>
        </w:r>
        <w:r w:rsidRPr="00C64C96">
          <w:rPr>
            <w:rStyle w:val="aff9"/>
            <w:rFonts w:ascii="微软雅黑" w:hAnsi="微软雅黑"/>
            <w:noProof/>
          </w:rPr>
          <w:t>步骤</w:t>
        </w:r>
        <w:r w:rsidRPr="00C64C96">
          <w:rPr>
            <w:rStyle w:val="aff9"/>
            <w:noProof/>
          </w:rPr>
          <w:t>—</w:t>
        </w:r>
        <w:r w:rsidRPr="00C64C96">
          <w:rPr>
            <w:rStyle w:val="aff9"/>
            <w:rFonts w:ascii="微软雅黑" w:hAnsi="微软雅黑"/>
            <w:noProof/>
          </w:rPr>
          <w:t>收款与银行对账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rFonts w:hint="eastAsia"/>
            <w:noProof/>
            <w:webHidden/>
          </w:rPr>
          <w:fldChar w:fldCharType="end"/>
        </w:r>
      </w:hyperlink>
    </w:p>
    <w:p w14:paraId="3D8EA094" w14:textId="04C7ADE4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97" w:history="1">
        <w:r w:rsidRPr="00C64C96">
          <w:rPr>
            <w:rStyle w:val="aff9"/>
            <w:noProof/>
          </w:rPr>
          <w:t xml:space="preserve">3.4 Third-Party / 3.4 Drop-Ship: Europe SO · China Direct Ship / 3.4 </w:t>
        </w:r>
        <w:r w:rsidRPr="00C64C96">
          <w:rPr>
            <w:rStyle w:val="aff9"/>
            <w:rFonts w:ascii="微软雅黑" w:hAnsi="微软雅黑"/>
            <w:noProof/>
          </w:rPr>
          <w:t>三方采购场景</w:t>
        </w:r>
        <w:r w:rsidRPr="00C64C96">
          <w:rPr>
            <w:rStyle w:val="aff9"/>
            <w:noProof/>
          </w:rPr>
          <w:t xml:space="preserve">: </w:t>
        </w:r>
        <w:r w:rsidRPr="00C64C96">
          <w:rPr>
            <w:rStyle w:val="aff9"/>
            <w:rFonts w:ascii="微软雅黑" w:hAnsi="微软雅黑"/>
            <w:noProof/>
          </w:rPr>
          <w:t>欧洲下单</w:t>
        </w:r>
        <w:r w:rsidRPr="00C64C96">
          <w:rPr>
            <w:rStyle w:val="aff9"/>
            <w:noProof/>
          </w:rPr>
          <w:t>·</w:t>
        </w:r>
        <w:r w:rsidRPr="00C64C96">
          <w:rPr>
            <w:rStyle w:val="aff9"/>
            <w:rFonts w:ascii="微软雅黑" w:hAnsi="微软雅黑"/>
            <w:noProof/>
          </w:rPr>
          <w:t>中国直发客户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rFonts w:hint="eastAsia"/>
            <w:noProof/>
            <w:webHidden/>
          </w:rPr>
          <w:fldChar w:fldCharType="end"/>
        </w:r>
      </w:hyperlink>
    </w:p>
    <w:p w14:paraId="23B33578" w14:textId="2C31986D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798" w:history="1">
        <w:r w:rsidRPr="00C64C96">
          <w:rPr>
            <w:rStyle w:val="aff9"/>
            <w:noProof/>
          </w:rPr>
          <w:t xml:space="preserve">3.4.1 Business Requirements / 3.4.1 </w:t>
        </w:r>
        <w:r w:rsidRPr="00C64C96">
          <w:rPr>
            <w:rStyle w:val="aff9"/>
            <w:rFonts w:ascii="微软雅黑" w:hAnsi="微软雅黑"/>
            <w:noProof/>
          </w:rPr>
          <w:t>业务需求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rFonts w:hint="eastAsia"/>
            <w:noProof/>
            <w:webHidden/>
          </w:rPr>
          <w:fldChar w:fldCharType="end"/>
        </w:r>
      </w:hyperlink>
    </w:p>
    <w:p w14:paraId="2D16FF0E" w14:textId="008114E2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799" w:history="1">
        <w:r w:rsidRPr="00C64C96">
          <w:rPr>
            <w:rStyle w:val="aff9"/>
            <w:noProof/>
          </w:rPr>
          <w:t xml:space="preserve">3.5 European Stocking Strategy &amp; MRP Planning / 3.5 </w:t>
        </w:r>
        <w:r w:rsidRPr="00C64C96">
          <w:rPr>
            <w:rStyle w:val="aff9"/>
            <w:rFonts w:ascii="微软雅黑" w:hAnsi="微软雅黑"/>
            <w:noProof/>
          </w:rPr>
          <w:t>欧洲备库策略与</w:t>
        </w:r>
        <w:r w:rsidRPr="00C64C96">
          <w:rPr>
            <w:rStyle w:val="aff9"/>
            <w:noProof/>
          </w:rPr>
          <w:t xml:space="preserve">MRP </w:t>
        </w:r>
        <w:r w:rsidRPr="00C64C96">
          <w:rPr>
            <w:rStyle w:val="aff9"/>
            <w:rFonts w:ascii="微软雅黑" w:hAnsi="微软雅黑"/>
            <w:noProof/>
          </w:rPr>
          <w:t>规划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_Toc235046799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rFonts w:hint="eastAsia"/>
            <w:noProof/>
            <w:webHidden/>
          </w:rPr>
          <w:fldChar w:fldCharType="end"/>
        </w:r>
      </w:hyperlink>
    </w:p>
    <w:p w14:paraId="66439A58" w14:textId="00FE2876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0" w:history="1">
        <w:r w:rsidRPr="00C64C96">
          <w:rPr>
            <w:rStyle w:val="aff9"/>
            <w:noProof/>
          </w:rPr>
          <w:t xml:space="preserve">3.5.1 Business Requirements / 3.5.1 </w:t>
        </w:r>
        <w:r w:rsidRPr="00C64C96">
          <w:rPr>
            <w:rStyle w:val="aff9"/>
            <w:rFonts w:ascii="微软雅黑" w:hAnsi="微软雅黑"/>
            <w:noProof/>
          </w:rPr>
          <w:t>业务需求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rFonts w:hint="eastAsia"/>
            <w:noProof/>
            <w:webHidden/>
          </w:rPr>
          <w:fldChar w:fldCharType="end"/>
        </w:r>
      </w:hyperlink>
    </w:p>
    <w:p w14:paraId="4A850F24" w14:textId="3A7A4701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1" w:history="1">
        <w:r w:rsidRPr="00C64C96">
          <w:rPr>
            <w:rStyle w:val="aff9"/>
            <w:noProof/>
          </w:rPr>
          <w:t xml:space="preserve">3.5.2 MTS Trigger: Safety Stock (ROP) vs Planned Independent Requirements / 3.5.2 </w:t>
        </w:r>
        <w:r w:rsidRPr="00C64C96">
          <w:rPr>
            <w:rStyle w:val="aff9"/>
            <w:rFonts w:ascii="微软雅黑" w:hAnsi="微软雅黑"/>
            <w:noProof/>
          </w:rPr>
          <w:t>备库触发方式</w:t>
        </w:r>
        <w:r w:rsidRPr="00C64C96">
          <w:rPr>
            <w:rStyle w:val="aff9"/>
            <w:noProof/>
          </w:rPr>
          <w:t xml:space="preserve">: </w:t>
        </w:r>
        <w:r w:rsidRPr="00C64C96">
          <w:rPr>
            <w:rStyle w:val="aff9"/>
            <w:rFonts w:ascii="微软雅黑" w:hAnsi="微软雅黑"/>
            <w:noProof/>
          </w:rPr>
          <w:t>安全库存法</w:t>
        </w:r>
        <w:r w:rsidRPr="00C64C96">
          <w:rPr>
            <w:rStyle w:val="aff9"/>
            <w:noProof/>
          </w:rPr>
          <w:t xml:space="preserve"> vs </w:t>
        </w:r>
        <w:r w:rsidRPr="00C64C96">
          <w:rPr>
            <w:rStyle w:val="aff9"/>
            <w:rFonts w:ascii="微软雅黑" w:hAnsi="微软雅黑"/>
            <w:noProof/>
          </w:rPr>
          <w:t>计划独立需求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rFonts w:hint="eastAsia"/>
            <w:noProof/>
            <w:webHidden/>
          </w:rPr>
          <w:fldChar w:fldCharType="end"/>
        </w:r>
      </w:hyperlink>
    </w:p>
    <w:p w14:paraId="6DA2A481" w14:textId="06B1A63D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2" w:history="1">
        <w:r w:rsidRPr="00C64C96">
          <w:rPr>
            <w:rStyle w:val="aff9"/>
            <w:noProof/>
          </w:rPr>
          <w:t xml:space="preserve">3.5.3 Dynamic Stocking Management / 3.5.3 </w:t>
        </w:r>
        <w:r w:rsidRPr="00C64C96">
          <w:rPr>
            <w:rStyle w:val="aff9"/>
            <w:rFonts w:ascii="微软雅黑" w:hAnsi="微软雅黑"/>
            <w:noProof/>
          </w:rPr>
          <w:t>备库动态管理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rFonts w:hint="eastAsia"/>
            <w:noProof/>
            <w:webHidden/>
          </w:rPr>
          <w:fldChar w:fldCharType="end"/>
        </w:r>
      </w:hyperlink>
    </w:p>
    <w:p w14:paraId="138DCD32" w14:textId="70DA16CF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03" w:history="1">
        <w:r w:rsidRPr="00C64C96">
          <w:rPr>
            <w:rStyle w:val="aff9"/>
            <w:noProof/>
          </w:rPr>
          <w:t xml:space="preserve">3.6 Warehouse Retrofit Solution (No PP, No Project) / 3.6 </w:t>
        </w:r>
        <w:r w:rsidRPr="00C64C96">
          <w:rPr>
            <w:rStyle w:val="aff9"/>
            <w:rFonts w:ascii="微软雅黑" w:hAnsi="微软雅黑"/>
            <w:noProof/>
          </w:rPr>
          <w:t>欧洲仓库改装解决方案</w:t>
        </w:r>
        <w:r w:rsidRPr="00C64C96">
          <w:rPr>
            <w:rStyle w:val="aff9"/>
            <w:noProof/>
          </w:rPr>
          <w:t>(</w:t>
        </w:r>
        <w:r w:rsidRPr="00C64C96">
          <w:rPr>
            <w:rStyle w:val="aff9"/>
            <w:rFonts w:ascii="微软雅黑" w:hAnsi="微软雅黑"/>
            <w:noProof/>
          </w:rPr>
          <w:t>无</w:t>
        </w:r>
        <w:r w:rsidRPr="00C64C96">
          <w:rPr>
            <w:rStyle w:val="aff9"/>
            <w:noProof/>
          </w:rPr>
          <w:t xml:space="preserve"> PP</w:t>
        </w:r>
        <w:r w:rsidRPr="00C64C96">
          <w:rPr>
            <w:rStyle w:val="aff9"/>
            <w:noProof/>
          </w:rPr>
          <w:t>、</w:t>
        </w:r>
        <w:r w:rsidRPr="00C64C96">
          <w:rPr>
            <w:rStyle w:val="aff9"/>
            <w:rFonts w:ascii="微软雅黑" w:hAnsi="微软雅黑"/>
            <w:noProof/>
          </w:rPr>
          <w:t>无项目</w:t>
        </w:r>
        <w:r w:rsidRPr="00C64C96">
          <w:rPr>
            <w:rStyle w:val="aff9"/>
            <w:noProof/>
          </w:rPr>
          <w:t>)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rFonts w:hint="eastAsia"/>
            <w:noProof/>
            <w:webHidden/>
          </w:rPr>
          <w:fldChar w:fldCharType="end"/>
        </w:r>
      </w:hyperlink>
    </w:p>
    <w:p w14:paraId="4205B308" w14:textId="05F04A9B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04" w:history="1">
        <w:r w:rsidRPr="00C64C96">
          <w:rPr>
            <w:rStyle w:val="aff9"/>
            <w:noProof/>
          </w:rPr>
          <w:t xml:space="preserve">3.7 Billing, AR &amp; FSCM Design / 3.7 </w:t>
        </w:r>
        <w:r w:rsidRPr="00C64C96">
          <w:rPr>
            <w:rStyle w:val="aff9"/>
            <w:rFonts w:ascii="微软雅黑" w:hAnsi="微软雅黑"/>
            <w:noProof/>
          </w:rPr>
          <w:t>开票</w:t>
        </w:r>
        <w:r w:rsidRPr="00C64C96">
          <w:rPr>
            <w:rStyle w:val="aff9"/>
            <w:noProof/>
          </w:rPr>
          <w:t>、</w:t>
        </w:r>
        <w:r w:rsidRPr="00C64C96">
          <w:rPr>
            <w:rStyle w:val="aff9"/>
            <w:rFonts w:ascii="微软雅黑" w:hAnsi="微软雅黑"/>
            <w:noProof/>
          </w:rPr>
          <w:t>应收与财务供应链管理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rFonts w:hint="eastAsia"/>
            <w:noProof/>
            <w:webHidden/>
          </w:rPr>
          <w:fldChar w:fldCharType="end"/>
        </w:r>
      </w:hyperlink>
    </w:p>
    <w:p w14:paraId="6FB218C3" w14:textId="1313DF4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5" w:history="1">
        <w:r w:rsidRPr="00C64C96">
          <w:rPr>
            <w:rStyle w:val="aff9"/>
            <w:noProof/>
          </w:rPr>
          <w:t xml:space="preserve">3.7.1 Billing Types / 3.7.1 </w:t>
        </w:r>
        <w:r w:rsidRPr="00C64C96">
          <w:rPr>
            <w:rStyle w:val="aff9"/>
            <w:rFonts w:ascii="微软雅黑" w:hAnsi="微软雅黑"/>
            <w:noProof/>
          </w:rPr>
          <w:t>开票类型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rFonts w:hint="eastAsia"/>
            <w:noProof/>
            <w:webHidden/>
          </w:rPr>
          <w:fldChar w:fldCharType="end"/>
        </w:r>
      </w:hyperlink>
    </w:p>
    <w:p w14:paraId="1E6CEF65" w14:textId="0F65F96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6" w:history="1">
        <w:r w:rsidRPr="00C64C96">
          <w:rPr>
            <w:rStyle w:val="aff9"/>
            <w:noProof/>
          </w:rPr>
          <w:t xml:space="preserve">3.7.2 Revenue Recognition Strategy / 3.7.2 </w:t>
        </w:r>
        <w:r w:rsidRPr="00C64C96">
          <w:rPr>
            <w:rStyle w:val="aff9"/>
            <w:rFonts w:ascii="微软雅黑" w:hAnsi="微软雅黑"/>
            <w:noProof/>
          </w:rPr>
          <w:t>收入确认策略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rFonts w:hint="eastAsia"/>
            <w:noProof/>
            <w:webHidden/>
          </w:rPr>
          <w:fldChar w:fldCharType="end"/>
        </w:r>
      </w:hyperlink>
    </w:p>
    <w:p w14:paraId="5428C796" w14:textId="680E90A5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07" w:history="1">
        <w:r w:rsidRPr="00C64C96">
          <w:rPr>
            <w:rStyle w:val="aff9"/>
            <w:noProof/>
          </w:rPr>
          <w:t xml:space="preserve">3.7.3 Credit Management / 3.7.3 </w:t>
        </w:r>
        <w:r w:rsidRPr="00C64C96">
          <w:rPr>
            <w:rStyle w:val="aff9"/>
            <w:rFonts w:ascii="微软雅黑" w:hAnsi="微软雅黑"/>
            <w:noProof/>
          </w:rPr>
          <w:t>信用管理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rFonts w:hint="eastAsia"/>
            <w:noProof/>
            <w:webHidden/>
          </w:rPr>
          <w:fldChar w:fldCharType="end"/>
        </w:r>
      </w:hyperlink>
    </w:p>
    <w:p w14:paraId="3B7DB3CA" w14:textId="72FFD7AF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08" w:history="1">
        <w:r w:rsidRPr="00C64C96">
          <w:rPr>
            <w:rStyle w:val="aff9"/>
            <w:noProof/>
          </w:rPr>
          <w:t xml:space="preserve">3.8 Finance &amp; Sub-Ledger Account Mapping / 3.8 </w:t>
        </w:r>
        <w:r w:rsidRPr="00C64C96">
          <w:rPr>
            <w:rStyle w:val="aff9"/>
            <w:rFonts w:ascii="微软雅黑" w:hAnsi="微软雅黑"/>
            <w:noProof/>
          </w:rPr>
          <w:t>财务与</w:t>
        </w:r>
        <w:r w:rsidRPr="00C64C96">
          <w:rPr>
            <w:rStyle w:val="aff9"/>
            <w:noProof/>
          </w:rPr>
          <w:t xml:space="preserve">Sub-Ledger </w:t>
        </w:r>
        <w:r w:rsidRPr="00C64C96">
          <w:rPr>
            <w:rStyle w:val="aff9"/>
            <w:rFonts w:ascii="微软雅黑" w:hAnsi="微软雅黑"/>
            <w:noProof/>
          </w:rPr>
          <w:t>科目映射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rFonts w:hint="eastAsia"/>
            <w:noProof/>
            <w:webHidden/>
          </w:rPr>
          <w:fldChar w:fldCharType="end"/>
        </w:r>
      </w:hyperlink>
    </w:p>
    <w:p w14:paraId="60670E3E" w14:textId="5D05CFDF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809" w:history="1">
        <w:r w:rsidRPr="00C64C96">
          <w:rPr>
            <w:rStyle w:val="aff9"/>
            <w:noProof/>
          </w:rPr>
          <w:t xml:space="preserve">4. Integration Architecture / 4. </w:t>
        </w:r>
        <w:r w:rsidRPr="00C64C96">
          <w:rPr>
            <w:rStyle w:val="aff9"/>
            <w:rFonts w:ascii="微软雅黑" w:hAnsi="微软雅黑"/>
            <w:noProof/>
          </w:rPr>
          <w:t>集成架构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_Toc235046809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rFonts w:hint="eastAsia"/>
            <w:noProof/>
            <w:webHidden/>
          </w:rPr>
          <w:fldChar w:fldCharType="end"/>
        </w:r>
      </w:hyperlink>
    </w:p>
    <w:p w14:paraId="6C9A53C3" w14:textId="1EEF46EE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10" w:history="1">
        <w:r w:rsidRPr="00C64C96">
          <w:rPr>
            <w:rStyle w:val="aff9"/>
            <w:noProof/>
          </w:rPr>
          <w:t xml:space="preserve">4.1 Webshop Interfaces / 4.1 </w:t>
        </w:r>
        <w:r w:rsidRPr="00C64C96">
          <w:rPr>
            <w:rStyle w:val="aff9"/>
            <w:rFonts w:ascii="微软雅黑" w:hAnsi="微软雅黑"/>
            <w:noProof/>
          </w:rPr>
          <w:t>与</w:t>
        </w:r>
        <w:r w:rsidRPr="00C64C96">
          <w:rPr>
            <w:rStyle w:val="aff9"/>
            <w:noProof/>
          </w:rPr>
          <w:t xml:space="preserve"> Webshop </w:t>
        </w:r>
        <w:r w:rsidRPr="00C64C96">
          <w:rPr>
            <w:rStyle w:val="aff9"/>
            <w:rFonts w:ascii="微软雅黑" w:hAnsi="微软雅黑"/>
            <w:noProof/>
          </w:rPr>
          <w:t>的接口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rFonts w:hint="eastAsia"/>
            <w:noProof/>
            <w:webHidden/>
          </w:rPr>
          <w:fldChar w:fldCharType="end"/>
        </w:r>
      </w:hyperlink>
    </w:p>
    <w:p w14:paraId="778C479D" w14:textId="53A0ED6B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11" w:history="1">
        <w:r w:rsidRPr="00C64C96">
          <w:rPr>
            <w:rStyle w:val="aff9"/>
            <w:noProof/>
          </w:rPr>
          <w:t xml:space="preserve">4.2 TC-PLM Interfaces / 4.2 </w:t>
        </w:r>
        <w:r w:rsidRPr="00C64C96">
          <w:rPr>
            <w:rStyle w:val="aff9"/>
            <w:rFonts w:ascii="微软雅黑" w:hAnsi="微软雅黑"/>
            <w:noProof/>
          </w:rPr>
          <w:t>与</w:t>
        </w:r>
        <w:r w:rsidRPr="00C64C96">
          <w:rPr>
            <w:rStyle w:val="aff9"/>
            <w:noProof/>
          </w:rPr>
          <w:t xml:space="preserve"> TC-PLM </w:t>
        </w:r>
        <w:r w:rsidRPr="00C64C96">
          <w:rPr>
            <w:rStyle w:val="aff9"/>
            <w:rFonts w:ascii="微软雅黑" w:hAnsi="微软雅黑"/>
            <w:noProof/>
          </w:rPr>
          <w:t>的接口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rFonts w:hint="eastAsia"/>
            <w:noProof/>
            <w:webHidden/>
          </w:rPr>
          <w:fldChar w:fldCharType="end"/>
        </w:r>
      </w:hyperlink>
    </w:p>
    <w:p w14:paraId="5BA441E7" w14:textId="0D033E92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12" w:history="1">
        <w:r w:rsidRPr="00C64C96">
          <w:rPr>
            <w:rStyle w:val="aff9"/>
            <w:noProof/>
          </w:rPr>
          <w:t xml:space="preserve">4.3 Digiwin ERP Interfaces / 4.3 </w:t>
        </w:r>
        <w:r w:rsidRPr="00C64C96">
          <w:rPr>
            <w:rStyle w:val="aff9"/>
            <w:rFonts w:ascii="微软雅黑" w:hAnsi="微软雅黑"/>
            <w:noProof/>
          </w:rPr>
          <w:t>与鼎捷</w:t>
        </w:r>
        <w:r w:rsidRPr="00C64C96">
          <w:rPr>
            <w:rStyle w:val="aff9"/>
            <w:noProof/>
          </w:rPr>
          <w:t xml:space="preserve"> ERP </w:t>
        </w:r>
        <w:r w:rsidRPr="00C64C96">
          <w:rPr>
            <w:rStyle w:val="aff9"/>
            <w:rFonts w:ascii="微软雅黑" w:hAnsi="微软雅黑"/>
            <w:noProof/>
          </w:rPr>
          <w:t>的接口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rFonts w:hint="eastAsia"/>
            <w:noProof/>
            <w:webHidden/>
          </w:rPr>
          <w:fldChar w:fldCharType="end"/>
        </w:r>
      </w:hyperlink>
    </w:p>
    <w:p w14:paraId="47811C1A" w14:textId="7A4FC536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813" w:history="1">
        <w:r w:rsidRPr="00C64C96">
          <w:rPr>
            <w:rStyle w:val="aff9"/>
            <w:noProof/>
          </w:rPr>
          <w:t xml:space="preserve">5. Data Preparation Checklist / 5. </w:t>
        </w:r>
        <w:r w:rsidRPr="00C64C96">
          <w:rPr>
            <w:rStyle w:val="aff9"/>
            <w:rFonts w:ascii="微软雅黑" w:hAnsi="微软雅黑"/>
            <w:noProof/>
          </w:rPr>
          <w:t>数据准备清单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rFonts w:hint="eastAsia"/>
            <w:noProof/>
            <w:webHidden/>
          </w:rPr>
          <w:fldChar w:fldCharType="end"/>
        </w:r>
      </w:hyperlink>
    </w:p>
    <w:p w14:paraId="3F1FDB7A" w14:textId="7BCDEC8C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814" w:history="1">
        <w:r w:rsidRPr="00C64C96">
          <w:rPr>
            <w:rStyle w:val="aff9"/>
            <w:noProof/>
          </w:rPr>
          <w:t xml:space="preserve">6. Development Requirements / 6. </w:t>
        </w:r>
        <w:r w:rsidRPr="00C64C96">
          <w:rPr>
            <w:rStyle w:val="aff9"/>
            <w:rFonts w:ascii="微软雅黑" w:hAnsi="微软雅黑"/>
            <w:noProof/>
          </w:rPr>
          <w:t>开发需求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rFonts w:hint="eastAsia"/>
            <w:noProof/>
            <w:webHidden/>
          </w:rPr>
          <w:fldChar w:fldCharType="end"/>
        </w:r>
      </w:hyperlink>
    </w:p>
    <w:p w14:paraId="44339C7B" w14:textId="5009E45A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15" w:history="1">
        <w:r w:rsidRPr="00C64C96">
          <w:rPr>
            <w:rStyle w:val="aff9"/>
            <w:noProof/>
          </w:rPr>
          <w:t xml:space="preserve">6.1 Dev Requirement 1 —Price Simulation / 6.1 </w:t>
        </w:r>
        <w:r w:rsidRPr="00C64C96">
          <w:rPr>
            <w:rStyle w:val="aff9"/>
            <w:rFonts w:ascii="微软雅黑" w:hAnsi="微软雅黑"/>
            <w:noProof/>
          </w:rPr>
          <w:t>销售采购价格模拟计算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rFonts w:hint="eastAsia"/>
            <w:noProof/>
            <w:webHidden/>
          </w:rPr>
          <w:fldChar w:fldCharType="end"/>
        </w:r>
      </w:hyperlink>
    </w:p>
    <w:p w14:paraId="0B06E744" w14:textId="1DF336E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16" w:history="1">
        <w:r w:rsidRPr="00C64C96">
          <w:rPr>
            <w:rStyle w:val="aff9"/>
            <w:noProof/>
          </w:rPr>
          <w:t xml:space="preserve">6.1.1 Functional Scope / 6.1.1 </w:t>
        </w:r>
        <w:r w:rsidRPr="00C64C96">
          <w:rPr>
            <w:rStyle w:val="aff9"/>
            <w:rFonts w:ascii="微软雅黑" w:hAnsi="微软雅黑"/>
            <w:noProof/>
          </w:rPr>
          <w:t>功能范围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rFonts w:hint="eastAsia"/>
            <w:noProof/>
            <w:webHidden/>
          </w:rPr>
          <w:fldChar w:fldCharType="end"/>
        </w:r>
      </w:hyperlink>
    </w:p>
    <w:p w14:paraId="22E2C13F" w14:textId="76750F5F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17" w:history="1">
        <w:r w:rsidRPr="00C64C96">
          <w:rPr>
            <w:rStyle w:val="aff9"/>
            <w:noProof/>
          </w:rPr>
          <w:t xml:space="preserve">6.1.2 Pricing Calculation Logic / 6.1.2 </w:t>
        </w:r>
        <w:r w:rsidRPr="00C64C96">
          <w:rPr>
            <w:rStyle w:val="aff9"/>
            <w:rFonts w:ascii="微软雅黑" w:hAnsi="微软雅黑"/>
            <w:noProof/>
          </w:rPr>
          <w:t>价格计算逻辑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rFonts w:hint="eastAsia"/>
            <w:noProof/>
            <w:webHidden/>
          </w:rPr>
          <w:fldChar w:fldCharType="end"/>
        </w:r>
      </w:hyperlink>
    </w:p>
    <w:p w14:paraId="701C416F" w14:textId="1A9B17B7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18" w:history="1">
        <w:r w:rsidRPr="00C64C96">
          <w:rPr>
            <w:rStyle w:val="aff9"/>
            <w:noProof/>
          </w:rPr>
          <w:t xml:space="preserve">6.1.3 Technical Approach / 6.1.3 </w:t>
        </w:r>
        <w:r w:rsidRPr="00C64C96">
          <w:rPr>
            <w:rStyle w:val="aff9"/>
            <w:rFonts w:ascii="微软雅黑" w:hAnsi="微软雅黑"/>
            <w:noProof/>
          </w:rPr>
          <w:t>技术方案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rFonts w:hint="eastAsia"/>
            <w:noProof/>
            <w:webHidden/>
          </w:rPr>
          <w:fldChar w:fldCharType="end"/>
        </w:r>
      </w:hyperlink>
    </w:p>
    <w:p w14:paraId="07073E55" w14:textId="7B9769B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19" w:history="1">
        <w:r w:rsidRPr="00C64C96">
          <w:rPr>
            <w:rStyle w:val="aff9"/>
            <w:noProof/>
          </w:rPr>
          <w:t xml:space="preserve">6.1.4 Data Model / 6.1.4 </w:t>
        </w:r>
        <w:r w:rsidRPr="00C64C96">
          <w:rPr>
            <w:rStyle w:val="aff9"/>
            <w:rFonts w:ascii="微软雅黑" w:hAnsi="微软雅黑"/>
            <w:noProof/>
          </w:rPr>
          <w:t>数据模型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_Toc235046819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rFonts w:hint="eastAsia"/>
            <w:noProof/>
            <w:webHidden/>
          </w:rPr>
          <w:fldChar w:fldCharType="end"/>
        </w:r>
      </w:hyperlink>
    </w:p>
    <w:p w14:paraId="3BEEF1DC" w14:textId="38C814F3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0" w:history="1">
        <w:r w:rsidRPr="00C64C96">
          <w:rPr>
            <w:rStyle w:val="aff9"/>
            <w:noProof/>
          </w:rPr>
          <w:t xml:space="preserve">6.1.5 Effort Estimate / 6.1.5 </w:t>
        </w:r>
        <w:r w:rsidRPr="00C64C96">
          <w:rPr>
            <w:rStyle w:val="aff9"/>
            <w:rFonts w:ascii="微软雅黑" w:hAnsi="微软雅黑"/>
            <w:noProof/>
          </w:rPr>
          <w:t>工作量估算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rFonts w:hint="eastAsia"/>
            <w:noProof/>
            <w:webHidden/>
          </w:rPr>
          <w:fldChar w:fldCharType="end"/>
        </w:r>
      </w:hyperlink>
    </w:p>
    <w:p w14:paraId="58C15A7D" w14:textId="01ABD271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1" w:history="1">
        <w:r w:rsidRPr="00C64C96">
          <w:rPr>
            <w:rStyle w:val="aff9"/>
            <w:noProof/>
          </w:rPr>
          <w:t xml:space="preserve">6.1.6 Design Principles / 6.1.6 </w:t>
        </w:r>
        <w:r w:rsidRPr="00C64C96">
          <w:rPr>
            <w:rStyle w:val="aff9"/>
            <w:rFonts w:ascii="微软雅黑" w:hAnsi="微软雅黑"/>
            <w:noProof/>
          </w:rPr>
          <w:t>设计原则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rFonts w:hint="eastAsia"/>
            <w:noProof/>
            <w:webHidden/>
          </w:rPr>
          <w:fldChar w:fldCharType="end"/>
        </w:r>
      </w:hyperlink>
    </w:p>
    <w:p w14:paraId="0CB957E3" w14:textId="2FE06B61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22" w:history="1">
        <w:r w:rsidRPr="00C64C96">
          <w:rPr>
            <w:rStyle w:val="aff9"/>
            <w:noProof/>
          </w:rPr>
          <w:t xml:space="preserve">6.2 Dev Requirement 2 —Purchase Info Record Auto-Maintenance / 6.2 </w:t>
        </w:r>
        <w:r w:rsidRPr="00C64C96">
          <w:rPr>
            <w:rStyle w:val="aff9"/>
            <w:rFonts w:ascii="微软雅黑" w:hAnsi="微软雅黑"/>
            <w:noProof/>
          </w:rPr>
          <w:t>采购信息记录价格自动维护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rFonts w:hint="eastAsia"/>
            <w:noProof/>
            <w:webHidden/>
          </w:rPr>
          <w:fldChar w:fldCharType="end"/>
        </w:r>
      </w:hyperlink>
    </w:p>
    <w:p w14:paraId="3D6D5736" w14:textId="1C52D432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3" w:history="1">
        <w:r w:rsidRPr="00C64C96">
          <w:rPr>
            <w:rStyle w:val="aff9"/>
            <w:noProof/>
          </w:rPr>
          <w:t xml:space="preserve">6.2.1 Functional Scope / 6.2.1 </w:t>
        </w:r>
        <w:r w:rsidRPr="00C64C96">
          <w:rPr>
            <w:rStyle w:val="aff9"/>
            <w:rFonts w:ascii="微软雅黑" w:hAnsi="微软雅黑"/>
            <w:noProof/>
          </w:rPr>
          <w:t>功能范围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rFonts w:hint="eastAsia"/>
            <w:noProof/>
            <w:webHidden/>
          </w:rPr>
          <w:fldChar w:fldCharType="end"/>
        </w:r>
      </w:hyperlink>
    </w:p>
    <w:p w14:paraId="26B791DA" w14:textId="01C6355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4" w:history="1">
        <w:r w:rsidRPr="00C64C96">
          <w:rPr>
            <w:rStyle w:val="aff9"/>
            <w:noProof/>
          </w:rPr>
          <w:t>6.2.2 300-Class Pricing Classification Design / 6.2.2 300</w:t>
        </w:r>
        <w:r w:rsidRPr="00C64C96">
          <w:rPr>
            <w:rStyle w:val="aff9"/>
            <w:rFonts w:ascii="微软雅黑" w:hAnsi="微软雅黑"/>
            <w:noProof/>
          </w:rPr>
          <w:t>分类定价分类设计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rFonts w:hint="eastAsia"/>
            <w:noProof/>
            <w:webHidden/>
          </w:rPr>
          <w:fldChar w:fldCharType="end"/>
        </w:r>
      </w:hyperlink>
    </w:p>
    <w:p w14:paraId="6B632CDD" w14:textId="617E725E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5" w:history="1">
        <w:r w:rsidRPr="00C64C96">
          <w:rPr>
            <w:rStyle w:val="aff9"/>
            <w:noProof/>
          </w:rPr>
          <w:t xml:space="preserve">6.2.3 Data Model / 6.2.3 </w:t>
        </w:r>
        <w:r w:rsidRPr="00C64C96">
          <w:rPr>
            <w:rStyle w:val="aff9"/>
            <w:rFonts w:ascii="微软雅黑" w:hAnsi="微软雅黑"/>
            <w:noProof/>
          </w:rPr>
          <w:t>数据模型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rFonts w:hint="eastAsia"/>
            <w:noProof/>
            <w:webHidden/>
          </w:rPr>
          <w:fldChar w:fldCharType="end"/>
        </w:r>
      </w:hyperlink>
    </w:p>
    <w:p w14:paraId="56BCFDDD" w14:textId="6917C2DF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6" w:history="1">
        <w:r w:rsidRPr="00C64C96">
          <w:rPr>
            <w:rStyle w:val="aff9"/>
            <w:noProof/>
          </w:rPr>
          <w:t xml:space="preserve">6.2.4 Processing Logic Overview / 6.2.4 </w:t>
        </w:r>
        <w:r w:rsidRPr="00C64C96">
          <w:rPr>
            <w:rStyle w:val="aff9"/>
            <w:rFonts w:ascii="微软雅黑" w:hAnsi="微软雅黑"/>
            <w:noProof/>
          </w:rPr>
          <w:t>处理逻辑概要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rFonts w:hint="eastAsia"/>
            <w:noProof/>
            <w:webHidden/>
          </w:rPr>
          <w:fldChar w:fldCharType="end"/>
        </w:r>
      </w:hyperlink>
    </w:p>
    <w:p w14:paraId="2B63F090" w14:textId="286ADB09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7" w:history="1">
        <w:r w:rsidRPr="00C64C96">
          <w:rPr>
            <w:rStyle w:val="aff9"/>
            <w:noProof/>
          </w:rPr>
          <w:t xml:space="preserve">6.2.5 UI Design / 6.2.5 </w:t>
        </w:r>
        <w:r w:rsidRPr="00C64C96">
          <w:rPr>
            <w:rStyle w:val="aff9"/>
            <w:rFonts w:ascii="微软雅黑" w:hAnsi="微软雅黑"/>
            <w:noProof/>
          </w:rPr>
          <w:t>界面设计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rFonts w:hint="eastAsia"/>
            <w:noProof/>
            <w:webHidden/>
          </w:rPr>
          <w:fldChar w:fldCharType="end"/>
        </w:r>
      </w:hyperlink>
    </w:p>
    <w:p w14:paraId="34107FA8" w14:textId="0ED0C45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8" w:history="1">
        <w:r w:rsidRPr="00C64C96">
          <w:rPr>
            <w:rStyle w:val="aff9"/>
            <w:noProof/>
          </w:rPr>
          <w:t xml:space="preserve">6.2.6 Effort Estimate / 6.2.6 </w:t>
        </w:r>
        <w:r w:rsidRPr="00C64C96">
          <w:rPr>
            <w:rStyle w:val="aff9"/>
            <w:rFonts w:ascii="微软雅黑" w:hAnsi="微软雅黑"/>
            <w:noProof/>
          </w:rPr>
          <w:t>工作量估算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rFonts w:hint="eastAsia"/>
            <w:noProof/>
            <w:webHidden/>
          </w:rPr>
          <w:fldChar w:fldCharType="end"/>
        </w:r>
      </w:hyperlink>
    </w:p>
    <w:p w14:paraId="77FE2479" w14:textId="1DE83C03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29" w:history="1">
        <w:r w:rsidRPr="00C64C96">
          <w:rPr>
            <w:rStyle w:val="aff9"/>
            <w:noProof/>
          </w:rPr>
          <w:t xml:space="preserve">6.2.7 Relationship with Dev Requirement 1 / 6.2.7 </w:t>
        </w:r>
        <w:r w:rsidRPr="00C64C96">
          <w:rPr>
            <w:rStyle w:val="aff9"/>
            <w:rFonts w:ascii="微软雅黑" w:hAnsi="微软雅黑"/>
            <w:noProof/>
          </w:rPr>
          <w:t>与开发需求</w:t>
        </w:r>
        <w:r w:rsidRPr="00C64C96">
          <w:rPr>
            <w:rStyle w:val="aff9"/>
            <w:noProof/>
          </w:rPr>
          <w:t xml:space="preserve">1 </w:t>
        </w:r>
        <w:r w:rsidRPr="00C64C96">
          <w:rPr>
            <w:rStyle w:val="aff9"/>
            <w:rFonts w:ascii="微软雅黑" w:hAnsi="微软雅黑"/>
            <w:noProof/>
          </w:rPr>
          <w:t>的关系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_Toc235046829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rFonts w:hint="eastAsia"/>
            <w:noProof/>
            <w:webHidden/>
          </w:rPr>
          <w:fldChar w:fldCharType="end"/>
        </w:r>
      </w:hyperlink>
    </w:p>
    <w:p w14:paraId="6BCA2AFE" w14:textId="177DE759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30" w:history="1">
        <w:r w:rsidRPr="00C64C96">
          <w:rPr>
            <w:rStyle w:val="aff9"/>
            <w:noProof/>
          </w:rPr>
          <w:t xml:space="preserve">6.3 Dev Requirement 3 —Assessment Price Maintenance &amp; PO Transfer / 6.3 </w:t>
        </w:r>
        <w:r w:rsidRPr="00C64C96">
          <w:rPr>
            <w:rStyle w:val="aff9"/>
            <w:rFonts w:ascii="微软雅黑" w:hAnsi="微软雅黑"/>
            <w:noProof/>
          </w:rPr>
          <w:t>考核价维护与采购传输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rFonts w:hint="eastAsia"/>
            <w:noProof/>
            <w:webHidden/>
          </w:rPr>
          <w:fldChar w:fldCharType="end"/>
        </w:r>
      </w:hyperlink>
    </w:p>
    <w:p w14:paraId="45E047FC" w14:textId="126A57B3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1" w:history="1">
        <w:r w:rsidRPr="00C64C96">
          <w:rPr>
            <w:rStyle w:val="aff9"/>
            <w:noProof/>
          </w:rPr>
          <w:t xml:space="preserve">6.3.1 Functional Scope / 6.3.1 </w:t>
        </w:r>
        <w:r w:rsidRPr="00C64C96">
          <w:rPr>
            <w:rStyle w:val="aff9"/>
            <w:rFonts w:ascii="微软雅黑" w:hAnsi="微软雅黑"/>
            <w:noProof/>
          </w:rPr>
          <w:t>功能范围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rFonts w:hint="eastAsia"/>
            <w:noProof/>
            <w:webHidden/>
          </w:rPr>
          <w:fldChar w:fldCharType="end"/>
        </w:r>
      </w:hyperlink>
    </w:p>
    <w:p w14:paraId="4836762C" w14:textId="35C5F2C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2" w:history="1">
        <w:r w:rsidRPr="00C64C96">
          <w:rPr>
            <w:rStyle w:val="aff9"/>
            <w:noProof/>
          </w:rPr>
          <w:t xml:space="preserve">6.3.2 Data Model / 6.3.2 </w:t>
        </w:r>
        <w:r w:rsidRPr="00C64C96">
          <w:rPr>
            <w:rStyle w:val="aff9"/>
            <w:rFonts w:ascii="微软雅黑" w:hAnsi="微软雅黑"/>
            <w:noProof/>
          </w:rPr>
          <w:t>数据模型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rFonts w:hint="eastAsia"/>
            <w:noProof/>
            <w:webHidden/>
          </w:rPr>
          <w:fldChar w:fldCharType="end"/>
        </w:r>
      </w:hyperlink>
    </w:p>
    <w:p w14:paraId="6C6057D7" w14:textId="53FFB331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3" w:history="1">
        <w:r w:rsidRPr="00C64C96">
          <w:rPr>
            <w:rStyle w:val="aff9"/>
            <w:noProof/>
          </w:rPr>
          <w:t xml:space="preserve">6.3.3 Calculation Logic / 6.3.3 </w:t>
        </w:r>
        <w:r w:rsidRPr="00C64C96">
          <w:rPr>
            <w:rStyle w:val="aff9"/>
            <w:rFonts w:ascii="微软雅黑" w:hAnsi="微软雅黑"/>
            <w:noProof/>
          </w:rPr>
          <w:t>考核价计算逻辑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rFonts w:hint="eastAsia"/>
            <w:noProof/>
            <w:webHidden/>
          </w:rPr>
          <w:fldChar w:fldCharType="end"/>
        </w:r>
      </w:hyperlink>
    </w:p>
    <w:p w14:paraId="4716B57C" w14:textId="3B57DE79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4" w:history="1">
        <w:r w:rsidRPr="00C64C96">
          <w:rPr>
            <w:rStyle w:val="aff9"/>
            <w:noProof/>
          </w:rPr>
          <w:t xml:space="preserve">6.3.4 Technical Approach / 6.3.4 </w:t>
        </w:r>
        <w:r w:rsidRPr="00C64C96">
          <w:rPr>
            <w:rStyle w:val="aff9"/>
            <w:rFonts w:ascii="微软雅黑" w:hAnsi="微软雅黑"/>
            <w:noProof/>
          </w:rPr>
          <w:t>技术方案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rFonts w:hint="eastAsia"/>
            <w:noProof/>
            <w:webHidden/>
          </w:rPr>
          <w:fldChar w:fldCharType="end"/>
        </w:r>
      </w:hyperlink>
    </w:p>
    <w:p w14:paraId="4D3D42EB" w14:textId="243F071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5" w:history="1">
        <w:r w:rsidRPr="00C64C96">
          <w:rPr>
            <w:rStyle w:val="aff9"/>
            <w:noProof/>
          </w:rPr>
          <w:t xml:space="preserve">6.3.5 Effort Estimate / 6.3.5 </w:t>
        </w:r>
        <w:r w:rsidRPr="00C64C96">
          <w:rPr>
            <w:rStyle w:val="aff9"/>
            <w:rFonts w:ascii="微软雅黑" w:hAnsi="微软雅黑"/>
            <w:noProof/>
          </w:rPr>
          <w:t>工作量估算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rFonts w:hint="eastAsia"/>
            <w:noProof/>
            <w:webHidden/>
          </w:rPr>
          <w:fldChar w:fldCharType="end"/>
        </w:r>
      </w:hyperlink>
    </w:p>
    <w:p w14:paraId="423D084A" w14:textId="6875089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6" w:history="1">
        <w:r w:rsidRPr="00C64C96">
          <w:rPr>
            <w:rStyle w:val="aff9"/>
            <w:noProof/>
          </w:rPr>
          <w:t xml:space="preserve">6.3.6 Relationship with Dev Requirement 2 / 6.3.6 </w:t>
        </w:r>
        <w:r w:rsidRPr="00C64C96">
          <w:rPr>
            <w:rStyle w:val="aff9"/>
            <w:rFonts w:ascii="微软雅黑" w:hAnsi="微软雅黑"/>
            <w:noProof/>
          </w:rPr>
          <w:t>与开发需求</w:t>
        </w:r>
        <w:r w:rsidRPr="00C64C96">
          <w:rPr>
            <w:rStyle w:val="aff9"/>
            <w:noProof/>
          </w:rPr>
          <w:t xml:space="preserve">2 </w:t>
        </w:r>
        <w:r w:rsidRPr="00C64C96">
          <w:rPr>
            <w:rStyle w:val="aff9"/>
            <w:rFonts w:ascii="微软雅黑" w:hAnsi="微软雅黑"/>
            <w:noProof/>
          </w:rPr>
          <w:t>的关系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rFonts w:hint="eastAsia"/>
            <w:noProof/>
            <w:webHidden/>
          </w:rPr>
          <w:fldChar w:fldCharType="end"/>
        </w:r>
      </w:hyperlink>
    </w:p>
    <w:p w14:paraId="3A73CD55" w14:textId="7A54328E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37" w:history="1">
        <w:r w:rsidRPr="00C64C96">
          <w:rPr>
            <w:rStyle w:val="aff9"/>
            <w:noProof/>
          </w:rPr>
          <w:t xml:space="preserve">6.4 Dev Requirement 4 —SO/PO/SN Progress Tracking / 6.4 </w:t>
        </w:r>
        <w:r w:rsidRPr="00C64C96">
          <w:rPr>
            <w:rStyle w:val="aff9"/>
            <w:rFonts w:ascii="微软雅黑" w:hAnsi="微软雅黑"/>
            <w:noProof/>
          </w:rPr>
          <w:t>销售订单采购与序列号生产进度跟踪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rFonts w:hint="eastAsia"/>
            <w:noProof/>
            <w:webHidden/>
          </w:rPr>
          <w:fldChar w:fldCharType="end"/>
        </w:r>
      </w:hyperlink>
    </w:p>
    <w:p w14:paraId="0799168A" w14:textId="0EA735B9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8" w:history="1">
        <w:r w:rsidRPr="00C64C96">
          <w:rPr>
            <w:rStyle w:val="aff9"/>
            <w:noProof/>
          </w:rPr>
          <w:t xml:space="preserve">6.4.1 Functional Scope / 6.4.1 </w:t>
        </w:r>
        <w:r w:rsidRPr="00C64C96">
          <w:rPr>
            <w:rStyle w:val="aff9"/>
            <w:rFonts w:ascii="微软雅黑" w:hAnsi="微软雅黑"/>
            <w:noProof/>
          </w:rPr>
          <w:t>功能范围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rFonts w:hint="eastAsia"/>
            <w:noProof/>
            <w:webHidden/>
          </w:rPr>
          <w:fldChar w:fldCharType="end"/>
        </w:r>
      </w:hyperlink>
    </w:p>
    <w:p w14:paraId="17026BC0" w14:textId="760312DB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39" w:history="1">
        <w:r w:rsidRPr="00C64C96">
          <w:rPr>
            <w:rStyle w:val="aff9"/>
            <w:noProof/>
          </w:rPr>
          <w:t xml:space="preserve">6.4.2 Data Model / 6.4.2 </w:t>
        </w:r>
        <w:r w:rsidRPr="00C64C96">
          <w:rPr>
            <w:rStyle w:val="aff9"/>
            <w:rFonts w:ascii="微软雅黑" w:hAnsi="微软雅黑"/>
            <w:noProof/>
          </w:rPr>
          <w:t>数据模型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_Toc235046839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2EC6064" w14:textId="2342F11C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40" w:history="1">
        <w:r w:rsidRPr="00C64C96">
          <w:rPr>
            <w:rStyle w:val="aff9"/>
            <w:noProof/>
          </w:rPr>
          <w:t xml:space="preserve">6.4.3 3-Level Drill-Down UI / 6.4.3 </w:t>
        </w:r>
        <w:r w:rsidRPr="00C64C96">
          <w:rPr>
            <w:rStyle w:val="aff9"/>
            <w:rFonts w:ascii="微软雅黑" w:hAnsi="微软雅黑"/>
            <w:noProof/>
          </w:rPr>
          <w:t>三级联动界面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13ACCA5" w14:textId="5CCE9B75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41" w:history="1">
        <w:r w:rsidRPr="00C64C96">
          <w:rPr>
            <w:rStyle w:val="aff9"/>
            <w:noProof/>
          </w:rPr>
          <w:t xml:space="preserve">6.4.4 Data Flow &amp; Integration / 6.4.4 </w:t>
        </w:r>
        <w:r w:rsidRPr="00C64C96">
          <w:rPr>
            <w:rStyle w:val="aff9"/>
            <w:rFonts w:ascii="微软雅黑" w:hAnsi="微软雅黑"/>
            <w:noProof/>
          </w:rPr>
          <w:t>数据流与集成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rFonts w:hint="eastAsia"/>
            <w:noProof/>
            <w:webHidden/>
          </w:rPr>
          <w:fldChar w:fldCharType="end"/>
        </w:r>
      </w:hyperlink>
    </w:p>
    <w:p w14:paraId="57C9BA7E" w14:textId="068C69A8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42" w:history="1">
        <w:r w:rsidRPr="00C64C96">
          <w:rPr>
            <w:rStyle w:val="aff9"/>
            <w:noProof/>
          </w:rPr>
          <w:t xml:space="preserve">6.4.5 Technical Approach / 6.4.5 </w:t>
        </w:r>
        <w:r w:rsidRPr="00C64C96">
          <w:rPr>
            <w:rStyle w:val="aff9"/>
            <w:rFonts w:ascii="微软雅黑" w:hAnsi="微软雅黑"/>
            <w:noProof/>
          </w:rPr>
          <w:t>技术方案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rFonts w:hint="eastAsia"/>
            <w:noProof/>
            <w:webHidden/>
          </w:rPr>
          <w:fldChar w:fldCharType="end"/>
        </w:r>
      </w:hyperlink>
    </w:p>
    <w:p w14:paraId="71046AD5" w14:textId="3D6D0C50" w:rsidR="002B1D48" w:rsidRDefault="002B1D48">
      <w:pPr>
        <w:pStyle w:val="TOC3"/>
        <w:tabs>
          <w:tab w:val="right" w:leader="dot" w:pos="8630"/>
        </w:tabs>
        <w:rPr>
          <w:noProof/>
        </w:rPr>
      </w:pPr>
      <w:hyperlink w:anchor="_Toc235046843" w:history="1">
        <w:r w:rsidRPr="00C64C96">
          <w:rPr>
            <w:rStyle w:val="aff9"/>
            <w:noProof/>
          </w:rPr>
          <w:t xml:space="preserve">6.4.6 Effort Estimate / 6.4.6 </w:t>
        </w:r>
        <w:r w:rsidRPr="00C64C96">
          <w:rPr>
            <w:rStyle w:val="aff9"/>
            <w:rFonts w:ascii="微软雅黑" w:hAnsi="微软雅黑"/>
            <w:noProof/>
          </w:rPr>
          <w:t>工作量估算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rFonts w:hint="eastAsia"/>
            <w:noProof/>
            <w:webHidden/>
          </w:rPr>
          <w:fldChar w:fldCharType="end"/>
        </w:r>
      </w:hyperlink>
    </w:p>
    <w:p w14:paraId="51835F45" w14:textId="4FE182B7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844" w:history="1">
        <w:r w:rsidRPr="00C64C96">
          <w:rPr>
            <w:rStyle w:val="aff9"/>
            <w:noProof/>
          </w:rPr>
          <w:t xml:space="preserve">7. Decision Recommendations &amp; Risk Assessment / 7. </w:t>
        </w:r>
        <w:r w:rsidRPr="00C64C96">
          <w:rPr>
            <w:rStyle w:val="aff9"/>
            <w:rFonts w:ascii="微软雅黑" w:hAnsi="微软雅黑"/>
            <w:noProof/>
          </w:rPr>
          <w:t>决策建议与风险评估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rFonts w:hint="eastAsia"/>
            <w:noProof/>
            <w:webHidden/>
          </w:rPr>
          <w:fldChar w:fldCharType="end"/>
        </w:r>
      </w:hyperlink>
    </w:p>
    <w:p w14:paraId="37EAB781" w14:textId="270211A2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45" w:history="1">
        <w:r w:rsidRPr="00C64C96">
          <w:rPr>
            <w:rStyle w:val="aff9"/>
            <w:noProof/>
          </w:rPr>
          <w:t xml:space="preserve">7.1 Key Decision Recommendations / 7.1 </w:t>
        </w:r>
        <w:r w:rsidRPr="00C64C96">
          <w:rPr>
            <w:rStyle w:val="aff9"/>
            <w:rFonts w:ascii="微软雅黑" w:hAnsi="微软雅黑"/>
            <w:noProof/>
          </w:rPr>
          <w:t>关键决策建议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rFonts w:hint="eastAsia"/>
            <w:noProof/>
            <w:webHidden/>
          </w:rPr>
          <w:fldChar w:fldCharType="end"/>
        </w:r>
      </w:hyperlink>
    </w:p>
    <w:p w14:paraId="428E96BF" w14:textId="4F8D9C9C" w:rsidR="002B1D48" w:rsidRDefault="002B1D48">
      <w:pPr>
        <w:pStyle w:val="TOC2"/>
        <w:tabs>
          <w:tab w:val="right" w:leader="dot" w:pos="8630"/>
        </w:tabs>
        <w:rPr>
          <w:noProof/>
        </w:rPr>
      </w:pPr>
      <w:hyperlink w:anchor="_Toc235046846" w:history="1">
        <w:r w:rsidRPr="00C64C96">
          <w:rPr>
            <w:rStyle w:val="aff9"/>
            <w:noProof/>
          </w:rPr>
          <w:t xml:space="preserve">7.2 Risks &amp; Mitigation / 7.2 </w:t>
        </w:r>
        <w:r w:rsidRPr="00C64C96">
          <w:rPr>
            <w:rStyle w:val="aff9"/>
            <w:rFonts w:ascii="微软雅黑" w:hAnsi="微软雅黑"/>
            <w:noProof/>
          </w:rPr>
          <w:t>风险与缓解措施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rFonts w:hint="eastAsia"/>
            <w:noProof/>
            <w:webHidden/>
          </w:rPr>
          <w:fldChar w:fldCharType="end"/>
        </w:r>
      </w:hyperlink>
    </w:p>
    <w:p w14:paraId="7339F0C7" w14:textId="4206D5CF" w:rsidR="002B1D48" w:rsidRDefault="002B1D48">
      <w:pPr>
        <w:pStyle w:val="TOC1"/>
        <w:tabs>
          <w:tab w:val="right" w:leader="dot" w:pos="8630"/>
        </w:tabs>
        <w:rPr>
          <w:noProof/>
        </w:rPr>
      </w:pPr>
      <w:hyperlink w:anchor="_Toc235046847" w:history="1">
        <w:r w:rsidRPr="00C64C96">
          <w:rPr>
            <w:rStyle w:val="aff9"/>
            <w:noProof/>
          </w:rPr>
          <w:t xml:space="preserve">Abbreviation Glossary / </w:t>
        </w:r>
        <w:r w:rsidRPr="00C64C96">
          <w:rPr>
            <w:rStyle w:val="aff9"/>
            <w:rFonts w:ascii="微软雅黑" w:hAnsi="微软雅黑"/>
            <w:noProof/>
          </w:rPr>
          <w:t>缩略语表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_Toc235046847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rFonts w:hint="eastAsia"/>
            <w:noProof/>
            <w:webHidden/>
          </w:rPr>
          <w:fldChar w:fldCharType="end"/>
        </w:r>
      </w:hyperlink>
    </w:p>
    <w:p w14:paraId="1A3696ED" w14:textId="10D708DE" w:rsidR="00EB7BEF" w:rsidRDefault="00000000">
      <w:pPr>
        <w:rPr>
          <w:lang w:eastAsia="zh-CN"/>
        </w:rPr>
      </w:pPr>
      <w:r>
        <w:rPr>
          <w:sz w:val="22"/>
        </w:rPr>
        <w:fldChar w:fldCharType="end"/>
      </w:r>
      <w:r>
        <w:rPr>
          <w:color w:val="999999"/>
          <w:sz w:val="20"/>
          <w:lang w:eastAsia="zh-CN"/>
        </w:rPr>
        <w:t>[</w:t>
      </w:r>
      <w:r>
        <w:rPr>
          <w:rFonts w:ascii="微软雅黑" w:hAnsi="微软雅黑"/>
          <w:sz w:val="16"/>
          <w:lang w:eastAsia="zh-CN"/>
        </w:rPr>
        <w:t>请在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Word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中右键点击并选择</w:t>
      </w:r>
      <w:r>
        <w:rPr>
          <w:sz w:val="20"/>
          <w:lang w:eastAsia="zh-CN"/>
        </w:rPr>
        <w:t>"</w:t>
      </w:r>
      <w:r>
        <w:rPr>
          <w:rFonts w:ascii="微软雅黑" w:hAnsi="微软雅黑"/>
          <w:sz w:val="16"/>
          <w:lang w:eastAsia="zh-CN"/>
        </w:rPr>
        <w:t>更新域</w:t>
      </w:r>
      <w:r>
        <w:rPr>
          <w:sz w:val="20"/>
          <w:lang w:eastAsia="zh-CN"/>
        </w:rPr>
        <w:t>"</w:t>
      </w:r>
      <w:r>
        <w:rPr>
          <w:rFonts w:ascii="微软雅黑" w:hAnsi="微软雅黑"/>
          <w:sz w:val="16"/>
          <w:lang w:eastAsia="zh-CN"/>
        </w:rPr>
        <w:t>以生成目录</w:t>
      </w:r>
      <w:r>
        <w:rPr>
          <w:sz w:val="20"/>
          <w:lang w:eastAsia="zh-CN"/>
        </w:rPr>
        <w:t>]</w:t>
      </w:r>
    </w:p>
    <w:p w14:paraId="3B48BA85" w14:textId="77777777" w:rsidR="00EB7BEF" w:rsidRDefault="00000000">
      <w:pPr>
        <w:rPr>
          <w:lang w:eastAsia="zh-CN"/>
        </w:rPr>
      </w:pPr>
      <w:r>
        <w:rPr>
          <w:sz w:val="22"/>
          <w:lang w:eastAsia="zh-CN"/>
        </w:rPr>
        <w:br w:type="page"/>
      </w:r>
    </w:p>
    <w:p w14:paraId="70285189" w14:textId="77777777" w:rsidR="00EB7BEF" w:rsidRDefault="00000000">
      <w:pPr>
        <w:pStyle w:val="1"/>
      </w:pPr>
      <w:bookmarkStart w:id="0" w:name="_Toc235046770"/>
      <w:r>
        <w:rPr>
          <w:sz w:val="20"/>
        </w:rPr>
        <w:lastRenderedPageBreak/>
        <w:t>1. Document</w:t>
      </w:r>
      <w:r>
        <w:t xml:space="preserve"> </w:t>
      </w:r>
      <w:r>
        <w:rPr>
          <w:sz w:val="20"/>
        </w:rPr>
        <w:t xml:space="preserve">Overview / 1. </w:t>
      </w:r>
      <w:r>
        <w:rPr>
          <w:rFonts w:ascii="微软雅黑" w:hAnsi="微软雅黑"/>
          <w:sz w:val="16"/>
        </w:rPr>
        <w:t>文档概述</w:t>
      </w:r>
      <w:bookmarkEnd w:id="0"/>
    </w:p>
    <w:p w14:paraId="55CCF113" w14:textId="77777777" w:rsidR="00EB7BEF" w:rsidRDefault="00000000">
      <w:r>
        <w:rPr>
          <w:sz w:val="20"/>
        </w:rPr>
        <w:t>This</w:t>
      </w:r>
      <w:r>
        <w:t xml:space="preserve"> </w:t>
      </w:r>
      <w:r>
        <w:rPr>
          <w:sz w:val="20"/>
        </w:rPr>
        <w:t>document</w:t>
      </w:r>
      <w:r>
        <w:t xml:space="preserve"> </w:t>
      </w:r>
      <w:r>
        <w:rPr>
          <w:sz w:val="20"/>
        </w:rPr>
        <w:t>defines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blueprint</w:t>
      </w:r>
      <w:r>
        <w:t xml:space="preserve"> </w:t>
      </w:r>
      <w:r>
        <w:rPr>
          <w:sz w:val="20"/>
        </w:rPr>
        <w:t>design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Order-to-Cash (O2C) end-to-end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>within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EP</w:t>
      </w:r>
      <w:r>
        <w:t xml:space="preserve"> </w:t>
      </w:r>
      <w:r>
        <w:rPr>
          <w:sz w:val="20"/>
        </w:rPr>
        <w:t>Equipment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Template</w:t>
      </w:r>
      <w:r>
        <w:t xml:space="preserve"> </w:t>
      </w:r>
      <w:r>
        <w:rPr>
          <w:sz w:val="20"/>
        </w:rPr>
        <w:t>project.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本文档为</w:t>
      </w:r>
      <w:r>
        <w:t xml:space="preserve"> </w:t>
      </w:r>
      <w:r>
        <w:rPr>
          <w:sz w:val="20"/>
        </w:rPr>
        <w:t>EP</w:t>
      </w:r>
      <w:r>
        <w:t xml:space="preserve"> </w:t>
      </w:r>
      <w:r>
        <w:rPr>
          <w:sz w:val="20"/>
        </w:rPr>
        <w:t>Equipment</w:t>
      </w:r>
      <w:r>
        <w:t xml:space="preserve"> </w:t>
      </w:r>
      <w:r>
        <w:rPr>
          <w:rFonts w:ascii="微软雅黑" w:hAnsi="微软雅黑"/>
          <w:sz w:val="16"/>
        </w:rPr>
        <w:t>海外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全球模板项目中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rFonts w:ascii="微软雅黑" w:hAnsi="微软雅黑"/>
          <w:sz w:val="16"/>
        </w:rPr>
        <w:t>销售端到端流程</w:t>
      </w:r>
      <w:r>
        <w:rPr>
          <w:sz w:val="20"/>
        </w:rPr>
        <w:t>(Order-to-Cash, O2C)</w:t>
      </w:r>
      <w:r>
        <w:rPr>
          <w:rFonts w:ascii="微软雅黑" w:hAnsi="微软雅黑"/>
          <w:sz w:val="16"/>
        </w:rPr>
        <w:t>的蓝图设计</w:t>
      </w:r>
      <w:r>
        <w:rPr>
          <w:sz w:val="20"/>
        </w:rPr>
        <w:t>。</w:t>
      </w:r>
    </w:p>
    <w:p w14:paraId="32494CEE" w14:textId="77777777" w:rsidR="00EB7BEF" w:rsidRDefault="00000000">
      <w:r>
        <w:rPr>
          <w:sz w:val="20"/>
        </w:rPr>
        <w:t xml:space="preserve">Purpose: / </w:t>
      </w:r>
      <w:r>
        <w:rPr>
          <w:rFonts w:ascii="微软雅黑" w:hAnsi="微软雅黑"/>
          <w:sz w:val="16"/>
        </w:rPr>
        <w:t>文档目的</w:t>
      </w:r>
    </w:p>
    <w:p w14:paraId="411916EF" w14:textId="77777777" w:rsidR="00EB7BEF" w:rsidRDefault="00000000">
      <w:pPr>
        <w:pStyle w:val="a0"/>
      </w:pPr>
      <w:r>
        <w:rPr>
          <w:sz w:val="20"/>
        </w:rPr>
        <w:t>Define</w:t>
      </w:r>
      <w:r>
        <w:t xml:space="preserve"> </w:t>
      </w:r>
      <w:r>
        <w:rPr>
          <w:sz w:val="20"/>
        </w:rPr>
        <w:t>business</w:t>
      </w:r>
      <w:r>
        <w:t xml:space="preserve"> </w:t>
      </w:r>
      <w:r>
        <w:rPr>
          <w:sz w:val="20"/>
        </w:rPr>
        <w:t>requirements, system</w:t>
      </w:r>
      <w:r>
        <w:t xml:space="preserve"> </w:t>
      </w:r>
      <w:r>
        <w:rPr>
          <w:sz w:val="20"/>
        </w:rPr>
        <w:t>flows, key</w:t>
      </w:r>
      <w:r>
        <w:t xml:space="preserve"> </w:t>
      </w:r>
      <w:r>
        <w:rPr>
          <w:sz w:val="20"/>
        </w:rPr>
        <w:t>design</w:t>
      </w:r>
      <w:r>
        <w:t xml:space="preserve"> </w:t>
      </w:r>
      <w:r>
        <w:rPr>
          <w:sz w:val="20"/>
        </w:rPr>
        <w:t>decisions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interface</w:t>
      </w:r>
      <w:r>
        <w:t xml:space="preserve"> </w:t>
      </w:r>
      <w:r>
        <w:rPr>
          <w:sz w:val="20"/>
        </w:rPr>
        <w:t>specifications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O2C, serving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technical</w:t>
      </w:r>
      <w:r>
        <w:t xml:space="preserve"> </w:t>
      </w:r>
      <w:r>
        <w:rPr>
          <w:sz w:val="20"/>
        </w:rPr>
        <w:t>input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acceptance</w:t>
      </w:r>
      <w:r>
        <w:t xml:space="preserve"> </w:t>
      </w:r>
      <w:r>
        <w:rPr>
          <w:sz w:val="20"/>
        </w:rPr>
        <w:t>baseline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build</w:t>
      </w:r>
      <w:r>
        <w:t xml:space="preserve"> </w:t>
      </w:r>
      <w:r>
        <w:rPr>
          <w:sz w:val="20"/>
        </w:rPr>
        <w:t xml:space="preserve">phase. - </w:t>
      </w:r>
      <w:r>
        <w:rPr>
          <w:rFonts w:ascii="微软雅黑" w:hAnsi="微软雅黑"/>
          <w:sz w:val="16"/>
        </w:rPr>
        <w:t>定义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端到端业务需求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系统流程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关键设计决策和接口规格</w:t>
      </w:r>
      <w:r>
        <w:rPr>
          <w:sz w:val="20"/>
        </w:rPr>
        <w:t>,</w:t>
      </w:r>
      <w:r>
        <w:rPr>
          <w:rFonts w:ascii="微软雅黑" w:hAnsi="微软雅黑"/>
          <w:sz w:val="16"/>
        </w:rPr>
        <w:t>作为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构建阶段的技术输入和验收依据</w:t>
      </w:r>
      <w:r>
        <w:rPr>
          <w:sz w:val="20"/>
        </w:rPr>
        <w:t>。</w:t>
      </w:r>
    </w:p>
    <w:p w14:paraId="7A91ABCF" w14:textId="77777777" w:rsidR="00EB7BEF" w:rsidRDefault="00000000">
      <w:pPr>
        <w:pStyle w:val="a0"/>
      </w:pPr>
      <w:r>
        <w:rPr>
          <w:sz w:val="20"/>
        </w:rPr>
        <w:t>Target</w:t>
      </w:r>
      <w:r>
        <w:t xml:space="preserve"> </w:t>
      </w:r>
      <w:r>
        <w:rPr>
          <w:sz w:val="20"/>
        </w:rPr>
        <w:t>audience: project</w:t>
      </w:r>
      <w:r>
        <w:t xml:space="preserve"> </w:t>
      </w:r>
      <w:r>
        <w:rPr>
          <w:sz w:val="20"/>
        </w:rPr>
        <w:t>team (SD/MM/FI</w:t>
      </w:r>
      <w:r>
        <w:t xml:space="preserve"> </w:t>
      </w:r>
      <w:r>
        <w:rPr>
          <w:sz w:val="20"/>
        </w:rPr>
        <w:t>consultants), EP</w:t>
      </w:r>
      <w:r>
        <w:t xml:space="preserve"> </w:t>
      </w:r>
      <w:r>
        <w:rPr>
          <w:sz w:val="20"/>
        </w:rPr>
        <w:t>business</w:t>
      </w:r>
      <w:r>
        <w:t xml:space="preserve"> </w:t>
      </w:r>
      <w:r>
        <w:rPr>
          <w:sz w:val="20"/>
        </w:rPr>
        <w:t>owners (sales/operations/finance), integration</w:t>
      </w:r>
      <w:r>
        <w:t xml:space="preserve"> </w:t>
      </w:r>
      <w:r>
        <w:rPr>
          <w:sz w:val="20"/>
        </w:rPr>
        <w:t>development</w:t>
      </w:r>
      <w:r>
        <w:t xml:space="preserve"> </w:t>
      </w:r>
      <w:r>
        <w:rPr>
          <w:sz w:val="20"/>
        </w:rPr>
        <w:t xml:space="preserve">team. - </w:t>
      </w:r>
      <w:r>
        <w:rPr>
          <w:rFonts w:ascii="微软雅黑" w:hAnsi="微软雅黑"/>
          <w:sz w:val="16"/>
        </w:rPr>
        <w:t>目标读者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项目团队</w:t>
      </w:r>
      <w:r>
        <w:rPr>
          <w:sz w:val="20"/>
        </w:rPr>
        <w:t>(SD/MM/FI</w:t>
      </w:r>
      <w:r>
        <w:t xml:space="preserve"> </w:t>
      </w:r>
      <w:r>
        <w:rPr>
          <w:rFonts w:ascii="微软雅黑" w:hAnsi="微软雅黑"/>
          <w:sz w:val="16"/>
        </w:rPr>
        <w:t>顾问</w:t>
      </w:r>
      <w:r>
        <w:rPr>
          <w:sz w:val="20"/>
        </w:rPr>
        <w:t>)</w:t>
      </w:r>
      <w:r>
        <w:rPr>
          <w:sz w:val="20"/>
        </w:rPr>
        <w:t>、</w:t>
      </w:r>
      <w:r>
        <w:rPr>
          <w:sz w:val="20"/>
        </w:rPr>
        <w:t>EP</w:t>
      </w:r>
      <w:r>
        <w:t xml:space="preserve"> </w:t>
      </w:r>
      <w:r>
        <w:rPr>
          <w:rFonts w:ascii="微软雅黑" w:hAnsi="微软雅黑"/>
          <w:sz w:val="16"/>
        </w:rPr>
        <w:t>业务负责人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销售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运营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财务</w:t>
      </w:r>
      <w:r>
        <w:rPr>
          <w:sz w:val="20"/>
        </w:rPr>
        <w:t>)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集成开发团队</w:t>
      </w:r>
      <w:r>
        <w:rPr>
          <w:sz w:val="20"/>
        </w:rPr>
        <w:t>。</w:t>
      </w:r>
    </w:p>
    <w:p w14:paraId="41790E00" w14:textId="77777777" w:rsidR="00EB7BEF" w:rsidRDefault="00000000">
      <w:r>
        <w:rPr>
          <w:sz w:val="20"/>
        </w:rPr>
        <w:t xml:space="preserve">Scope: / </w:t>
      </w:r>
      <w:r>
        <w:rPr>
          <w:rFonts w:ascii="微软雅黑" w:hAnsi="微软雅黑"/>
          <w:sz w:val="16"/>
        </w:rPr>
        <w:t>适用范围</w:t>
      </w:r>
    </w:p>
    <w:p w14:paraId="5C1ADBC2" w14:textId="77777777" w:rsidR="00EB7BEF" w:rsidRDefault="00000000">
      <w:pPr>
        <w:pStyle w:val="a0"/>
      </w:pPr>
      <w:r>
        <w:rPr>
          <w:sz w:val="20"/>
        </w:rPr>
        <w:t xml:space="preserve">Wave 1 entities: EPUK (UK), EPDE (Germany), EPBE (Belgium), EPTH (Thailand) - Wave 1 </w:t>
      </w:r>
      <w:r>
        <w:rPr>
          <w:rFonts w:ascii="微软雅黑" w:hAnsi="微软雅黑"/>
          <w:sz w:val="16"/>
        </w:rPr>
        <w:t>法人</w:t>
      </w:r>
      <w:r>
        <w:rPr>
          <w:sz w:val="20"/>
        </w:rPr>
        <w:t>: EPUK (UK), EPDE (Germany), EPBE (Belgium), EPTH (Thailand)</w:t>
      </w:r>
    </w:p>
    <w:p w14:paraId="0D6D7F71" w14:textId="77777777" w:rsidR="00EB7BEF" w:rsidRDefault="00000000">
      <w:pPr>
        <w:pStyle w:val="a0"/>
      </w:pPr>
      <w:r>
        <w:rPr>
          <w:sz w:val="20"/>
        </w:rPr>
        <w:t>Wave 2 entities: all 11 pure-trading</w:t>
      </w:r>
      <w:r>
        <w:t xml:space="preserve"> </w:t>
      </w:r>
      <w:r>
        <w:rPr>
          <w:sz w:val="20"/>
        </w:rPr>
        <w:t>entities</w:t>
      </w:r>
      <w:r>
        <w:t xml:space="preserve"> </w:t>
      </w:r>
      <w:r>
        <w:rPr>
          <w:sz w:val="20"/>
        </w:rPr>
        <w:t>inheriting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 xml:space="preserve">template - Wave 2 </w:t>
      </w:r>
      <w:r>
        <w:rPr>
          <w:rFonts w:ascii="微软雅黑" w:hAnsi="微软雅黑"/>
          <w:sz w:val="16"/>
        </w:rPr>
        <w:t>法人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继承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模板的</w:t>
      </w:r>
      <w:r>
        <w:rPr>
          <w:sz w:val="20"/>
        </w:rPr>
        <w:t xml:space="preserve"> 11 </w:t>
      </w:r>
      <w:r>
        <w:rPr>
          <w:rFonts w:ascii="微软雅黑" w:hAnsi="微软雅黑"/>
          <w:sz w:val="16"/>
        </w:rPr>
        <w:t>个纯贸易法人</w:t>
      </w:r>
    </w:p>
    <w:p w14:paraId="3CBEBCFC" w14:textId="77777777" w:rsidR="00EB7BEF" w:rsidRDefault="00000000">
      <w:pPr>
        <w:pStyle w:val="a0"/>
      </w:pPr>
      <w:r>
        <w:rPr>
          <w:sz w:val="20"/>
        </w:rPr>
        <w:t>Core</w:t>
      </w:r>
      <w:r>
        <w:t xml:space="preserve"> </w:t>
      </w:r>
      <w:r>
        <w:rPr>
          <w:sz w:val="20"/>
        </w:rPr>
        <w:t>business: Vehicle</w:t>
      </w:r>
      <w:r>
        <w:t xml:space="preserve"> </w:t>
      </w:r>
      <w:r>
        <w:rPr>
          <w:sz w:val="20"/>
        </w:rPr>
        <w:t>sales (standard + configurable), spare</w:t>
      </w:r>
      <w:r>
        <w:t xml:space="preserve"> </w:t>
      </w:r>
      <w:r>
        <w:rPr>
          <w:sz w:val="20"/>
        </w:rPr>
        <w:t>parts</w:t>
      </w:r>
      <w:r>
        <w:t xml:space="preserve"> </w:t>
      </w:r>
      <w:r>
        <w:rPr>
          <w:sz w:val="20"/>
        </w:rPr>
        <w:t>sales (see</w:t>
      </w:r>
      <w:r>
        <w:t xml:space="preserve"> </w:t>
      </w:r>
      <w:r>
        <w:rPr>
          <w:sz w:val="20"/>
        </w:rPr>
        <w:t>T10 Spare</w:t>
      </w:r>
      <w:r>
        <w:t xml:space="preserve"> </w:t>
      </w:r>
      <w:r>
        <w:rPr>
          <w:sz w:val="20"/>
        </w:rPr>
        <w:t>Parts</w:t>
      </w:r>
      <w:r>
        <w:t xml:space="preserve"> </w:t>
      </w:r>
      <w:r>
        <w:rPr>
          <w:sz w:val="20"/>
        </w:rPr>
        <w:t>BBP), service</w:t>
      </w:r>
      <w:r>
        <w:t xml:space="preserve"> </w:t>
      </w:r>
      <w:r>
        <w:rPr>
          <w:sz w:val="20"/>
        </w:rPr>
        <w:t>billing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SD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 xml:space="preserve">order - </w:t>
      </w:r>
      <w:r>
        <w:rPr>
          <w:rFonts w:ascii="微软雅黑" w:hAnsi="微软雅黑"/>
          <w:sz w:val="16"/>
        </w:rPr>
        <w:t>核心业务</w:t>
      </w:r>
      <w:r>
        <w:rPr>
          <w:sz w:val="20"/>
        </w:rPr>
        <w:t>: Vehicle</w:t>
      </w:r>
      <w:r>
        <w:t xml:space="preserve"> </w:t>
      </w:r>
      <w:r>
        <w:rPr>
          <w:rFonts w:ascii="微软雅黑" w:hAnsi="微软雅黑"/>
          <w:sz w:val="16"/>
        </w:rPr>
        <w:t>销售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含标准配置与客制选项</w:t>
      </w:r>
      <w:r>
        <w:rPr>
          <w:sz w:val="20"/>
        </w:rPr>
        <w:t>)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配件销售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详见</w:t>
      </w:r>
      <w:r>
        <w:t xml:space="preserve"> </w:t>
      </w:r>
      <w:r>
        <w:rPr>
          <w:sz w:val="20"/>
        </w:rPr>
        <w:t xml:space="preserve">T10 </w:t>
      </w:r>
      <w:r>
        <w:rPr>
          <w:rFonts w:ascii="微软雅黑" w:hAnsi="微软雅黑"/>
          <w:sz w:val="16"/>
        </w:rPr>
        <w:t>备件蓝图</w:t>
      </w:r>
      <w:r>
        <w:rPr>
          <w:sz w:val="20"/>
        </w:rPr>
        <w:t>)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服务开票</w:t>
      </w:r>
      <w:r>
        <w:rPr>
          <w:sz w:val="20"/>
        </w:rPr>
        <w:t>(SO</w:t>
      </w:r>
      <w:r>
        <w:t xml:space="preserve"> </w:t>
      </w:r>
      <w:r>
        <w:rPr>
          <w:rFonts w:ascii="微软雅黑" w:hAnsi="微软雅黑"/>
          <w:sz w:val="16"/>
        </w:rPr>
        <w:t>承载计费</w:t>
      </w:r>
      <w:r>
        <w:rPr>
          <w:sz w:val="20"/>
        </w:rPr>
        <w:t>)</w:t>
      </w:r>
    </w:p>
    <w:p w14:paraId="7C64EC74" w14:textId="77777777" w:rsidR="00EB7BEF" w:rsidRDefault="00000000">
      <w:r>
        <w:rPr>
          <w:sz w:val="20"/>
        </w:rPr>
        <w:t>Template</w:t>
      </w:r>
      <w:r>
        <w:t xml:space="preserve"> </w:t>
      </w:r>
      <w:r>
        <w:rPr>
          <w:sz w:val="20"/>
        </w:rPr>
        <w:t xml:space="preserve">Layer: / </w:t>
      </w:r>
      <w:r>
        <w:rPr>
          <w:rFonts w:ascii="微软雅黑" w:hAnsi="微软雅黑"/>
          <w:sz w:val="16"/>
        </w:rPr>
        <w:t>模板归属</w:t>
      </w:r>
    </w:p>
    <w:p w14:paraId="46D02756" w14:textId="77777777" w:rsidR="00EB7BEF" w:rsidRDefault="00000000">
      <w:pPr>
        <w:pStyle w:val="a0"/>
      </w:pPr>
      <w:r>
        <w:rPr>
          <w:sz w:val="20"/>
        </w:rPr>
        <w:t>Global</w:t>
      </w:r>
      <w:r>
        <w:t xml:space="preserve"> </w:t>
      </w:r>
      <w:r>
        <w:rPr>
          <w:sz w:val="20"/>
        </w:rPr>
        <w:t>Core: O2C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process, VIN</w:t>
      </w:r>
      <w:r>
        <w:t xml:space="preserve"> </w:t>
      </w:r>
      <w:r>
        <w:rPr>
          <w:sz w:val="20"/>
        </w:rPr>
        <w:t>management, IFRS</w:t>
      </w:r>
      <w:r>
        <w:t xml:space="preserve"> </w:t>
      </w:r>
      <w:r>
        <w:rPr>
          <w:sz w:val="20"/>
        </w:rPr>
        <w:t>primary</w:t>
      </w:r>
      <w:r>
        <w:t xml:space="preserve"> </w:t>
      </w:r>
      <w:r>
        <w:rPr>
          <w:sz w:val="20"/>
        </w:rPr>
        <w:t>ledger, group</w:t>
      </w:r>
      <w:r>
        <w:t xml:space="preserve"> </w:t>
      </w:r>
      <w:r>
        <w:rPr>
          <w:sz w:val="20"/>
        </w:rPr>
        <w:t>consolidation - Global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层</w:t>
      </w:r>
      <w:r>
        <w:rPr>
          <w:sz w:val="20"/>
        </w:rPr>
        <w:t>: O2C</w:t>
      </w:r>
      <w:r>
        <w:t xml:space="preserve"> </w:t>
      </w:r>
      <w:r>
        <w:rPr>
          <w:rFonts w:ascii="微软雅黑" w:hAnsi="微软雅黑"/>
          <w:sz w:val="16"/>
        </w:rPr>
        <w:t>主流程</w:t>
      </w:r>
      <w:r>
        <w:rPr>
          <w:sz w:val="20"/>
        </w:rPr>
        <w:t>、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管理</w:t>
      </w:r>
      <w:r>
        <w:rPr>
          <w:sz w:val="20"/>
        </w:rPr>
        <w:t>、</w:t>
      </w:r>
      <w:r>
        <w:rPr>
          <w:sz w:val="20"/>
        </w:rPr>
        <w:t>IFRS</w:t>
      </w:r>
      <w:r>
        <w:t xml:space="preserve"> </w:t>
      </w:r>
      <w:r>
        <w:rPr>
          <w:rFonts w:ascii="微软雅黑" w:hAnsi="微软雅黑"/>
          <w:sz w:val="16"/>
        </w:rPr>
        <w:t>主账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集团合并</w:t>
      </w:r>
    </w:p>
    <w:p w14:paraId="3A81D832" w14:textId="77777777" w:rsidR="00EB7BEF" w:rsidRDefault="00000000">
      <w:pPr>
        <w:pStyle w:val="a0"/>
      </w:pPr>
      <w:r>
        <w:rPr>
          <w:sz w:val="20"/>
        </w:rPr>
        <w:t>Variant</w:t>
      </w:r>
      <w:r>
        <w:t xml:space="preserve"> </w:t>
      </w:r>
      <w:r>
        <w:rPr>
          <w:sz w:val="20"/>
        </w:rPr>
        <w:t>Layer: country-specific</w:t>
      </w:r>
      <w:r>
        <w:t xml:space="preserve"> </w:t>
      </w:r>
      <w:r>
        <w:rPr>
          <w:sz w:val="20"/>
        </w:rPr>
        <w:t>VAT/GAAP, IFRS 15/16, bank</w:t>
      </w:r>
      <w:r>
        <w:t xml:space="preserve"> </w:t>
      </w:r>
      <w:r>
        <w:rPr>
          <w:sz w:val="20"/>
        </w:rPr>
        <w:t>connectivity - Variant</w:t>
      </w:r>
      <w:r>
        <w:t xml:space="preserve"> </w:t>
      </w:r>
      <w:r>
        <w:rPr>
          <w:rFonts w:ascii="微软雅黑" w:hAnsi="微软雅黑"/>
          <w:sz w:val="16"/>
        </w:rPr>
        <w:t>层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各国</w:t>
      </w:r>
      <w:r>
        <w:t xml:space="preserve"> </w:t>
      </w:r>
      <w:r>
        <w:rPr>
          <w:sz w:val="20"/>
        </w:rPr>
        <w:t>VAT/GAAP</w:t>
      </w:r>
      <w:r>
        <w:rPr>
          <w:sz w:val="20"/>
        </w:rPr>
        <w:t>、</w:t>
      </w:r>
      <w:r>
        <w:rPr>
          <w:sz w:val="20"/>
        </w:rPr>
        <w:t>IFRS 15/16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银行直连</w:t>
      </w:r>
    </w:p>
    <w:p w14:paraId="224FDAB8" w14:textId="77777777" w:rsidR="00EB7BEF" w:rsidRDefault="00000000">
      <w:pPr>
        <w:pStyle w:val="a0"/>
      </w:pPr>
      <w:r>
        <w:rPr>
          <w:sz w:val="20"/>
        </w:rPr>
        <w:t>Local</w:t>
      </w:r>
      <w:r>
        <w:t xml:space="preserve"> </w:t>
      </w:r>
      <w:r>
        <w:rPr>
          <w:sz w:val="20"/>
        </w:rPr>
        <w:t>Layer: local</w:t>
      </w:r>
      <w:r>
        <w:t xml:space="preserve"> </w:t>
      </w:r>
      <w:r>
        <w:rPr>
          <w:sz w:val="20"/>
        </w:rPr>
        <w:t>language</w:t>
      </w:r>
      <w:r>
        <w:t xml:space="preserve"> </w:t>
      </w:r>
      <w:r>
        <w:rPr>
          <w:sz w:val="20"/>
        </w:rPr>
        <w:t>UI, local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structure, local</w:t>
      </w:r>
      <w:r>
        <w:t xml:space="preserve"> </w:t>
      </w:r>
      <w:r>
        <w:rPr>
          <w:sz w:val="20"/>
        </w:rPr>
        <w:t>reports - Local</w:t>
      </w:r>
      <w:r>
        <w:t xml:space="preserve"> </w:t>
      </w:r>
      <w:r>
        <w:rPr>
          <w:rFonts w:ascii="微软雅黑" w:hAnsi="微软雅黑"/>
          <w:sz w:val="16"/>
        </w:rPr>
        <w:t>层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本地语言</w:t>
      </w:r>
      <w:r>
        <w:t xml:space="preserve"> </w:t>
      </w:r>
      <w:r>
        <w:rPr>
          <w:sz w:val="20"/>
        </w:rPr>
        <w:t>UI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本地仓库结构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本地报表</w:t>
      </w:r>
    </w:p>
    <w:p w14:paraId="6C86958A" w14:textId="77777777" w:rsidR="00EB7BEF" w:rsidRDefault="00000000">
      <w:r>
        <w:rPr>
          <w:sz w:val="20"/>
        </w:rPr>
        <w:t>Document</w:t>
      </w:r>
      <w:r>
        <w:t xml:space="preserve"> </w:t>
      </w:r>
      <w:r>
        <w:rPr>
          <w:sz w:val="20"/>
        </w:rPr>
        <w:t xml:space="preserve">Structure: / </w:t>
      </w:r>
      <w:r>
        <w:rPr>
          <w:rFonts w:ascii="微软雅黑" w:hAnsi="微软雅黑"/>
          <w:sz w:val="16"/>
        </w:rPr>
        <w:t>文档结构</w:t>
      </w:r>
    </w:p>
    <w:p w14:paraId="0223C107" w14:textId="77777777" w:rsidR="00EB7BEF" w:rsidRDefault="00000000">
      <w:pPr>
        <w:pStyle w:val="a0"/>
      </w:pPr>
      <w:r>
        <w:rPr>
          <w:sz w:val="20"/>
        </w:rPr>
        <w:t>System</w:t>
      </w:r>
      <w:r>
        <w:t xml:space="preserve"> </w:t>
      </w:r>
      <w:r>
        <w:rPr>
          <w:sz w:val="20"/>
        </w:rPr>
        <w:t>architecture - dual-core</w:t>
      </w:r>
      <w:r>
        <w:t xml:space="preserve"> </w:t>
      </w:r>
      <w:r>
        <w:rPr>
          <w:sz w:val="20"/>
        </w:rPr>
        <w:t>heterogeneous</w:t>
      </w:r>
      <w:r>
        <w:t xml:space="preserve"> </w:t>
      </w:r>
      <w:r>
        <w:rPr>
          <w:sz w:val="20"/>
        </w:rPr>
        <w:t>architecture, 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three-layer</w:t>
      </w:r>
      <w:r>
        <w:t xml:space="preserve"> </w:t>
      </w:r>
      <w:r>
        <w:rPr>
          <w:sz w:val="20"/>
        </w:rPr>
        <w:t>template, integration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 xml:space="preserve">flows — §2 </w:t>
      </w:r>
      <w:r>
        <w:rPr>
          <w:rFonts w:ascii="微软雅黑" w:hAnsi="微软雅黑"/>
          <w:sz w:val="16"/>
        </w:rPr>
        <w:t>系统架构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双核心异构架构</w:t>
      </w:r>
      <w:r>
        <w:rPr>
          <w:sz w:val="20"/>
        </w:rPr>
        <w:t>、</w:t>
      </w:r>
      <w:r>
        <w:rPr>
          <w:sz w:val="20"/>
        </w:rPr>
        <w:t>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三层模板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集成数据流</w:t>
      </w:r>
    </w:p>
    <w:p w14:paraId="30B0E09E" w14:textId="77777777" w:rsidR="00EB7BEF" w:rsidRDefault="00000000">
      <w:pPr>
        <w:pStyle w:val="a0"/>
      </w:pPr>
      <w:r>
        <w:rPr>
          <w:sz w:val="20"/>
        </w:rPr>
        <w:t>Core</w:t>
      </w:r>
      <w:r>
        <w:t xml:space="preserve"> </w:t>
      </w:r>
      <w:r>
        <w:rPr>
          <w:sz w:val="20"/>
        </w:rPr>
        <w:t>processes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solutions - variant</w:t>
      </w:r>
      <w:r>
        <w:t xml:space="preserve"> </w:t>
      </w:r>
      <w:r>
        <w:rPr>
          <w:sz w:val="20"/>
        </w:rPr>
        <w:t>configuration, 10-step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flow, third-party</w:t>
      </w:r>
      <w:r>
        <w:t xml:space="preserve"> </w:t>
      </w:r>
      <w:r>
        <w:rPr>
          <w:sz w:val="20"/>
        </w:rPr>
        <w:t>procurement, replenishment</w:t>
      </w:r>
      <w:r>
        <w:t xml:space="preserve"> </w:t>
      </w:r>
      <w:r>
        <w:rPr>
          <w:sz w:val="20"/>
        </w:rPr>
        <w:t>strategy, modification</w:t>
      </w:r>
      <w:r>
        <w:t xml:space="preserve"> </w:t>
      </w:r>
      <w:r>
        <w:rPr>
          <w:sz w:val="20"/>
        </w:rPr>
        <w:t>solution, billing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management, account</w:t>
      </w:r>
      <w:r>
        <w:t xml:space="preserve"> </w:t>
      </w:r>
      <w:r>
        <w:rPr>
          <w:sz w:val="20"/>
        </w:rPr>
        <w:t xml:space="preserve">mapping — §3 </w:t>
      </w:r>
      <w:r>
        <w:rPr>
          <w:rFonts w:ascii="微软雅黑" w:hAnsi="微软雅黑"/>
          <w:sz w:val="16"/>
        </w:rPr>
        <w:t>核心流程与解决方案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变式配置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十步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流程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三方采购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备库策略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改装方案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开票与信用管理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科目映射</w:t>
      </w:r>
    </w:p>
    <w:p w14:paraId="0CA5D449" w14:textId="77777777" w:rsidR="00EB7BEF" w:rsidRDefault="00000000">
      <w:pPr>
        <w:pStyle w:val="a0"/>
      </w:pPr>
      <w:r>
        <w:rPr>
          <w:sz w:val="20"/>
        </w:rPr>
        <w:lastRenderedPageBreak/>
        <w:t>Integration</w:t>
      </w:r>
      <w:r>
        <w:t xml:space="preserve"> </w:t>
      </w:r>
      <w:r>
        <w:rPr>
          <w:sz w:val="20"/>
        </w:rPr>
        <w:t>architecture - Webshop — TC-PLM / TC-PLM / Digiwin</w:t>
      </w:r>
      <w:r>
        <w:t xml:space="preserve"> </w:t>
      </w:r>
      <w:r>
        <w:rPr>
          <w:sz w:val="20"/>
        </w:rPr>
        <w:t>interface</w:t>
      </w:r>
      <w:r>
        <w:t xml:space="preserve"> </w:t>
      </w:r>
      <w:r>
        <w:rPr>
          <w:sz w:val="20"/>
        </w:rPr>
        <w:t>design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effort</w:t>
      </w:r>
      <w:r>
        <w:t xml:space="preserve"> </w:t>
      </w:r>
      <w:r>
        <w:rPr>
          <w:sz w:val="20"/>
        </w:rPr>
        <w:t xml:space="preserve">estimation / §4 </w:t>
      </w:r>
      <w:r>
        <w:rPr>
          <w:rFonts w:ascii="微软雅黑" w:hAnsi="微软雅黑"/>
          <w:sz w:val="16"/>
        </w:rPr>
        <w:t>集成架构</w:t>
      </w:r>
      <w:r>
        <w:rPr>
          <w:sz w:val="20"/>
        </w:rPr>
        <w:t xml:space="preserve"> — Webshop / </w:t>
      </w:r>
      <w:r>
        <w:rPr>
          <w:rFonts w:ascii="微软雅黑" w:hAnsi="微软雅黑"/>
          <w:sz w:val="16"/>
        </w:rPr>
        <w:t>鼎捷接口设计及工作量估算</w:t>
      </w:r>
    </w:p>
    <w:p w14:paraId="50CDB88E" w14:textId="77777777" w:rsidR="00EB7BEF" w:rsidRDefault="00000000">
      <w:pPr>
        <w:pStyle w:val="a0"/>
      </w:pPr>
      <w:r>
        <w:rPr>
          <w:sz w:val="20"/>
        </w:rPr>
        <w:t>Data</w:t>
      </w:r>
      <w:r>
        <w:t xml:space="preserve"> </w:t>
      </w:r>
      <w:r>
        <w:rPr>
          <w:sz w:val="20"/>
        </w:rPr>
        <w:t>preparation</w:t>
      </w:r>
      <w:r>
        <w:t xml:space="preserve"> </w:t>
      </w:r>
      <w:r>
        <w:rPr>
          <w:sz w:val="20"/>
        </w:rPr>
        <w:t xml:space="preserve">checklist - §5 </w:t>
      </w:r>
      <w:r>
        <w:rPr>
          <w:rFonts w:ascii="微软雅黑" w:hAnsi="微软雅黑"/>
          <w:sz w:val="16"/>
        </w:rPr>
        <w:t>数据准备清单</w:t>
      </w:r>
    </w:p>
    <w:p w14:paraId="7F2DF6B9" w14:textId="77777777" w:rsidR="00EB7BEF" w:rsidRDefault="00000000">
      <w:pPr>
        <w:pStyle w:val="a0"/>
      </w:pPr>
      <w:r>
        <w:rPr>
          <w:sz w:val="20"/>
        </w:rPr>
        <w:t>Development</w:t>
      </w:r>
      <w:r>
        <w:t xml:space="preserve"> </w:t>
      </w:r>
      <w:r>
        <w:rPr>
          <w:sz w:val="20"/>
        </w:rPr>
        <w:t>requirements - pricing</w:t>
      </w:r>
      <w:r>
        <w:t xml:space="preserve"> </w:t>
      </w:r>
      <w:r>
        <w:rPr>
          <w:sz w:val="20"/>
        </w:rPr>
        <w:t>rules, purchase</w:t>
      </w:r>
      <w:r>
        <w:t xml:space="preserve"> </w:t>
      </w:r>
      <w:r>
        <w:rPr>
          <w:sz w:val="20"/>
        </w:rPr>
        <w:t>info</w:t>
      </w:r>
      <w:r>
        <w:t xml:space="preserve"> </w:t>
      </w:r>
      <w:r>
        <w:rPr>
          <w:sz w:val="20"/>
        </w:rPr>
        <w:t>record, evaluation</w:t>
      </w:r>
      <w:r>
        <w:t xml:space="preserve"> </w:t>
      </w:r>
      <w:r>
        <w:rPr>
          <w:sz w:val="20"/>
        </w:rPr>
        <w:t>price, order</w:t>
      </w:r>
      <w:r>
        <w:t xml:space="preserve"> </w:t>
      </w:r>
      <w:r>
        <w:rPr>
          <w:sz w:val="20"/>
        </w:rPr>
        <w:t>production</w:t>
      </w:r>
      <w:r>
        <w:t xml:space="preserve"> </w:t>
      </w:r>
      <w:r>
        <w:rPr>
          <w:sz w:val="20"/>
        </w:rPr>
        <w:t xml:space="preserve">tracking — §6 </w:t>
      </w:r>
      <w:r>
        <w:rPr>
          <w:rFonts w:ascii="微软雅黑" w:hAnsi="微软雅黑"/>
          <w:sz w:val="16"/>
        </w:rPr>
        <w:t>开发需求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定价规则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采购信息记录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考核价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订单生产进度追踪</w:t>
      </w:r>
    </w:p>
    <w:p w14:paraId="215F20ED" w14:textId="77777777" w:rsidR="00EB7BEF" w:rsidRDefault="00000000">
      <w:pPr>
        <w:pStyle w:val="a0"/>
      </w:pPr>
      <w:r>
        <w:rPr>
          <w:sz w:val="20"/>
        </w:rPr>
        <w:t>Decision</w:t>
      </w:r>
      <w:r>
        <w:t xml:space="preserve"> </w:t>
      </w:r>
      <w:r>
        <w:rPr>
          <w:sz w:val="20"/>
        </w:rPr>
        <w:t>recommendations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risk</w:t>
      </w:r>
      <w:r>
        <w:t xml:space="preserve"> </w:t>
      </w:r>
      <w:r>
        <w:rPr>
          <w:sz w:val="20"/>
        </w:rPr>
        <w:t>assessment - key</w:t>
      </w:r>
      <w:r>
        <w:t xml:space="preserve"> </w:t>
      </w:r>
      <w:r>
        <w:rPr>
          <w:sz w:val="20"/>
        </w:rPr>
        <w:t>decisions, risks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 xml:space="preserve">mitigation — §7 </w:t>
      </w:r>
      <w:r>
        <w:rPr>
          <w:rFonts w:ascii="微软雅黑" w:hAnsi="微软雅黑"/>
          <w:sz w:val="16"/>
        </w:rPr>
        <w:t>决策建议与风险评估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关键决策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风险与缓解措施</w:t>
      </w:r>
    </w:p>
    <w:p w14:paraId="597EF88A" w14:textId="77777777" w:rsidR="00EB7BEF" w:rsidRDefault="00EB7BEF"/>
    <w:p w14:paraId="7711BB2B" w14:textId="77777777" w:rsidR="00EB7BEF" w:rsidRDefault="00000000">
      <w:pPr>
        <w:pStyle w:val="1"/>
      </w:pPr>
      <w:bookmarkStart w:id="1" w:name="_Toc235046771"/>
      <w:r>
        <w:rPr>
          <w:sz w:val="20"/>
        </w:rPr>
        <w:t>2. System</w:t>
      </w:r>
      <w:r>
        <w:t xml:space="preserve"> </w:t>
      </w:r>
      <w:r>
        <w:rPr>
          <w:sz w:val="20"/>
        </w:rPr>
        <w:t>Architecture</w:t>
      </w:r>
      <w:r>
        <w:t xml:space="preserve"> </w:t>
      </w:r>
      <w:r>
        <w:rPr>
          <w:sz w:val="20"/>
        </w:rPr>
        <w:t xml:space="preserve">Overview / 2. </w:t>
      </w:r>
      <w:r>
        <w:rPr>
          <w:rFonts w:ascii="微软雅黑" w:hAnsi="微软雅黑"/>
          <w:sz w:val="16"/>
        </w:rPr>
        <w:t>系统架构概述</w:t>
      </w:r>
      <w:bookmarkEnd w:id="1"/>
    </w:p>
    <w:p w14:paraId="7E46562E" w14:textId="77777777" w:rsidR="00EB7BEF" w:rsidRDefault="00000000">
      <w:pPr>
        <w:rPr>
          <w:lang w:eastAsia="zh-CN"/>
        </w:rPr>
      </w:pPr>
      <w:r>
        <w:rPr>
          <w:sz w:val="20"/>
        </w:rPr>
        <w:t>EP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IT</w:t>
      </w:r>
      <w:r>
        <w:t xml:space="preserve"> </w:t>
      </w:r>
      <w:r>
        <w:rPr>
          <w:sz w:val="20"/>
        </w:rPr>
        <w:t>architecture</w:t>
      </w:r>
      <w:r>
        <w:t xml:space="preserve"> </w:t>
      </w:r>
      <w:r>
        <w:rPr>
          <w:sz w:val="20"/>
        </w:rPr>
        <w:t>follows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Dual-Core</w:t>
      </w:r>
      <w:r>
        <w:t xml:space="preserve"> </w:t>
      </w:r>
      <w:r>
        <w:rPr>
          <w:sz w:val="20"/>
        </w:rPr>
        <w:t>Heterogeneous</w:t>
      </w:r>
      <w:r>
        <w:t xml:space="preserve"> </w:t>
      </w:r>
      <w:r>
        <w:rPr>
          <w:sz w:val="20"/>
        </w:rPr>
        <w:t>model: China</w:t>
      </w:r>
      <w:r>
        <w:t xml:space="preserve"> </w:t>
      </w:r>
      <w:r>
        <w:rPr>
          <w:sz w:val="20"/>
        </w:rPr>
        <w:t>HQ</w:t>
      </w:r>
      <w:r>
        <w:t xml:space="preserve"> </w:t>
      </w:r>
      <w:r>
        <w:rPr>
          <w:sz w:val="20"/>
        </w:rPr>
        <w:t>uses</w:t>
      </w:r>
      <w:r>
        <w:t xml:space="preserve"> </w:t>
      </w:r>
      <w:r>
        <w:rPr>
          <w:sz w:val="20"/>
        </w:rPr>
        <w:t>Digiwin</w:t>
      </w:r>
      <w:r>
        <w:t xml:space="preserve"> </w:t>
      </w:r>
      <w:r>
        <w:rPr>
          <w:sz w:val="20"/>
        </w:rPr>
        <w:t>ERP + TC-PLM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manufacturing</w:t>
      </w:r>
      <w:r>
        <w:t xml:space="preserve"> </w:t>
      </w:r>
      <w:r>
        <w:rPr>
          <w:sz w:val="20"/>
        </w:rPr>
        <w:t>core, while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subsidiaries</w:t>
      </w:r>
      <w:r>
        <w:t xml:space="preserve"> </w:t>
      </w:r>
      <w:r>
        <w:rPr>
          <w:sz w:val="20"/>
        </w:rPr>
        <w:t>use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>Cloud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trading</w:t>
      </w:r>
      <w:r>
        <w:t xml:space="preserve"> </w:t>
      </w:r>
      <w:r>
        <w:rPr>
          <w:sz w:val="20"/>
        </w:rPr>
        <w:t>operations</w:t>
      </w:r>
      <w:r>
        <w:t xml:space="preserve"> </w:t>
      </w:r>
      <w:r>
        <w:rPr>
          <w:sz w:val="20"/>
        </w:rPr>
        <w:t>core. The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>spans</w:t>
      </w:r>
      <w:r>
        <w:t xml:space="preserve"> </w:t>
      </w:r>
      <w:r>
        <w:rPr>
          <w:sz w:val="20"/>
        </w:rPr>
        <w:t>both</w:t>
      </w:r>
      <w:r>
        <w:t xml:space="preserve"> </w:t>
      </w:r>
      <w:r>
        <w:rPr>
          <w:sz w:val="20"/>
        </w:rPr>
        <w:t>cores, with</w:t>
      </w:r>
      <w:r>
        <w:t xml:space="preserve"> </w:t>
      </w:r>
      <w:r>
        <w:rPr>
          <w:sz w:val="20"/>
        </w:rPr>
        <w:t>all</w:t>
      </w:r>
      <w:r>
        <w:t xml:space="preserve"> </w:t>
      </w:r>
      <w:r>
        <w:rPr>
          <w:sz w:val="20"/>
        </w:rPr>
        <w:t>cross-system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exchange</w:t>
      </w:r>
      <w:r>
        <w:t xml:space="preserve"> </w:t>
      </w:r>
      <w:r>
        <w:rPr>
          <w:sz w:val="20"/>
        </w:rPr>
        <w:t>routed</w:t>
      </w:r>
      <w:r>
        <w:t xml:space="preserve"> </w:t>
      </w:r>
      <w:r>
        <w:rPr>
          <w:sz w:val="20"/>
        </w:rPr>
        <w:t>through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central</w:t>
      </w:r>
      <w:r>
        <w:t xml:space="preserve"> </w:t>
      </w:r>
      <w:r>
        <w:rPr>
          <w:sz w:val="20"/>
        </w:rPr>
        <w:t>Integration</w:t>
      </w:r>
      <w:r>
        <w:t xml:space="preserve"> </w:t>
      </w:r>
      <w:r>
        <w:rPr>
          <w:sz w:val="20"/>
        </w:rPr>
        <w:t>Platform. SAP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serves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finance/supply</w:t>
      </w:r>
      <w:r>
        <w:t xml:space="preserve"> </w:t>
      </w:r>
      <w:r>
        <w:rPr>
          <w:sz w:val="20"/>
        </w:rPr>
        <w:t>chain/compliance</w:t>
      </w:r>
      <w:r>
        <w:t xml:space="preserve"> </w:t>
      </w:r>
      <w:r>
        <w:rPr>
          <w:sz w:val="20"/>
        </w:rPr>
        <w:t>core, Digiwin</w:t>
      </w:r>
      <w:r>
        <w:t xml:space="preserve"> </w:t>
      </w:r>
      <w:r>
        <w:rPr>
          <w:sz w:val="20"/>
        </w:rPr>
        <w:t>manages</w:t>
      </w:r>
      <w:r>
        <w:t xml:space="preserve"> </w:t>
      </w:r>
      <w:r>
        <w:rPr>
          <w:sz w:val="20"/>
        </w:rPr>
        <w:t>manufacturing</w:t>
      </w:r>
      <w:r>
        <w:t xml:space="preserve"> </w:t>
      </w:r>
      <w:r>
        <w:rPr>
          <w:sz w:val="20"/>
        </w:rPr>
        <w:t>execution, and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sz w:val="20"/>
        </w:rPr>
        <w:t>serves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engineering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source</w:t>
      </w:r>
      <w:r>
        <w:t xml:space="preserve"> </w:t>
      </w:r>
      <w:r>
        <w:rPr>
          <w:sz w:val="20"/>
        </w:rPr>
        <w:t>of</w:t>
      </w:r>
      <w:r>
        <w:t xml:space="preserve"> </w:t>
      </w:r>
      <w:r>
        <w:rPr>
          <w:sz w:val="20"/>
        </w:rPr>
        <w:t>truth.</w:t>
      </w:r>
      <w:r>
        <w:rPr>
          <w:sz w:val="20"/>
        </w:rPr>
        <w:br/>
        <w:t>EP</w:t>
      </w:r>
      <w:r>
        <w:t xml:space="preserve"> </w:t>
      </w:r>
      <w:r>
        <w:rPr>
          <w:rFonts w:ascii="微软雅黑" w:hAnsi="微软雅黑"/>
          <w:sz w:val="16"/>
        </w:rPr>
        <w:t>海外</w:t>
      </w:r>
      <w:r>
        <w:t xml:space="preserve"> </w:t>
      </w:r>
      <w:r>
        <w:rPr>
          <w:sz w:val="20"/>
        </w:rPr>
        <w:t>IT</w:t>
      </w:r>
      <w:r>
        <w:t xml:space="preserve"> </w:t>
      </w:r>
      <w:r>
        <w:rPr>
          <w:rFonts w:ascii="微软雅黑" w:hAnsi="微软雅黑"/>
          <w:sz w:val="16"/>
        </w:rPr>
        <w:t>架构采用双核心异构模式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中国总部以鼎捷</w:t>
      </w:r>
      <w:r>
        <w:t xml:space="preserve"> </w:t>
      </w:r>
      <w:r>
        <w:rPr>
          <w:sz w:val="20"/>
        </w:rPr>
        <w:t>ERP + TC-PLM</w:t>
      </w:r>
      <w:r>
        <w:t xml:space="preserve"> </w:t>
      </w:r>
      <w:r>
        <w:rPr>
          <w:rFonts w:ascii="微软雅黑" w:hAnsi="微软雅黑"/>
          <w:sz w:val="16"/>
        </w:rPr>
        <w:t>为制造核心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海外子公司以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>Cloud</w:t>
      </w:r>
      <w:r>
        <w:t xml:space="preserve"> </w:t>
      </w:r>
      <w:r>
        <w:rPr>
          <w:rFonts w:ascii="微软雅黑" w:hAnsi="微软雅黑"/>
          <w:sz w:val="16"/>
        </w:rPr>
        <w:t>为运营核心</w:t>
      </w:r>
      <w:r>
        <w:rPr>
          <w:sz w:val="20"/>
        </w:rPr>
        <w:t>。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流程跨越两大核心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所有跨系统数据交换通过统一集成平台路由和转换</w:t>
      </w:r>
      <w:r>
        <w:rPr>
          <w:sz w:val="20"/>
        </w:rPr>
        <w:t>。</w:t>
      </w:r>
      <w:r>
        <w:rPr>
          <w:rFonts w:ascii="微软雅黑" w:hAnsi="微软雅黑"/>
          <w:sz w:val="16"/>
          <w:lang w:eastAsia="zh-CN"/>
        </w:rPr>
        <w:t>海外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SAP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作为财务</w:t>
      </w:r>
      <w:r>
        <w:rPr>
          <w:sz w:val="20"/>
          <w:lang w:eastAsia="zh-CN"/>
        </w:rPr>
        <w:t>/</w:t>
      </w:r>
      <w:r>
        <w:rPr>
          <w:rFonts w:ascii="微软雅黑" w:hAnsi="微软雅黑"/>
          <w:sz w:val="16"/>
          <w:lang w:eastAsia="zh-CN"/>
        </w:rPr>
        <w:t>供应链</w:t>
      </w:r>
      <w:r>
        <w:rPr>
          <w:sz w:val="20"/>
          <w:lang w:eastAsia="zh-CN"/>
        </w:rPr>
        <w:t>/</w:t>
      </w:r>
      <w:r>
        <w:rPr>
          <w:rFonts w:ascii="微软雅黑" w:hAnsi="微软雅黑"/>
          <w:sz w:val="16"/>
          <w:lang w:eastAsia="zh-CN"/>
        </w:rPr>
        <w:t>合规核心</w:t>
      </w:r>
      <w:r>
        <w:rPr>
          <w:sz w:val="20"/>
          <w:lang w:eastAsia="zh-CN"/>
        </w:rPr>
        <w:t xml:space="preserve">, </w:t>
      </w:r>
      <w:r>
        <w:rPr>
          <w:rFonts w:ascii="微软雅黑" w:hAnsi="微软雅黑"/>
          <w:sz w:val="16"/>
          <w:lang w:eastAsia="zh-CN"/>
        </w:rPr>
        <w:t>鼎捷负责制造执行</w:t>
      </w:r>
      <w:r>
        <w:rPr>
          <w:sz w:val="20"/>
          <w:lang w:eastAsia="zh-CN"/>
        </w:rPr>
        <w:t>, TC-PLM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作为工程主数据权威来源</w:t>
      </w:r>
      <w:r>
        <w:rPr>
          <w:sz w:val="20"/>
          <w:lang w:eastAsia="zh-CN"/>
        </w:rPr>
        <w:t>。</w:t>
      </w:r>
    </w:p>
    <w:p w14:paraId="6B6522C3" w14:textId="77777777" w:rsidR="00EB7BEF" w:rsidRDefault="00000000">
      <w:r>
        <w:rPr>
          <w:b/>
          <w:sz w:val="20"/>
        </w:rPr>
        <w:t>System</w:t>
      </w:r>
      <w:r>
        <w:t xml:space="preserve"> </w:t>
      </w:r>
      <w:r>
        <w:rPr>
          <w:sz w:val="20"/>
        </w:rPr>
        <w:t xml:space="preserve">Boundaries: / </w:t>
      </w:r>
      <w:r>
        <w:rPr>
          <w:rFonts w:ascii="微软雅黑" w:hAnsi="微软雅黑"/>
          <w:sz w:val="16"/>
        </w:rPr>
        <w:t>系统边界</w:t>
      </w:r>
    </w:p>
    <w:p w14:paraId="21F37D04" w14:textId="77777777" w:rsidR="00EB7BEF" w:rsidRDefault="00000000">
      <w:pPr>
        <w:pStyle w:val="a0"/>
      </w:pPr>
      <w:r>
        <w:rPr>
          <w:sz w:val="20"/>
        </w:rPr>
        <w:t>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>Cloud: overseas</w:t>
      </w:r>
      <w:r>
        <w:t xml:space="preserve"> </w:t>
      </w:r>
      <w:r>
        <w:rPr>
          <w:sz w:val="20"/>
        </w:rPr>
        <w:t>trading</w:t>
      </w:r>
      <w:r>
        <w:t xml:space="preserve"> </w:t>
      </w:r>
      <w:r>
        <w:rPr>
          <w:sz w:val="20"/>
        </w:rPr>
        <w:t>SD/MM/FI/CO, IFRS</w:t>
      </w:r>
      <w:r>
        <w:t xml:space="preserve"> </w:t>
      </w:r>
      <w:r>
        <w:rPr>
          <w:sz w:val="20"/>
        </w:rPr>
        <w:t>primary + parallel</w:t>
      </w:r>
      <w:r>
        <w:t xml:space="preserve"> </w:t>
      </w:r>
      <w:r>
        <w:rPr>
          <w:sz w:val="20"/>
        </w:rPr>
        <w:t>ledgers, group</w:t>
      </w:r>
      <w:r>
        <w:t xml:space="preserve"> </w:t>
      </w:r>
      <w:r>
        <w:rPr>
          <w:sz w:val="20"/>
        </w:rPr>
        <w:t>consolidation, CLM&amp;RAR (IFRS 15/16) - 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 xml:space="preserve">Cloud: </w:t>
      </w:r>
      <w:r>
        <w:rPr>
          <w:rFonts w:ascii="微软雅黑" w:hAnsi="微软雅黑"/>
          <w:sz w:val="16"/>
        </w:rPr>
        <w:t>海外贸易端</w:t>
      </w:r>
      <w:r>
        <w:t xml:space="preserve"> </w:t>
      </w:r>
      <w:r>
        <w:rPr>
          <w:sz w:val="20"/>
        </w:rPr>
        <w:t>SD/MM/FI/CO, IFRS</w:t>
      </w:r>
      <w:r>
        <w:t xml:space="preserve"> </w:t>
      </w:r>
      <w:r>
        <w:rPr>
          <w:rFonts w:ascii="微软雅黑" w:hAnsi="微软雅黑"/>
          <w:sz w:val="16"/>
        </w:rPr>
        <w:t>主账</w:t>
      </w:r>
      <w:r>
        <w:rPr>
          <w:sz w:val="20"/>
        </w:rPr>
        <w:t>+</w:t>
      </w:r>
      <w:r>
        <w:rPr>
          <w:rFonts w:ascii="微软雅黑" w:hAnsi="微软雅黑"/>
          <w:sz w:val="16"/>
        </w:rPr>
        <w:t>平行分类账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集团合并</w:t>
      </w:r>
      <w:r>
        <w:rPr>
          <w:sz w:val="20"/>
        </w:rPr>
        <w:t>, CLM&amp;RAR (IFRS 15/16)</w:t>
      </w:r>
    </w:p>
    <w:p w14:paraId="150FC4C5" w14:textId="77777777" w:rsidR="00EB7BEF" w:rsidRDefault="00000000">
      <w:pPr>
        <w:pStyle w:val="a0"/>
      </w:pPr>
      <w:r>
        <w:rPr>
          <w:sz w:val="20"/>
        </w:rPr>
        <w:t>Digiwin</w:t>
      </w:r>
      <w:r>
        <w:t xml:space="preserve"> </w:t>
      </w:r>
      <w:r>
        <w:rPr>
          <w:sz w:val="20"/>
        </w:rPr>
        <w:t>ERP: China</w:t>
      </w:r>
      <w:r>
        <w:t xml:space="preserve"> </w:t>
      </w:r>
      <w:r>
        <w:rPr>
          <w:sz w:val="20"/>
        </w:rPr>
        <w:t>manufacturing, domestic</w:t>
      </w:r>
      <w:r>
        <w:t xml:space="preserve"> </w:t>
      </w:r>
      <w:r>
        <w:rPr>
          <w:sz w:val="20"/>
        </w:rPr>
        <w:t>supply</w:t>
      </w:r>
      <w:r>
        <w:t xml:space="preserve"> </w:t>
      </w:r>
      <w:r>
        <w:rPr>
          <w:sz w:val="20"/>
        </w:rPr>
        <w:t>chain, group</w:t>
      </w:r>
      <w:r>
        <w:t xml:space="preserve"> </w:t>
      </w:r>
      <w:r>
        <w:rPr>
          <w:sz w:val="20"/>
        </w:rPr>
        <w:t>consolidation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 xml:space="preserve">source - </w:t>
      </w:r>
      <w:r>
        <w:rPr>
          <w:rFonts w:ascii="微软雅黑" w:hAnsi="微软雅黑"/>
          <w:sz w:val="16"/>
        </w:rPr>
        <w:t>鼎捷</w:t>
      </w:r>
      <w:r>
        <w:t xml:space="preserve"> </w:t>
      </w:r>
      <w:r>
        <w:rPr>
          <w:sz w:val="20"/>
        </w:rPr>
        <w:t xml:space="preserve">ERP: </w:t>
      </w:r>
      <w:r>
        <w:rPr>
          <w:rFonts w:ascii="微软雅黑" w:hAnsi="微软雅黑"/>
          <w:sz w:val="16"/>
        </w:rPr>
        <w:t>中国制造端生产制造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国内供应链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集团合并数据源</w:t>
      </w:r>
    </w:p>
    <w:p w14:paraId="18FC6387" w14:textId="77777777" w:rsidR="00EB7BEF" w:rsidRDefault="00000000">
      <w:pPr>
        <w:pStyle w:val="a0"/>
      </w:pPr>
      <w:r>
        <w:rPr>
          <w:sz w:val="20"/>
        </w:rPr>
        <w:t>TC-PLM: engineering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master, manufacturing</w:t>
      </w:r>
      <w:r>
        <w:t xml:space="preserve"> </w:t>
      </w:r>
      <w:r>
        <w:rPr>
          <w:sz w:val="20"/>
        </w:rPr>
        <w:t>BOM, VC</w:t>
      </w:r>
      <w:r>
        <w:t xml:space="preserve"> </w:t>
      </w:r>
      <w:r>
        <w:rPr>
          <w:sz w:val="20"/>
        </w:rPr>
        <w:t>super-BOM, VIN</w:t>
      </w:r>
      <w:r>
        <w:t xml:space="preserve"> </w:t>
      </w:r>
      <w:r>
        <w:rPr>
          <w:sz w:val="20"/>
        </w:rPr>
        <w:t>coding</w:t>
      </w:r>
      <w:r>
        <w:t xml:space="preserve"> </w:t>
      </w:r>
      <w:r>
        <w:rPr>
          <w:sz w:val="20"/>
        </w:rPr>
        <w:t xml:space="preserve">rules - TC-PLM: </w:t>
      </w:r>
      <w:r>
        <w:rPr>
          <w:rFonts w:ascii="微软雅黑" w:hAnsi="微软雅黑"/>
          <w:sz w:val="16"/>
        </w:rPr>
        <w:t>工程物料主数据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制造</w:t>
      </w:r>
      <w:r>
        <w:t xml:space="preserve"> </w:t>
      </w:r>
      <w:r>
        <w:rPr>
          <w:sz w:val="20"/>
        </w:rPr>
        <w:t>BOM/VC</w:t>
      </w:r>
      <w:r>
        <w:t xml:space="preserve"> </w:t>
      </w:r>
      <w:r>
        <w:rPr>
          <w:rFonts w:ascii="微软雅黑" w:hAnsi="微软雅黑"/>
          <w:sz w:val="16"/>
        </w:rPr>
        <w:t>超</w:t>
      </w:r>
      <w:r>
        <w:t xml:space="preserve"> </w:t>
      </w:r>
      <w:r>
        <w:rPr>
          <w:sz w:val="20"/>
        </w:rPr>
        <w:t>BOM</w:t>
      </w:r>
      <w:r>
        <w:t xml:space="preserve"> </w:t>
      </w:r>
      <w:r>
        <w:rPr>
          <w:rFonts w:ascii="微软雅黑" w:hAnsi="微软雅黑"/>
          <w:sz w:val="16"/>
        </w:rPr>
        <w:t>权威来源</w:t>
      </w:r>
      <w:r>
        <w:br/>
      </w:r>
      <w:r>
        <w:rPr>
          <w:rFonts w:ascii="微软雅黑" w:hAnsi="微软雅黑"/>
          <w:sz w:val="16"/>
        </w:rPr>
        <w:t>注</w:t>
      </w:r>
      <w:r>
        <w:rPr>
          <w:sz w:val="20"/>
        </w:rPr>
        <w:t>: VIN</w:t>
      </w:r>
      <w:r>
        <w:t xml:space="preserve"> </w:t>
      </w:r>
      <w:r>
        <w:rPr>
          <w:rFonts w:ascii="微软雅黑" w:hAnsi="微软雅黑"/>
          <w:sz w:val="16"/>
        </w:rPr>
        <w:t>编码规则由鼎捷</w:t>
      </w:r>
      <w:r>
        <w:t xml:space="preserve"> </w:t>
      </w:r>
      <w:r>
        <w:rPr>
          <w:sz w:val="20"/>
        </w:rPr>
        <w:t>ERP</w:t>
      </w:r>
      <w:r>
        <w:t xml:space="preserve"> </w:t>
      </w:r>
      <w:r>
        <w:rPr>
          <w:rFonts w:ascii="微软雅黑" w:hAnsi="微软雅黑"/>
          <w:sz w:val="16"/>
        </w:rPr>
        <w:t>在生产时分配并管理</w:t>
      </w:r>
    </w:p>
    <w:p w14:paraId="25830118" w14:textId="77777777" w:rsidR="00EB7BEF" w:rsidRDefault="00000000">
      <w:pPr>
        <w:pStyle w:val="21"/>
      </w:pPr>
      <w:bookmarkStart w:id="2" w:name="_Toc235046772"/>
      <w:r>
        <w:rPr>
          <w:sz w:val="20"/>
        </w:rPr>
        <w:t>2.1 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Three-Layer</w:t>
      </w:r>
      <w:r>
        <w:t xml:space="preserve"> </w:t>
      </w:r>
      <w:r>
        <w:rPr>
          <w:sz w:val="20"/>
        </w:rPr>
        <w:t>Template</w:t>
      </w:r>
      <w:r>
        <w:t xml:space="preserve"> </w:t>
      </w:r>
      <w:r>
        <w:rPr>
          <w:sz w:val="20"/>
        </w:rPr>
        <w:t>Architecture / 2.1 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三层模板架构</w:t>
      </w:r>
      <w:bookmarkEnd w:id="2"/>
    </w:p>
    <w:p w14:paraId="2DCDC166" w14:textId="77777777" w:rsidR="00EB7BEF" w:rsidRDefault="00000000">
      <w:r>
        <w:rPr>
          <w:sz w:val="20"/>
        </w:rPr>
        <w:t>The</w:t>
      </w:r>
      <w:r>
        <w:t xml:space="preserve"> </w:t>
      </w:r>
      <w:r>
        <w:rPr>
          <w:sz w:val="20"/>
        </w:rPr>
        <w:t>EP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Template</w:t>
      </w:r>
      <w:r>
        <w:t xml:space="preserve"> </w:t>
      </w:r>
      <w:r>
        <w:rPr>
          <w:sz w:val="20"/>
        </w:rPr>
        <w:t>adopts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three-layer</w:t>
      </w:r>
      <w:r>
        <w:t xml:space="preserve"> </w:t>
      </w:r>
      <w:r>
        <w:rPr>
          <w:sz w:val="20"/>
        </w:rPr>
        <w:t>structure, differentiated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control</w:t>
      </w:r>
      <w:r>
        <w:t xml:space="preserve"> </w:t>
      </w:r>
      <w:r>
        <w:rPr>
          <w:sz w:val="20"/>
        </w:rPr>
        <w:t>granularity: Group-mandated</w:t>
      </w:r>
      <w:r>
        <w:t xml:space="preserve"> </w:t>
      </w:r>
      <w:r>
        <w:rPr>
          <w:sz w:val="20"/>
        </w:rPr>
        <w:t>Core, Regional</w:t>
      </w:r>
      <w:r>
        <w:t xml:space="preserve"> </w:t>
      </w:r>
      <w:r>
        <w:rPr>
          <w:sz w:val="20"/>
        </w:rPr>
        <w:t>Variant, and</w:t>
      </w:r>
      <w:r>
        <w:t xml:space="preserve"> </w:t>
      </w:r>
      <w:r>
        <w:rPr>
          <w:sz w:val="20"/>
        </w:rPr>
        <w:t>Local</w:t>
      </w:r>
      <w:r>
        <w:t xml:space="preserve"> </w:t>
      </w:r>
      <w:r>
        <w:rPr>
          <w:sz w:val="20"/>
        </w:rPr>
        <w:t>Adaptation. All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locks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layer</w:t>
      </w:r>
      <w:r>
        <w:t xml:space="preserve"> </w:t>
      </w:r>
      <w:r>
        <w:rPr>
          <w:sz w:val="20"/>
        </w:rPr>
        <w:t>first, then</w:t>
      </w:r>
      <w:r>
        <w:t xml:space="preserve"> </w:t>
      </w:r>
      <w:r>
        <w:rPr>
          <w:sz w:val="20"/>
        </w:rPr>
        <w:t>enables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Local</w:t>
      </w:r>
      <w:r>
        <w:t xml:space="preserve"> </w:t>
      </w:r>
      <w:r>
        <w:rPr>
          <w:sz w:val="20"/>
        </w:rPr>
        <w:t>layers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needed.</w:t>
      </w:r>
      <w:r>
        <w:rPr>
          <w:sz w:val="20"/>
        </w:rPr>
        <w:br/>
        <w:t>EP</w:t>
      </w:r>
      <w:r>
        <w:t xml:space="preserve"> </w:t>
      </w:r>
      <w:r>
        <w:rPr>
          <w:rFonts w:ascii="微软雅黑" w:hAnsi="微软雅黑"/>
          <w:sz w:val="16"/>
        </w:rPr>
        <w:t>海外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全球模板采用</w:t>
      </w:r>
      <w:r>
        <w:t xml:space="preserve"> </w:t>
      </w:r>
      <w:r>
        <w:rPr>
          <w:sz w:val="20"/>
        </w:rPr>
        <w:t>Growing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三层结构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按管控粒度区分集团强制层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区域变式层和本地适配层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所有配置前先锁定</w:t>
      </w:r>
      <w:r>
        <w:t xml:space="preserve"> </w:t>
      </w:r>
      <w:r>
        <w:rPr>
          <w:sz w:val="20"/>
        </w:rPr>
        <w:t>Global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rFonts w:ascii="微软雅黑" w:hAnsi="微软雅黑"/>
          <w:sz w:val="16"/>
        </w:rPr>
        <w:t>层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再按需启用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rFonts w:ascii="微软雅黑" w:hAnsi="微软雅黑"/>
          <w:sz w:val="16"/>
        </w:rPr>
        <w:t>和</w:t>
      </w:r>
      <w:r>
        <w:t xml:space="preserve"> </w:t>
      </w:r>
      <w:r>
        <w:rPr>
          <w:sz w:val="20"/>
        </w:rPr>
        <w:t>Local</w:t>
      </w:r>
      <w:r>
        <w:t xml:space="preserve"> </w:t>
      </w:r>
      <w:r>
        <w:rPr>
          <w:rFonts w:ascii="微软雅黑" w:hAnsi="微软雅黑"/>
          <w:sz w:val="16"/>
        </w:rPr>
        <w:t>层</w:t>
      </w:r>
      <w:r>
        <w:rPr>
          <w:sz w:val="20"/>
        </w:rPr>
        <w:t>。</w:t>
      </w:r>
    </w:p>
    <w:p w14:paraId="49812B10" w14:textId="77777777" w:rsidR="00EB7BEF" w:rsidRDefault="00000000">
      <w:r>
        <w:rPr>
          <w:b/>
          <w:sz w:val="20"/>
        </w:rPr>
        <w:t>Global</w:t>
      </w:r>
      <w:r>
        <w:t xml:space="preserve"> </w:t>
      </w:r>
      <w:r>
        <w:rPr>
          <w:sz w:val="20"/>
        </w:rPr>
        <w:t xml:space="preserve">Core / </w:t>
      </w:r>
      <w:r>
        <w:rPr>
          <w:rFonts w:ascii="微软雅黑" w:hAnsi="微软雅黑"/>
          <w:sz w:val="16"/>
        </w:rPr>
        <w:t>第一层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集团核心层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总部主导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所有法人强制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6236"/>
      </w:tblGrid>
      <w:tr w:rsidR="00EB7BEF" w14:paraId="107E4AC8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7B5DE9D0" w14:textId="77777777" w:rsidR="00EB7BEF" w:rsidRDefault="00000000">
            <w:pPr>
              <w:jc w:val="center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  <w:tc>
          <w:tcPr>
            <w:tcW w:w="6236" w:type="dxa"/>
          </w:tcPr>
          <w:p w14:paraId="5CDFCB1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Scope 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范围说明</w:t>
            </w:r>
          </w:p>
        </w:tc>
      </w:tr>
      <w:tr w:rsidR="00EB7BEF" w14:paraId="6618FAD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8079AF2" w14:textId="77777777" w:rsidR="00EB7BEF" w:rsidRDefault="00000000">
            <w:r>
              <w:rPr>
                <w:rFonts w:ascii="微软雅黑" w:hAnsi="微软雅黑"/>
                <w:sz w:val="16"/>
              </w:rPr>
              <w:t>统一集团科目表</w:t>
            </w:r>
            <w:r>
              <w:rPr>
                <w:sz w:val="20"/>
              </w:rPr>
              <w:t xml:space="preserve"> (Group</w:t>
            </w:r>
            <w:r>
              <w:t xml:space="preserve"> </w:t>
            </w:r>
            <w:r>
              <w:rPr>
                <w:sz w:val="20"/>
              </w:rPr>
              <w:t>COA)</w:t>
            </w:r>
          </w:p>
        </w:tc>
        <w:tc>
          <w:tcPr>
            <w:tcW w:w="6236" w:type="dxa"/>
          </w:tcPr>
          <w:p w14:paraId="36D009E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Use: Mandatory for all overseas entities, basis for group </w:t>
            </w:r>
            <w:r>
              <w:rPr>
                <w:sz w:val="20"/>
              </w:rPr>
              <w:lastRenderedPageBreak/>
              <w:t>consolidation</w:t>
            </w:r>
            <w:r>
              <w:rPr>
                <w:sz w:val="20"/>
              </w:rPr>
              <w:br/>
              <w:t xml:space="preserve">Use: </w:t>
            </w:r>
            <w:r>
              <w:rPr>
                <w:rFonts w:ascii="微软雅黑" w:hAnsi="微软雅黑"/>
                <w:sz w:val="16"/>
              </w:rPr>
              <w:t>所有海外法人强制使用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集团合并基础</w:t>
            </w:r>
          </w:p>
        </w:tc>
      </w:tr>
      <w:tr w:rsidR="00EB7BEF" w14:paraId="0226337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75D24EF" w14:textId="77777777" w:rsidR="00EB7BEF" w:rsidRDefault="00000000">
            <w:r>
              <w:rPr>
                <w:sz w:val="20"/>
              </w:rPr>
              <w:lastRenderedPageBreak/>
              <w:t>Global Unique Controlling Area (EPGL)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全球唯一控制区域</w:t>
            </w:r>
            <w:r>
              <w:rPr>
                <w:sz w:val="20"/>
              </w:rPr>
              <w:t xml:space="preserve"> (EPGL)</w:t>
            </w:r>
          </w:p>
        </w:tc>
        <w:tc>
          <w:tcPr>
            <w:tcW w:w="6236" w:type="dxa"/>
          </w:tcPr>
          <w:p w14:paraId="7B5EE28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Region: All entities share one controlling area, cross-entity management reporting</w:t>
            </w:r>
            <w:r>
              <w:rPr>
                <w:sz w:val="20"/>
              </w:rPr>
              <w:br/>
              <w:t>Region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所有法人共享一个控制区域, 跨法人管理报告</w:t>
            </w:r>
          </w:p>
        </w:tc>
      </w:tr>
      <w:tr w:rsidR="00EB7BEF" w14:paraId="66DDD82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E91E40E" w14:textId="77777777" w:rsidR="00EB7BEF" w:rsidRDefault="00000000">
            <w:r>
              <w:rPr>
                <w:sz w:val="20"/>
              </w:rPr>
              <w:t>Profit Center Hierarchy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利润中心层级结构</w:t>
            </w:r>
          </w:p>
        </w:tc>
        <w:tc>
          <w:tcPr>
            <w:tcW w:w="6236" w:type="dxa"/>
          </w:tcPr>
          <w:p w14:paraId="0DE6B5E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By Country + Business Line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按国家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业务线分层</w:t>
            </w:r>
            <w:r>
              <w:rPr>
                <w:sz w:val="20"/>
              </w:rPr>
              <w:t>, CO-PA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多维盈利分析</w:t>
            </w:r>
          </w:p>
        </w:tc>
      </w:tr>
      <w:tr w:rsidR="00EB7BEF" w14:paraId="73CB46A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7B94912" w14:textId="77777777" w:rsidR="00EB7BEF" w:rsidRDefault="00000000">
            <w:r>
              <w:rPr>
                <w:sz w:val="20"/>
              </w:rPr>
              <w:t>Digiwin: Material code standard (aligned with Digiwin)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物料编码标准 (与鼎捷对齐)</w:t>
            </w:r>
          </w:p>
        </w:tc>
        <w:tc>
          <w:tcPr>
            <w:tcW w:w="6236" w:type="dxa"/>
          </w:tcPr>
          <w:p w14:paraId="4A3524A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TC-PLM/Digiwin/SAP Code Alignment</w:t>
            </w:r>
            <w:r>
              <w:rPr>
                <w:sz w:val="20"/>
              </w:rPr>
              <w:br/>
              <w:t>TC-PLM</w:t>
            </w: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编码一致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跨公司集成前提</w:t>
            </w:r>
          </w:p>
        </w:tc>
      </w:tr>
      <w:tr w:rsidR="00EB7BEF" w14:paraId="2BC37B7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58631CEF" w14:textId="77777777" w:rsidR="00EB7BEF" w:rsidRDefault="00000000">
            <w:r>
              <w:rPr>
                <w:sz w:val="20"/>
              </w:rPr>
              <w:t>Vehicle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销售核心</w:t>
            </w:r>
            <w:r>
              <w:t xml:space="preserve"> </w:t>
            </w:r>
            <w:r>
              <w:rPr>
                <w:sz w:val="20"/>
              </w:rPr>
              <w:t>O2C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流程</w:t>
            </w:r>
          </w:p>
        </w:tc>
        <w:tc>
          <w:tcPr>
            <w:tcW w:w="6236" w:type="dxa"/>
          </w:tcPr>
          <w:p w14:paraId="6D59DEC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Standard O2C + VIN full lifecycle management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标准</w:t>
            </w:r>
            <w:r>
              <w:t xml:space="preserve"> </w:t>
            </w:r>
            <w:r>
              <w:rPr>
                <w:sz w:val="20"/>
              </w:rPr>
              <w:t>O2C + 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全生命周期管理</w:t>
            </w:r>
          </w:p>
        </w:tc>
      </w:tr>
      <w:tr w:rsidR="00EB7BEF" w14:paraId="4EB2A51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56446B2" w14:textId="77777777" w:rsidR="00EB7BEF" w:rsidRDefault="00000000">
            <w:r>
              <w:rPr>
                <w:sz w:val="20"/>
              </w:rPr>
              <w:t>IFRS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主账</w:t>
            </w:r>
            <w:r>
              <w:rPr>
                <w:sz w:val="20"/>
              </w:rPr>
              <w:t xml:space="preserve"> (Ledger 0L)</w:t>
            </w:r>
          </w:p>
        </w:tc>
        <w:tc>
          <w:tcPr>
            <w:tcW w:w="6236" w:type="dxa"/>
          </w:tcPr>
          <w:p w14:paraId="72F8D28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Mandatory IFRS Reporting for All Entities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所有法人强制出具</w:t>
            </w:r>
            <w:r>
              <w:t xml:space="preserve"> </w:t>
            </w:r>
            <w:r>
              <w:rPr>
                <w:sz w:val="20"/>
              </w:rPr>
              <w:t>IFRS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报表</w:t>
            </w:r>
          </w:p>
        </w:tc>
      </w:tr>
      <w:tr w:rsidR="00EB7BEF" w14:paraId="443D22C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67562C4" w14:textId="77777777" w:rsidR="00EB7BEF" w:rsidRDefault="00000000">
            <w:r>
              <w:rPr>
                <w:sz w:val="20"/>
              </w:rPr>
              <w:t>Group Consolidation Structure &amp; Elimination Rules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集团合并结构与消除规则</w:t>
            </w:r>
          </w:p>
        </w:tc>
        <w:tc>
          <w:tcPr>
            <w:tcW w:w="6236" w:type="dxa"/>
          </w:tcPr>
          <w:p w14:paraId="505ABE2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sz w:val="20"/>
              </w:rPr>
              <w:t>Group</w:t>
            </w:r>
            <w:r>
              <w:t xml:space="preserve"> </w:t>
            </w:r>
            <w:r>
              <w:rPr>
                <w:sz w:val="20"/>
              </w:rPr>
              <w:t>Reporting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合并单元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消除规则</w:t>
            </w:r>
          </w:p>
        </w:tc>
      </w:tr>
    </w:tbl>
    <w:p w14:paraId="786AF803" w14:textId="77777777" w:rsidR="00EB7BEF" w:rsidRDefault="00000000">
      <w:r>
        <w:rPr>
          <w:b/>
          <w:sz w:val="20"/>
        </w:rPr>
        <w:t>Variant</w:t>
      </w:r>
      <w:r>
        <w:t xml:space="preserve"> </w:t>
      </w:r>
      <w:r>
        <w:rPr>
          <w:sz w:val="20"/>
        </w:rPr>
        <w:t xml:space="preserve">Layer / </w:t>
      </w:r>
      <w:r>
        <w:rPr>
          <w:rFonts w:ascii="微软雅黑" w:hAnsi="微软雅黑"/>
          <w:sz w:val="16"/>
        </w:rPr>
        <w:t>第二层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区域变式层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区域主导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按需启用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49775F29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AB98A3E" w14:textId="77777777" w:rsidR="00EB7BEF" w:rsidRDefault="00000000">
            <w:pPr>
              <w:jc w:val="center"/>
            </w:pPr>
            <w:r>
              <w:rPr>
                <w:sz w:val="20"/>
              </w:rPr>
              <w:t>Region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区域</w:t>
            </w:r>
          </w:p>
        </w:tc>
        <w:tc>
          <w:tcPr>
            <w:tcW w:w="7370" w:type="dxa"/>
          </w:tcPr>
          <w:p w14:paraId="7AF94FC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Variant 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变式内容</w:t>
            </w:r>
          </w:p>
        </w:tc>
      </w:tr>
      <w:tr w:rsidR="00EB7BEF" w14:paraId="46702C1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38A931F" w14:textId="77777777" w:rsidR="00EB7BEF" w:rsidRDefault="00000000">
            <w:r>
              <w:rPr>
                <w:sz w:val="20"/>
              </w:rPr>
              <w:t>Three European Entities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欧洲三法人</w:t>
            </w:r>
          </w:p>
        </w:tc>
        <w:tc>
          <w:tcPr>
            <w:tcW w:w="7370" w:type="dxa"/>
          </w:tcPr>
          <w:p w14:paraId="763ABCF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IFRS 15/16 (CLM&amp;RAR), </w:t>
            </w:r>
            <w:r>
              <w:rPr>
                <w:rFonts w:ascii="微软雅黑" w:hAnsi="微软雅黑"/>
                <w:sz w:val="16"/>
              </w:rPr>
              <w:t>欧盟</w:t>
            </w:r>
            <w:r>
              <w:t xml:space="preserve"> </w:t>
            </w:r>
            <w:r>
              <w:rPr>
                <w:sz w:val="20"/>
              </w:rPr>
              <w:t xml:space="preserve">VAT/Intrastat, </w:t>
            </w:r>
            <w:r>
              <w:rPr>
                <w:rFonts w:ascii="微软雅黑" w:hAnsi="微软雅黑"/>
                <w:sz w:val="16"/>
              </w:rPr>
              <w:t>本地</w:t>
            </w:r>
            <w:r>
              <w:t xml:space="preserve"> </w:t>
            </w:r>
            <w:r>
              <w:rPr>
                <w:sz w:val="20"/>
              </w:rPr>
              <w:t>GAAP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分类账</w:t>
            </w:r>
            <w:r>
              <w:rPr>
                <w:sz w:val="20"/>
              </w:rPr>
              <w:t xml:space="preserve"> (FRS 102/HGB/BGAAP), </w:t>
            </w:r>
            <w:r>
              <w:rPr>
                <w:rFonts w:ascii="微软雅黑" w:hAnsi="微软雅黑"/>
                <w:sz w:val="16"/>
              </w:rPr>
              <w:t>欧洲子合并</w:t>
            </w:r>
          </w:p>
        </w:tc>
      </w:tr>
      <w:tr w:rsidR="00EB7BEF" w14:paraId="50972C3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8595363" w14:textId="77777777" w:rsidR="00EB7BEF" w:rsidRDefault="00000000">
            <w:r>
              <w:rPr>
                <w:sz w:val="20"/>
              </w:rPr>
              <w:t>Thailand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泰国</w:t>
            </w:r>
          </w:p>
        </w:tc>
        <w:tc>
          <w:tcPr>
            <w:tcW w:w="7370" w:type="dxa"/>
          </w:tcPr>
          <w:p w14:paraId="75E0EAA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PP module, BOI compliance, import/export processing, AVC (6GU), MTO with VC (1YT)</w:t>
            </w:r>
            <w:r>
              <w:rPr>
                <w:sz w:val="20"/>
              </w:rPr>
              <w:br/>
              <w:t>PP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模块</w:t>
            </w:r>
            <w:r>
              <w:rPr>
                <w:sz w:val="20"/>
              </w:rPr>
              <w:t>, BOI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合规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进出口业务处理</w:t>
            </w:r>
            <w:r>
              <w:rPr>
                <w:sz w:val="20"/>
              </w:rPr>
              <w:t>, AVC (6GU), MTO</w:t>
            </w:r>
            <w:r>
              <w:t xml:space="preserve"> </w:t>
            </w:r>
            <w:r>
              <w:rPr>
                <w:sz w:val="20"/>
              </w:rPr>
              <w:t>with</w:t>
            </w:r>
            <w:r>
              <w:t xml:space="preserve"> </w:t>
            </w:r>
            <w:r>
              <w:rPr>
                <w:sz w:val="20"/>
              </w:rPr>
              <w:t>VC (1YT)</w:t>
            </w:r>
          </w:p>
        </w:tc>
      </w:tr>
      <w:tr w:rsidR="00EB7BEF" w14:paraId="2ED5E98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288E7B7" w14:textId="77777777" w:rsidR="00EB7BEF" w:rsidRDefault="00000000">
            <w:r>
              <w:rPr>
                <w:sz w:val="20"/>
              </w:rPr>
              <w:t xml:space="preserve">Wave 2 </w:t>
            </w:r>
            <w:r>
              <w:rPr>
                <w:rFonts w:ascii="微软雅黑" w:hAnsi="微软雅黑"/>
                <w:sz w:val="16"/>
              </w:rPr>
              <w:t>法人</w:t>
            </w:r>
          </w:p>
        </w:tc>
        <w:tc>
          <w:tcPr>
            <w:tcW w:w="7370" w:type="dxa"/>
          </w:tcPr>
          <w:p w14:paraId="692E433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Overlay by region based on Fit-Gap assessment results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</w:t>
            </w:r>
            <w:r>
              <w:t xml:space="preserve"> </w:t>
            </w:r>
            <w:r>
              <w:rPr>
                <w:sz w:val="20"/>
              </w:rPr>
              <w:t>Fit-Gap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评估结果逐区域叠加</w:t>
            </w:r>
          </w:p>
        </w:tc>
      </w:tr>
    </w:tbl>
    <w:p w14:paraId="5F6DAC20" w14:textId="77777777" w:rsidR="00EB7BEF" w:rsidRDefault="00000000">
      <w:r>
        <w:rPr>
          <w:b/>
          <w:sz w:val="20"/>
        </w:rPr>
        <w:t>Local</w:t>
      </w:r>
      <w:r>
        <w:t xml:space="preserve"> </w:t>
      </w:r>
      <w:r>
        <w:rPr>
          <w:sz w:val="20"/>
        </w:rPr>
        <w:t xml:space="preserve">Layer / </w:t>
      </w:r>
      <w:r>
        <w:rPr>
          <w:rFonts w:ascii="微软雅黑" w:hAnsi="微软雅黑"/>
          <w:sz w:val="16"/>
        </w:rPr>
        <w:t>第三层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本地适配层</w:t>
      </w:r>
      <w:r>
        <w:rPr>
          <w:sz w:val="20"/>
        </w:rPr>
        <w:t xml:space="preserve"> — </w:t>
      </w:r>
      <w:r>
        <w:rPr>
          <w:rFonts w:ascii="微软雅黑" w:hAnsi="微软雅黑"/>
          <w:sz w:val="16"/>
        </w:rPr>
        <w:t>各法人自行维护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不进入模板</w:t>
      </w:r>
    </w:p>
    <w:p w14:paraId="0D7122AB" w14:textId="77777777" w:rsidR="00EB7BEF" w:rsidRDefault="00000000">
      <w:pPr>
        <w:pStyle w:val="a0"/>
      </w:pPr>
      <w:r>
        <w:rPr>
          <w:sz w:val="20"/>
        </w:rPr>
        <w:t>Local</w:t>
      </w:r>
      <w:r>
        <w:t xml:space="preserve"> </w:t>
      </w:r>
      <w:r>
        <w:rPr>
          <w:sz w:val="20"/>
        </w:rPr>
        <w:t>language</w:t>
      </w:r>
      <w:r>
        <w:t xml:space="preserve"> </w:t>
      </w:r>
      <w:r>
        <w:rPr>
          <w:sz w:val="20"/>
        </w:rPr>
        <w:t>UI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output</w:t>
      </w:r>
      <w:r>
        <w:t xml:space="preserve"> </w:t>
      </w:r>
      <w:r>
        <w:rPr>
          <w:sz w:val="20"/>
        </w:rPr>
        <w:t xml:space="preserve">forms - </w:t>
      </w:r>
      <w:r>
        <w:rPr>
          <w:rFonts w:ascii="微软雅黑" w:hAnsi="微软雅黑"/>
          <w:sz w:val="16"/>
        </w:rPr>
        <w:t>本地语言</w:t>
      </w:r>
      <w:r>
        <w:t xml:space="preserve"> </w:t>
      </w:r>
      <w:r>
        <w:rPr>
          <w:sz w:val="20"/>
        </w:rPr>
        <w:t>UI</w:t>
      </w:r>
      <w:r>
        <w:t xml:space="preserve"> </w:t>
      </w:r>
      <w:r>
        <w:rPr>
          <w:rFonts w:ascii="微软雅黑" w:hAnsi="微软雅黑"/>
          <w:sz w:val="16"/>
        </w:rPr>
        <w:t>与输出表单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发票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交货单格式</w:t>
      </w:r>
      <w:r>
        <w:rPr>
          <w:sz w:val="20"/>
        </w:rPr>
        <w:t>)</w:t>
      </w:r>
    </w:p>
    <w:p w14:paraId="484BA1D5" w14:textId="77777777" w:rsidR="00EB7BEF" w:rsidRDefault="00000000">
      <w:pPr>
        <w:pStyle w:val="a0"/>
      </w:pPr>
      <w:r>
        <w:rPr>
          <w:sz w:val="20"/>
        </w:rPr>
        <w:t>BACS / Faster</w:t>
      </w:r>
      <w:r>
        <w:t xml:space="preserve"> </w:t>
      </w:r>
      <w:r>
        <w:rPr>
          <w:sz w:val="20"/>
        </w:rPr>
        <w:t>Payments) - Local</w:t>
      </w:r>
      <w:r>
        <w:t xml:space="preserve"> </w:t>
      </w:r>
      <w:r>
        <w:rPr>
          <w:sz w:val="20"/>
        </w:rPr>
        <w:t>bank</w:t>
      </w:r>
      <w:r>
        <w:t xml:space="preserve"> </w:t>
      </w:r>
      <w:r>
        <w:rPr>
          <w:sz w:val="20"/>
        </w:rPr>
        <w:t xml:space="preserve">connectivity / </w:t>
      </w:r>
      <w:r>
        <w:rPr>
          <w:rFonts w:ascii="微软雅黑" w:hAnsi="微软雅黑"/>
          <w:sz w:val="16"/>
        </w:rPr>
        <w:t>本地银行连接格式</w:t>
      </w:r>
      <w:r>
        <w:rPr>
          <w:sz w:val="20"/>
        </w:rPr>
        <w:t xml:space="preserve"> (SEPA</w:t>
      </w:r>
    </w:p>
    <w:p w14:paraId="188C4C90" w14:textId="77777777" w:rsidR="00EB7BEF" w:rsidRDefault="00000000">
      <w:pPr>
        <w:pStyle w:val="a0"/>
      </w:pPr>
      <w:r>
        <w:rPr>
          <w:sz w:val="20"/>
        </w:rPr>
        <w:t>Intervat / MTD / ATO) - Local</w:t>
      </w:r>
      <w:r>
        <w:t xml:space="preserve"> </w:t>
      </w:r>
      <w:r>
        <w:rPr>
          <w:sz w:val="20"/>
        </w:rPr>
        <w:t>tax</w:t>
      </w:r>
      <w:r>
        <w:t xml:space="preserve"> </w:t>
      </w:r>
      <w:r>
        <w:rPr>
          <w:sz w:val="20"/>
        </w:rPr>
        <w:t>filing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 xml:space="preserve">connection / </w:t>
      </w:r>
      <w:r>
        <w:rPr>
          <w:rFonts w:ascii="微软雅黑" w:hAnsi="微软雅黑"/>
          <w:sz w:val="16"/>
        </w:rPr>
        <w:t>本地税务申报直连</w:t>
      </w:r>
      <w:r>
        <w:rPr>
          <w:sz w:val="20"/>
        </w:rPr>
        <w:t xml:space="preserve"> (ELSTER</w:t>
      </w:r>
    </w:p>
    <w:p w14:paraId="5961DE2B" w14:textId="77777777" w:rsidR="00EB7BEF" w:rsidRDefault="00000000">
      <w:pPr>
        <w:pStyle w:val="a0"/>
      </w:pPr>
      <w:r>
        <w:rPr>
          <w:sz w:val="20"/>
        </w:rPr>
        <w:t>Local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storage</w:t>
      </w:r>
      <w:r>
        <w:t xml:space="preserve"> </w:t>
      </w:r>
      <w:r>
        <w:rPr>
          <w:sz w:val="20"/>
        </w:rPr>
        <w:t>location</w:t>
      </w:r>
      <w:r>
        <w:t xml:space="preserve"> </w:t>
      </w:r>
      <w:r>
        <w:rPr>
          <w:sz w:val="20"/>
        </w:rPr>
        <w:t xml:space="preserve">structure - </w:t>
      </w:r>
      <w:r>
        <w:rPr>
          <w:rFonts w:ascii="微软雅黑" w:hAnsi="微软雅黑"/>
          <w:sz w:val="16"/>
        </w:rPr>
        <w:t>欧洲仓库本地存储地点与仓位结构</w:t>
      </w:r>
    </w:p>
    <w:p w14:paraId="1A94F7C2" w14:textId="77777777" w:rsidR="00EB7BEF" w:rsidRDefault="00000000">
      <w:pPr>
        <w:pStyle w:val="21"/>
      </w:pPr>
      <w:bookmarkStart w:id="3" w:name="_Toc235046773"/>
      <w:r>
        <w:rPr>
          <w:sz w:val="20"/>
        </w:rPr>
        <w:t>2.2 System</w:t>
      </w:r>
      <w:r>
        <w:t xml:space="preserve"> </w:t>
      </w:r>
      <w:r>
        <w:rPr>
          <w:sz w:val="20"/>
        </w:rPr>
        <w:t>Roles &amp; O2C</w:t>
      </w:r>
      <w:r>
        <w:t xml:space="preserve"> </w:t>
      </w:r>
      <w:r>
        <w:rPr>
          <w:sz w:val="20"/>
        </w:rPr>
        <w:t xml:space="preserve">Touchpoints / 2.2 </w:t>
      </w:r>
      <w:r>
        <w:rPr>
          <w:rFonts w:ascii="微软雅黑" w:hAnsi="微软雅黑"/>
          <w:sz w:val="16"/>
        </w:rPr>
        <w:t>系统角色与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参与环节</w:t>
      </w:r>
      <w:bookmarkEnd w:id="3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118"/>
        <w:gridCol w:w="3969"/>
      </w:tblGrid>
      <w:tr w:rsidR="00EB7BEF" w14:paraId="679A9507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FF182AD" w14:textId="77777777" w:rsidR="00EB7BEF" w:rsidRDefault="00000000">
            <w:pPr>
              <w:jc w:val="center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</w:t>
            </w:r>
          </w:p>
        </w:tc>
        <w:tc>
          <w:tcPr>
            <w:tcW w:w="3118" w:type="dxa"/>
          </w:tcPr>
          <w:p w14:paraId="4F2EFF5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O2C Touchpoints</w:t>
            </w:r>
            <w:r>
              <w:rPr>
                <w:sz w:val="20"/>
              </w:rPr>
              <w:br/>
              <w:t>O2C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环节</w:t>
            </w:r>
          </w:p>
        </w:tc>
        <w:tc>
          <w:tcPr>
            <w:tcW w:w="3969" w:type="dxa"/>
          </w:tcPr>
          <w:p w14:paraId="590673F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Core Interaction with SAP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的核心交互</w:t>
            </w:r>
          </w:p>
        </w:tc>
      </w:tr>
      <w:tr w:rsidR="00EB7BEF" w14:paraId="0BF396A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0541B64" w14:textId="77777777" w:rsidR="00EB7BEF" w:rsidRDefault="00000000">
            <w:r>
              <w:rPr>
                <w:sz w:val="20"/>
              </w:rPr>
              <w:t xml:space="preserve">Webshop (Frontend </w:t>
            </w:r>
            <w:r>
              <w:rPr>
                <w:sz w:val="20"/>
              </w:rPr>
              <w:lastRenderedPageBreak/>
              <w:t>Configuration &amp; Order)</w:t>
            </w:r>
            <w:r>
              <w:rPr>
                <w:sz w:val="20"/>
              </w:rPr>
              <w:br/>
              <w:t>Webshop (</w:t>
            </w:r>
            <w:r>
              <w:rPr>
                <w:rFonts w:ascii="微软雅黑" w:hAnsi="微软雅黑"/>
                <w:sz w:val="16"/>
              </w:rPr>
              <w:t>前端配置下单</w:t>
            </w:r>
            <w:r>
              <w:rPr>
                <w:sz w:val="20"/>
              </w:rPr>
              <w:t>)</w:t>
            </w:r>
          </w:p>
        </w:tc>
        <w:tc>
          <w:tcPr>
            <w:tcW w:w="3118" w:type="dxa"/>
          </w:tcPr>
          <w:p w14:paraId="25AB89B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Step ① Customer Config Order</w:t>
            </w:r>
            <w:r>
              <w:rPr>
                <w:sz w:val="20"/>
              </w:rPr>
              <w:br/>
              <w:t>Step ④ Order</w:t>
            </w:r>
            <w:r>
              <w:t xml:space="preserve"> </w:t>
            </w:r>
            <w:r>
              <w:rPr>
                <w:sz w:val="20"/>
              </w:rPr>
              <w:t>Status</w:t>
            </w:r>
            <w:r>
              <w:t xml:space="preserve"> </w:t>
            </w:r>
            <w:r>
              <w:rPr>
                <w:sz w:val="20"/>
              </w:rPr>
              <w:t xml:space="preserve">Query / </w:t>
            </w:r>
            <w:r>
              <w:rPr>
                <w:rFonts w:ascii="微软雅黑" w:hAnsi="微软雅黑"/>
                <w:sz w:val="16"/>
              </w:rPr>
              <w:t>步</w:t>
            </w:r>
            <w:r>
              <w:rPr>
                <w:rFonts w:ascii="微软雅黑" w:hAnsi="微软雅黑"/>
                <w:sz w:val="16"/>
              </w:rPr>
              <w:lastRenderedPageBreak/>
              <w:t>骤</w:t>
            </w:r>
            <w:r>
              <w:rPr>
                <w:sz w:val="20"/>
              </w:rPr>
              <w:t>①</w:t>
            </w:r>
            <w:r>
              <w:rPr>
                <w:rFonts w:ascii="微软雅黑" w:hAnsi="微软雅黑"/>
                <w:sz w:val="16"/>
              </w:rPr>
              <w:t>客户选配下单</w:t>
            </w:r>
            <w:r>
              <w:br/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④</w:t>
            </w:r>
            <w:r>
              <w:rPr>
                <w:rFonts w:ascii="微软雅黑" w:hAnsi="微软雅黑"/>
                <w:sz w:val="16"/>
              </w:rPr>
              <w:t>订单状态查询</w:t>
            </w:r>
          </w:p>
        </w:tc>
        <w:tc>
          <w:tcPr>
            <w:tcW w:w="3969" w:type="dxa"/>
          </w:tcPr>
          <w:p w14:paraId="40D023A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←Push Config Materials/Price/Lead Time</w:t>
            </w:r>
            <w:r>
              <w:rPr>
                <w:sz w:val="20"/>
              </w:rPr>
              <w:br/>
              <w:t>→Return SO Confirm/VIN Status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←</w:t>
            </w:r>
            <w:r>
              <w:rPr>
                <w:rFonts w:ascii="微软雅黑" w:hAnsi="微软雅黑"/>
                <w:sz w:val="16"/>
              </w:rPr>
              <w:t>推送可配置物料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价格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交期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回传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>/VIN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状态</w:t>
            </w:r>
          </w:p>
        </w:tc>
      </w:tr>
      <w:tr w:rsidR="00EB7BEF" w14:paraId="6B7560E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AE7633B" w14:textId="77777777" w:rsidR="00EB7BEF" w:rsidRDefault="00000000">
            <w:r>
              <w:rPr>
                <w:sz w:val="20"/>
              </w:rPr>
              <w:lastRenderedPageBreak/>
              <w:t>SAP S/4HANA Cloud (Core ERP)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sz w:val="20"/>
              </w:rPr>
              <w:t>S/4HANA</w:t>
            </w:r>
            <w:r>
              <w:t xml:space="preserve"> </w:t>
            </w:r>
            <w:r>
              <w:rPr>
                <w:sz w:val="20"/>
              </w:rPr>
              <w:t>Cloud (</w:t>
            </w:r>
            <w:r>
              <w:rPr>
                <w:rFonts w:ascii="微软雅黑" w:hAnsi="微软雅黑"/>
                <w:sz w:val="16"/>
              </w:rPr>
              <w:t>核心</w:t>
            </w:r>
            <w:r>
              <w:t xml:space="preserve"> </w:t>
            </w:r>
            <w:r>
              <w:rPr>
                <w:sz w:val="20"/>
              </w:rPr>
              <w:t>ERP)</w:t>
            </w:r>
          </w:p>
        </w:tc>
        <w:tc>
          <w:tcPr>
            <w:tcW w:w="3118" w:type="dxa"/>
          </w:tcPr>
          <w:p w14:paraId="39D68AC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Steps ①-⑩ Full Process</w:t>
            </w:r>
            <w:r>
              <w:rPr>
                <w:sz w:val="20"/>
              </w:rPr>
              <w:br/>
              <w:t>O2C</w:t>
            </w:r>
            <w:r>
              <w:t xml:space="preserve"> </w:t>
            </w:r>
            <w:r>
              <w:rPr>
                <w:sz w:val="20"/>
              </w:rPr>
              <w:t>Core</w:t>
            </w:r>
            <w:r>
              <w:t xml:space="preserve"> </w:t>
            </w:r>
            <w:r>
              <w:rPr>
                <w:sz w:val="20"/>
              </w:rPr>
              <w:t>Execution</w:t>
            </w:r>
            <w:r>
              <w:t xml:space="preserve"> </w:t>
            </w:r>
            <w:r>
              <w:rPr>
                <w:sz w:val="20"/>
              </w:rPr>
              <w:t xml:space="preserve">Engine /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 xml:space="preserve">①—⑩ </w:t>
            </w:r>
            <w:r>
              <w:rPr>
                <w:rFonts w:ascii="微软雅黑" w:hAnsi="微软雅黑"/>
                <w:sz w:val="16"/>
              </w:rPr>
              <w:t>全流程</w:t>
            </w:r>
            <w:r>
              <w:br/>
            </w:r>
            <w:r>
              <w:rPr>
                <w:sz w:val="20"/>
              </w:rPr>
              <w:t>O2C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核心执行引擎</w:t>
            </w:r>
          </w:p>
        </w:tc>
        <w:tc>
          <w:tcPr>
            <w:tcW w:w="3969" w:type="dxa"/>
          </w:tcPr>
          <w:p w14:paraId="7695CA0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SD/MM/FI/CO Integration</w:t>
            </w:r>
            <w:r>
              <w:rPr>
                <w:sz w:val="20"/>
              </w:rPr>
              <w:br/>
              <w:t>VC</w:t>
            </w:r>
            <w:r>
              <w:t xml:space="preserve"> </w:t>
            </w:r>
            <w:r>
              <w:rPr>
                <w:sz w:val="20"/>
              </w:rPr>
              <w:t>KMAT-FERT</w:t>
            </w:r>
            <w:r>
              <w:t xml:space="preserve"> </w:t>
            </w:r>
            <w:r>
              <w:rPr>
                <w:sz w:val="20"/>
              </w:rPr>
              <w:t>Expansion / MRP</w:t>
            </w:r>
            <w:r>
              <w:t xml:space="preserve"> </w:t>
            </w:r>
            <w:r>
              <w:rPr>
                <w:sz w:val="20"/>
              </w:rPr>
              <w:t>Split / In-Transit / POD</w:t>
            </w:r>
            <w:r>
              <w:t xml:space="preserve"> </w:t>
            </w:r>
            <w:r>
              <w:rPr>
                <w:sz w:val="20"/>
              </w:rPr>
              <w:t>Confirm / SD/MM/FI/CO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模块内部集成</w:t>
            </w:r>
            <w:r>
              <w:br/>
            </w:r>
            <w:r>
              <w:rPr>
                <w:sz w:val="20"/>
              </w:rPr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展开</w:t>
            </w:r>
            <w:r>
              <w:t xml:space="preserve"> </w:t>
            </w:r>
            <w:r>
              <w:rPr>
                <w:sz w:val="20"/>
              </w:rPr>
              <w:t>KMAT-FERT</w:t>
            </w:r>
            <w:r>
              <w:br/>
            </w:r>
            <w:r>
              <w:rPr>
                <w:sz w:val="20"/>
              </w:rPr>
              <w:t>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分流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>/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</w:tr>
      <w:tr w:rsidR="00EB7BEF" w14:paraId="7283545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113C528" w14:textId="77777777" w:rsidR="00EB7BEF" w:rsidRDefault="00000000">
            <w:r>
              <w:rPr>
                <w:sz w:val="20"/>
              </w:rPr>
              <w:t>TC-PLM (Engineering Master Data Source)</w:t>
            </w:r>
            <w:r>
              <w:rPr>
                <w:sz w:val="20"/>
              </w:rPr>
              <w:br/>
              <w:t>TC-PLM (</w:t>
            </w:r>
            <w:r>
              <w:rPr>
                <w:rFonts w:ascii="微软雅黑" w:hAnsi="微软雅黑"/>
                <w:sz w:val="16"/>
              </w:rPr>
              <w:t>工程主数据源</w:t>
            </w:r>
            <w:r>
              <w:rPr>
                <w:sz w:val="20"/>
              </w:rPr>
              <w:t>)</w:t>
            </w:r>
          </w:p>
        </w:tc>
        <w:tc>
          <w:tcPr>
            <w:tcW w:w="3118" w:type="dxa"/>
          </w:tcPr>
          <w:p w14:paraId="3E7F426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Pre-SO Material Instantiation</w:t>
            </w:r>
            <w:r>
              <w:rPr>
                <w:sz w:val="20"/>
              </w:rPr>
              <w:br/>
              <w:t>Step ③ VIN</w:t>
            </w:r>
            <w:r>
              <w:t xml:space="preserve"> </w:t>
            </w:r>
            <w:r>
              <w:rPr>
                <w:sz w:val="20"/>
              </w:rPr>
              <w:t xml:space="preserve">Assignment /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①</w:t>
            </w:r>
            <w:r>
              <w:rPr>
                <w:rFonts w:ascii="微软雅黑" w:hAnsi="微软雅黑"/>
                <w:sz w:val="16"/>
              </w:rPr>
              <w:t>物料实例化前置</w:t>
            </w:r>
            <w:r>
              <w:br/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③VIN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</w:t>
            </w:r>
          </w:p>
        </w:tc>
        <w:tc>
          <w:tcPr>
            <w:tcW w:w="3969" w:type="dxa"/>
          </w:tcPr>
          <w:p w14:paraId="3323766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→Sync Material Master/Super BOM</w:t>
            </w:r>
            <w:r>
              <w:rPr>
                <w:sz w:val="20"/>
              </w:rPr>
              <w:br/>
              <w:t>→Sync VC Config Characteristics</w:t>
            </w:r>
            <w:r>
              <w:rPr>
                <w:sz w:val="20"/>
              </w:rPr>
              <w:br/>
              <w:t>→VIN Encoding Rules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同步物料主数据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超级</w:t>
            </w:r>
            <w:r>
              <w:t xml:space="preserve"> </w:t>
            </w:r>
            <w:r>
              <w:rPr>
                <w:sz w:val="20"/>
              </w:rPr>
              <w:t>BOM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同步</w:t>
            </w:r>
            <w:r>
              <w:t xml:space="preserve"> </w:t>
            </w:r>
            <w:r>
              <w:rPr>
                <w:sz w:val="20"/>
              </w:rPr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配置特征值</w:t>
            </w:r>
            <w:r>
              <w:rPr>
                <w:sz w:val="20"/>
              </w:rPr>
              <w:br/>
              <w:t>→VIN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编码规则</w:t>
            </w:r>
          </w:p>
        </w:tc>
      </w:tr>
      <w:tr w:rsidR="00EB7BEF" w14:paraId="3C16323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3469905" w14:textId="77777777" w:rsidR="00EB7BEF" w:rsidRDefault="00000000">
            <w:r>
              <w:rPr>
                <w:sz w:val="20"/>
              </w:rPr>
              <w:t>Digiwin ERP (Manufacturing Execution)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</w:t>
            </w:r>
            <w:r>
              <w:t xml:space="preserve"> </w:t>
            </w:r>
            <w:r>
              <w:rPr>
                <w:sz w:val="20"/>
              </w:rPr>
              <w:t xml:space="preserve">ERP (Digiwin, </w:t>
            </w:r>
            <w:r>
              <w:rPr>
                <w:rFonts w:ascii="微软雅黑" w:hAnsi="微软雅黑"/>
                <w:sz w:val="16"/>
              </w:rPr>
              <w:t>制造执行</w:t>
            </w:r>
            <w:r>
              <w:rPr>
                <w:sz w:val="20"/>
              </w:rPr>
              <w:t>)</w:t>
            </w:r>
          </w:p>
        </w:tc>
        <w:tc>
          <w:tcPr>
            <w:tcW w:w="3118" w:type="dxa"/>
          </w:tcPr>
          <w:p w14:paraId="3669166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Steps ②③ China Production/Shipment</w:t>
            </w:r>
            <w:r>
              <w:rPr>
                <w:sz w:val="20"/>
              </w:rPr>
              <w:br/>
              <w:t>Step ② Receive</w:t>
            </w:r>
            <w:r>
              <w:t xml:space="preserve"> </w:t>
            </w:r>
            <w:r>
              <w:rPr>
                <w:sz w:val="20"/>
              </w:rPr>
              <w:t xml:space="preserve">PO /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②③</w:t>
            </w:r>
            <w:r>
              <w:rPr>
                <w:rFonts w:ascii="微软雅黑" w:hAnsi="微软雅黑"/>
                <w:sz w:val="16"/>
              </w:rPr>
              <w:t>中国生产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发货</w:t>
            </w:r>
            <w:r>
              <w:br/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②</w:t>
            </w:r>
            <w:r>
              <w:rPr>
                <w:rFonts w:ascii="微软雅黑" w:hAnsi="微软雅黑"/>
                <w:sz w:val="16"/>
              </w:rPr>
              <w:t>接收采购订单</w:t>
            </w:r>
          </w:p>
        </w:tc>
        <w:tc>
          <w:tcPr>
            <w:tcW w:w="3969" w:type="dxa"/>
          </w:tcPr>
          <w:p w14:paraId="788C5E9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→PO (with FERT + Plant Code)</w:t>
            </w:r>
            <w:r>
              <w:rPr>
                <w:sz w:val="20"/>
              </w:rPr>
              <w:br/>
              <w:t>→Ship Notice Triggers SAP In-Transit</w:t>
            </w:r>
            <w:r>
              <w:rPr>
                <w:sz w:val="20"/>
              </w:rPr>
              <w:br/>
              <w:t>→ETA Return</w:t>
            </w:r>
            <w:r>
              <w:rPr>
                <w:sz w:val="20"/>
              </w:rPr>
              <w:br/>
              <w:t>→PO (</w:t>
            </w:r>
            <w:r>
              <w:rPr>
                <w:rFonts w:ascii="微软雅黑" w:hAnsi="微软雅黑"/>
                <w:sz w:val="16"/>
              </w:rPr>
              <w:t>含</w:t>
            </w:r>
            <w:r>
              <w:t xml:space="preserve"> </w:t>
            </w:r>
            <w:r>
              <w:rPr>
                <w:sz w:val="20"/>
              </w:rPr>
              <w:t xml:space="preserve">FERT + </w:t>
            </w:r>
            <w:r>
              <w:rPr>
                <w:rFonts w:ascii="微软雅黑" w:hAnsi="微软雅黑"/>
                <w:sz w:val="16"/>
              </w:rPr>
              <w:t>工厂编码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发货通知触发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br/>
              <w:t>→ETA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回传</w:t>
            </w:r>
          </w:p>
        </w:tc>
      </w:tr>
      <w:tr w:rsidR="00EB7BEF" w14:paraId="4C5234C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A90E343" w14:textId="77777777" w:rsidR="00EB7BEF" w:rsidRDefault="00000000">
            <w:r>
              <w:rPr>
                <w:sz w:val="20"/>
              </w:rPr>
              <w:t>Integration Platform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集成平台</w:t>
            </w:r>
            <w:r>
              <w:rPr>
                <w:sz w:val="20"/>
              </w:rPr>
              <w:t xml:space="preserve"> (Integration</w:t>
            </w:r>
            <w:r>
              <w:t xml:space="preserve"> </w:t>
            </w:r>
            <w:r>
              <w:rPr>
                <w:sz w:val="20"/>
              </w:rPr>
              <w:t>Platform)</w:t>
            </w:r>
          </w:p>
        </w:tc>
        <w:tc>
          <w:tcPr>
            <w:tcW w:w="3118" w:type="dxa"/>
          </w:tcPr>
          <w:p w14:paraId="636B4A2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End-to-End Cross-System Data Pipeline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全流程跨系统数据管道</w:t>
            </w:r>
          </w:p>
        </w:tc>
        <w:tc>
          <w:tcPr>
            <w:tcW w:w="3969" w:type="dxa"/>
          </w:tcPr>
          <w:p w14:paraId="260942B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Protocol Translation/Message Routing/Data Mapping</w:t>
            </w:r>
            <w:r>
              <w:rPr>
                <w:sz w:val="20"/>
              </w:rPr>
              <w:br/>
              <w:t>Transactional Consistency/Monitoring Alerts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协议转换/消息路由/数据映射</w:t>
            </w:r>
            <w:r>
              <w:rPr>
                <w:rFonts w:ascii="微软雅黑" w:hAnsi="微软雅黑"/>
                <w:sz w:val="16"/>
              </w:rPr>
              <w:br/>
              <w:t>事务一致性/监控告警</w:t>
            </w:r>
          </w:p>
        </w:tc>
      </w:tr>
      <w:tr w:rsidR="00EB7BEF" w14:paraId="7EE3ECA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8C0D579" w14:textId="77777777" w:rsidR="00EB7BEF" w:rsidRDefault="00000000">
            <w:r>
              <w:rPr>
                <w:sz w:val="20"/>
              </w:rPr>
              <w:t>Banking Systems (DE/BE/UK)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银行系统</w:t>
            </w:r>
            <w:r>
              <w:rPr>
                <w:sz w:val="20"/>
              </w:rPr>
              <w:t xml:space="preserve"> (DE/BE/UK)</w:t>
            </w:r>
          </w:p>
        </w:tc>
        <w:tc>
          <w:tcPr>
            <w:tcW w:w="3118" w:type="dxa"/>
          </w:tcPr>
          <w:p w14:paraId="68CA487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Step ⑩ Payment &amp; Reconciliation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步骤⑩收款与对账</w:t>
            </w:r>
          </w:p>
        </w:tc>
        <w:tc>
          <w:tcPr>
            <w:tcW w:w="3969" w:type="dxa"/>
          </w:tcPr>
          <w:p w14:paraId="334BD2D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→Payment File Export</w:t>
            </w:r>
            <w:r>
              <w:rPr>
                <w:sz w:val="20"/>
              </w:rPr>
              <w:br/>
              <w:t>→Bank Statement Import (EBICS/BACS)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付款文件导出</w:t>
            </w:r>
            <w:r>
              <w:rPr>
                <w:sz w:val="20"/>
              </w:rPr>
              <w:br/>
              <w:t>→</w:t>
            </w:r>
            <w:r>
              <w:rPr>
                <w:rFonts w:ascii="微软雅黑" w:hAnsi="微软雅黑"/>
                <w:sz w:val="16"/>
              </w:rPr>
              <w:t>对账单导入</w:t>
            </w:r>
            <w:r>
              <w:rPr>
                <w:sz w:val="20"/>
              </w:rPr>
              <w:t xml:space="preserve"> (EBICS/BACS)</w:t>
            </w:r>
          </w:p>
        </w:tc>
      </w:tr>
      <w:tr w:rsidR="00EB7BEF" w14:paraId="3C46D83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8FB84A3" w14:textId="77777777" w:rsidR="00EB7BEF" w:rsidRDefault="00000000">
            <w:r>
              <w:rPr>
                <w:sz w:val="20"/>
              </w:rPr>
              <w:t>Tax Systems (DE/BE/UK)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税务系统</w:t>
            </w:r>
            <w:r>
              <w:rPr>
                <w:sz w:val="20"/>
              </w:rPr>
              <w:t xml:space="preserve"> (DE/BE/UK)</w:t>
            </w:r>
          </w:p>
        </w:tc>
        <w:tc>
          <w:tcPr>
            <w:tcW w:w="3118" w:type="dxa"/>
          </w:tcPr>
          <w:p w14:paraId="341C285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Step ⑨ VAT Declaration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步骤⑨增值税申报</w:t>
            </w:r>
          </w:p>
        </w:tc>
        <w:tc>
          <w:tcPr>
            <w:tcW w:w="3969" w:type="dxa"/>
          </w:tcPr>
          <w:p w14:paraId="3743BA1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→ELSTER</w:t>
            </w:r>
            <w:r>
              <w:rPr>
                <w:sz w:val="20"/>
              </w:rPr>
              <w:br/>
              <w:t>Intervat / MTD / VAT</w:t>
            </w:r>
            <w:r>
              <w:t xml:space="preserve"> </w:t>
            </w:r>
            <w:r>
              <w:rPr>
                <w:sz w:val="20"/>
              </w:rPr>
              <w:t>Direct</w:t>
            </w:r>
            <w:r>
              <w:t xml:space="preserve"> </w:t>
            </w:r>
            <w:r>
              <w:rPr>
                <w:sz w:val="20"/>
              </w:rPr>
              <w:t>Filing / →ELSTER / Intervat / MTD</w:t>
            </w:r>
            <w:r>
              <w:br/>
            </w:r>
            <w:r>
              <w:rPr>
                <w:rFonts w:ascii="微软雅黑" w:hAnsi="微软雅黑"/>
                <w:sz w:val="16"/>
              </w:rPr>
              <w:t>增值税数据直连申报</w:t>
            </w:r>
          </w:p>
        </w:tc>
      </w:tr>
    </w:tbl>
    <w:p w14:paraId="04E10030" w14:textId="77777777" w:rsidR="00EB7BEF" w:rsidRDefault="00000000">
      <w:pPr>
        <w:pStyle w:val="21"/>
      </w:pPr>
      <w:bookmarkStart w:id="4" w:name="_Toc235046774"/>
      <w:r>
        <w:rPr>
          <w:sz w:val="20"/>
        </w:rPr>
        <w:t>2.3 Key</w:t>
      </w:r>
      <w:r>
        <w:t xml:space="preserve"> </w:t>
      </w:r>
      <w:r>
        <w:rPr>
          <w:sz w:val="20"/>
        </w:rPr>
        <w:t>Architecture</w:t>
      </w:r>
      <w:r>
        <w:t xml:space="preserve"> </w:t>
      </w:r>
      <w:r>
        <w:rPr>
          <w:sz w:val="20"/>
        </w:rPr>
        <w:t xml:space="preserve">Decisions / 2.3 </w:t>
      </w:r>
      <w:r>
        <w:rPr>
          <w:rFonts w:ascii="微软雅黑" w:hAnsi="微软雅黑"/>
          <w:sz w:val="16"/>
        </w:rPr>
        <w:t>关键架构决策</w:t>
      </w:r>
      <w:bookmarkEnd w:id="4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EB7BEF" w14:paraId="4E2B78C7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6D0D4E1" w14:textId="77777777" w:rsidR="00EB7BEF" w:rsidRDefault="00000000">
            <w:pPr>
              <w:jc w:val="center"/>
            </w:pPr>
            <w:r>
              <w:rPr>
                <w:sz w:val="20"/>
              </w:rPr>
              <w:t>Decision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决策项</w:t>
            </w:r>
          </w:p>
        </w:tc>
        <w:tc>
          <w:tcPr>
            <w:tcW w:w="3402" w:type="dxa"/>
          </w:tcPr>
          <w:p w14:paraId="5483925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Decision 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决策内容</w:t>
            </w:r>
          </w:p>
        </w:tc>
        <w:tc>
          <w:tcPr>
            <w:tcW w:w="3402" w:type="dxa"/>
          </w:tcPr>
          <w:p w14:paraId="569285F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Rationale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理由</w:t>
            </w:r>
          </w:p>
        </w:tc>
      </w:tr>
      <w:tr w:rsidR="00EB7BEF" w14:paraId="4F9C9D0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4C54EC5" w14:textId="77777777" w:rsidR="00EB7BEF" w:rsidRDefault="00000000">
            <w:r>
              <w:rPr>
                <w:sz w:val="20"/>
              </w:rPr>
              <w:t>SAP Client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客户端</w:t>
            </w:r>
          </w:p>
        </w:tc>
        <w:tc>
          <w:tcPr>
            <w:tcW w:w="3402" w:type="dxa"/>
          </w:tcPr>
          <w:p w14:paraId="506BCBA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Single production Client, shared by all overseas entities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单一生产</w:t>
            </w:r>
            <w:r>
              <w:t xml:space="preserve"> </w:t>
            </w:r>
            <w:r>
              <w:rPr>
                <w:sz w:val="20"/>
              </w:rPr>
              <w:t xml:space="preserve">Client, </w:t>
            </w:r>
            <w:r>
              <w:rPr>
                <w:rFonts w:ascii="微软雅黑" w:hAnsi="微软雅黑"/>
                <w:sz w:val="16"/>
              </w:rPr>
              <w:t>所有海外法人共用</w:t>
            </w:r>
          </w:p>
        </w:tc>
        <w:tc>
          <w:tcPr>
            <w:tcW w:w="3402" w:type="dxa"/>
          </w:tcPr>
          <w:p w14:paraId="5270E20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Reduce Ops cost, Global Core unified governance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降低运维成本</w:t>
            </w:r>
            <w:r>
              <w:rPr>
                <w:sz w:val="20"/>
              </w:rPr>
              <w:t>, Global</w:t>
            </w:r>
            <w:r>
              <w:t xml:space="preserve"> </w:t>
            </w:r>
            <w:r>
              <w:rPr>
                <w:sz w:val="20"/>
              </w:rPr>
              <w:t>Core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统一管控</w:t>
            </w:r>
          </w:p>
        </w:tc>
      </w:tr>
      <w:tr w:rsidR="00EB7BEF" w14:paraId="73D72D5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64212DA" w14:textId="77777777" w:rsidR="00EB7BEF" w:rsidRDefault="00000000">
            <w:r>
              <w:rPr>
                <w:sz w:val="20"/>
              </w:rPr>
              <w:t>Controlling Area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控制区域</w:t>
            </w:r>
          </w:p>
        </w:tc>
        <w:tc>
          <w:tcPr>
            <w:tcW w:w="3402" w:type="dxa"/>
          </w:tcPr>
          <w:p w14:paraId="6FDA1D3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Single Instance (EPGL)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全球海外唯一</w:t>
            </w:r>
            <w:r>
              <w:rPr>
                <w:sz w:val="20"/>
              </w:rPr>
              <w:t xml:space="preserve"> (EPGL)</w:t>
            </w:r>
          </w:p>
        </w:tc>
        <w:tc>
          <w:tcPr>
            <w:tcW w:w="3402" w:type="dxa"/>
          </w:tcPr>
          <w:p w14:paraId="1D9EE58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Cross-Entity Management Reporting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跨法人管理报告</w:t>
            </w:r>
            <w:r>
              <w:rPr>
                <w:sz w:val="20"/>
              </w:rPr>
              <w:t>, CO-PA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多维分析</w:t>
            </w:r>
          </w:p>
        </w:tc>
      </w:tr>
      <w:tr w:rsidR="00EB7BEF" w14:paraId="0182587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0F3A4F9" w14:textId="77777777" w:rsidR="00EB7BEF" w:rsidRDefault="00000000">
            <w:r>
              <w:rPr>
                <w:sz w:val="20"/>
              </w:rPr>
              <w:lastRenderedPageBreak/>
              <w:t>Company Code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公司代码</w:t>
            </w:r>
          </w:p>
        </w:tc>
        <w:tc>
          <w:tcPr>
            <w:tcW w:w="3402" w:type="dxa"/>
          </w:tcPr>
          <w:p w14:paraId="3E0C9ED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One per Legal Entity (EPUK/EPDE/EPBE/EPTH)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每法人一个</w:t>
            </w:r>
            <w:r>
              <w:rPr>
                <w:sz w:val="20"/>
              </w:rPr>
              <w:t xml:space="preserve"> (EPUK/EPDE/EPBE/EPTH)</w:t>
            </w:r>
          </w:p>
        </w:tc>
        <w:tc>
          <w:tcPr>
            <w:tcW w:w="3402" w:type="dxa"/>
          </w:tcPr>
          <w:p w14:paraId="0535F19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Independent Legal Reports &amp; Tax Entity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法人独立法定报表和税务主体</w:t>
            </w:r>
          </w:p>
        </w:tc>
      </w:tr>
      <w:tr w:rsidR="00EB7BEF" w14:paraId="16D941F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088BDED" w14:textId="77777777" w:rsidR="00EB7BEF" w:rsidRDefault="00000000">
            <w:r>
              <w:rPr>
                <w:sz w:val="20"/>
              </w:rPr>
              <w:t>Parallel Ledger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平行分类账</w:t>
            </w:r>
          </w:p>
        </w:tc>
        <w:tc>
          <w:tcPr>
            <w:tcW w:w="3402" w:type="dxa"/>
          </w:tcPr>
          <w:p w14:paraId="18EAE7C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0L=IFRS (Leading Ledger), LL=Local GAAP, ML=Management Ledger</w:t>
            </w:r>
            <w:r>
              <w:rPr>
                <w:sz w:val="20"/>
              </w:rPr>
              <w:br/>
              <w:t>0L=IFRS (</w:t>
            </w:r>
            <w:r>
              <w:rPr>
                <w:rFonts w:ascii="微软雅黑" w:hAnsi="微软雅黑"/>
                <w:sz w:val="16"/>
              </w:rPr>
              <w:t>主账</w:t>
            </w:r>
            <w:r>
              <w:rPr>
                <w:sz w:val="20"/>
              </w:rPr>
              <w:t>), LL=</w:t>
            </w:r>
            <w:r>
              <w:rPr>
                <w:rFonts w:ascii="微软雅黑" w:hAnsi="微软雅黑"/>
                <w:sz w:val="16"/>
              </w:rPr>
              <w:t>本地</w:t>
            </w:r>
            <w:r>
              <w:t xml:space="preserve"> </w:t>
            </w:r>
            <w:r>
              <w:rPr>
                <w:sz w:val="20"/>
              </w:rPr>
              <w:t>GAAP, ML=</w:t>
            </w:r>
            <w:r>
              <w:rPr>
                <w:rFonts w:ascii="微软雅黑" w:hAnsi="微软雅黑"/>
                <w:sz w:val="16"/>
              </w:rPr>
              <w:t>管理账</w:t>
            </w:r>
          </w:p>
        </w:tc>
        <w:tc>
          <w:tcPr>
            <w:tcW w:w="3402" w:type="dxa"/>
          </w:tcPr>
          <w:p w14:paraId="06CA382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One Dataset for Group Consolidation + Local Compliance + Mgmt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一套数据满足集团合并+本地合规+管理</w:t>
            </w:r>
          </w:p>
        </w:tc>
      </w:tr>
      <w:tr w:rsidR="00EB7BEF" w14:paraId="5FD04D4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7C38FDC" w14:textId="77777777" w:rsidR="00EB7BEF" w:rsidRDefault="00000000">
            <w:r>
              <w:rPr>
                <w:sz w:val="20"/>
              </w:rPr>
              <w:t>Two-Level Consolidation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双层合并</w:t>
            </w:r>
          </w:p>
        </w:tc>
        <w:tc>
          <w:tcPr>
            <w:tcW w:w="3402" w:type="dxa"/>
          </w:tcPr>
          <w:p w14:paraId="1472A9D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Level 1: Europe Sub-Consolidation; Level 2: Overseas Group Consolidation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欧洲子合并; 第二层: 海外集团合并</w:t>
            </w:r>
          </w:p>
        </w:tc>
        <w:tc>
          <w:tcPr>
            <w:tcW w:w="3402" w:type="dxa"/>
          </w:tcPr>
          <w:p w14:paraId="0DE9DD0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 Internal Transactions Eliminated Before Group Inclusion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欧洲内部交易消除后再并入集团</w:t>
            </w:r>
          </w:p>
        </w:tc>
      </w:tr>
      <w:tr w:rsidR="00EB7BEF" w14:paraId="67B50CC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531CA83" w14:textId="77777777" w:rsidR="00EB7BEF" w:rsidRDefault="00000000">
            <w:r>
              <w:rPr>
                <w:sz w:val="20"/>
              </w:rPr>
              <w:t>Organization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采购组织</w:t>
            </w:r>
          </w:p>
        </w:tc>
        <w:tc>
          <w:tcPr>
            <w:tcW w:w="3402" w:type="dxa"/>
          </w:tcPr>
          <w:p w14:paraId="7232F5C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Region: One per entity (or regional centralized procurement, BBP decision)</w:t>
            </w:r>
            <w:r>
              <w:rPr>
                <w:sz w:val="20"/>
              </w:rPr>
              <w:br/>
              <w:t>Region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每法人一个 (或区域集中采购, 蓝图决策)</w:t>
            </w:r>
          </w:p>
        </w:tc>
        <w:tc>
          <w:tcPr>
            <w:tcW w:w="3402" w:type="dxa"/>
          </w:tcPr>
          <w:p w14:paraId="280BCC9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Region: Supports local procurement autonomy with regional synergy</w:t>
            </w:r>
            <w:r>
              <w:rPr>
                <w:sz w:val="20"/>
              </w:rPr>
              <w:br/>
              <w:t>Region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支持本地采购自主权与区域协同</w:t>
            </w:r>
          </w:p>
        </w:tc>
      </w:tr>
      <w:tr w:rsidR="00EB7BEF" w14:paraId="20D2D18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7B83085" w14:textId="77777777" w:rsidR="00EB7BEF" w:rsidRDefault="00000000">
            <w:r>
              <w:rPr>
                <w:sz w:val="20"/>
              </w:rPr>
              <w:t>Margin: Sales Price − Purchase Price (IC transfer price), analyzed by profit center in CO-PA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利润中心 / 价差分析</w:t>
            </w:r>
          </w:p>
        </w:tc>
        <w:tc>
          <w:tcPr>
            <w:tcW w:w="3402" w:type="dxa"/>
          </w:tcPr>
          <w:p w14:paraId="602A2C5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By Country + Business Line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按国家+业务线分层</w:t>
            </w:r>
          </w:p>
        </w:tc>
        <w:tc>
          <w:tcPr>
            <w:tcW w:w="3402" w:type="dxa"/>
          </w:tcPr>
          <w:p w14:paraId="4CF2FCA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Region: CO-PA multi-dimensional profitability analysis (product/customer/region)</w:t>
            </w:r>
            <w:r>
              <w:rPr>
                <w:sz w:val="20"/>
              </w:rPr>
              <w:br/>
              <w:t>Region</w:t>
            </w:r>
            <w:r>
              <w:rPr>
                <w:sz w:val="20"/>
              </w:rPr>
              <w:br/>
              <w:t>CO-PA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多维盈利分析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产品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客户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区域</w:t>
            </w:r>
            <w:r>
              <w:rPr>
                <w:sz w:val="20"/>
              </w:rPr>
              <w:t>)</w:t>
            </w:r>
          </w:p>
        </w:tc>
      </w:tr>
      <w:tr w:rsidR="00EB7BEF" w14:paraId="738C6BB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2BE1458" w14:textId="77777777" w:rsidR="00EB7BEF" w:rsidRDefault="00000000">
            <w:r>
              <w:rPr>
                <w:sz w:val="20"/>
              </w:rPr>
              <w:t>Template Layers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模板层数</w:t>
            </w:r>
          </w:p>
        </w:tc>
        <w:tc>
          <w:tcPr>
            <w:tcW w:w="3402" w:type="dxa"/>
          </w:tcPr>
          <w:p w14:paraId="611F530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三层</w:t>
            </w:r>
            <w:r>
              <w:rPr>
                <w:sz w:val="20"/>
              </w:rPr>
              <w:t>: Global</w:t>
            </w:r>
            <w:r>
              <w:t xml:space="preserve"> </w:t>
            </w:r>
            <w:r>
              <w:rPr>
                <w:sz w:val="20"/>
              </w:rPr>
              <w:t>Core + Variant + Local</w:t>
            </w:r>
          </w:p>
        </w:tc>
        <w:tc>
          <w:tcPr>
            <w:tcW w:w="3402" w:type="dxa"/>
          </w:tcPr>
          <w:p w14:paraId="09C206D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Region: Group mandatory unification, regional adaptive adoption, local flexibility</w:t>
            </w:r>
            <w:r>
              <w:rPr>
                <w:sz w:val="20"/>
              </w:rPr>
              <w:br/>
              <w:t>Region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集团强制统一, 区域按需适配, 本地灵活</w:t>
            </w:r>
          </w:p>
        </w:tc>
      </w:tr>
    </w:tbl>
    <w:p w14:paraId="6D0E66D6" w14:textId="77777777" w:rsidR="00EB7BEF" w:rsidRDefault="00000000">
      <w:pPr>
        <w:pStyle w:val="21"/>
      </w:pPr>
      <w:bookmarkStart w:id="5" w:name="_Toc235046775"/>
      <w:r>
        <w:rPr>
          <w:sz w:val="20"/>
        </w:rPr>
        <w:t>2.4 Core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 xml:space="preserve">Flows / 2.4 </w:t>
      </w:r>
      <w:r>
        <w:rPr>
          <w:rFonts w:ascii="微软雅黑" w:hAnsi="微软雅黑"/>
          <w:sz w:val="16"/>
        </w:rPr>
        <w:t>核心数据流</w:t>
      </w:r>
      <w:bookmarkEnd w:id="5"/>
    </w:p>
    <w:p w14:paraId="5C8C01AC" w14:textId="77777777" w:rsidR="00EB7BEF" w:rsidRDefault="00000000">
      <w:pPr>
        <w:rPr>
          <w:lang w:eastAsia="zh-CN"/>
        </w:rPr>
      </w:pPr>
      <w:r>
        <w:rPr>
          <w:rFonts w:ascii="微软雅黑" w:hAnsi="微软雅黑"/>
          <w:b/>
          <w:sz w:val="16"/>
          <w:lang w:eastAsia="zh-CN"/>
        </w:rPr>
        <w:t>以下为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O2C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全流程中系统间的关键数据流向</w:t>
      </w:r>
      <w:r>
        <w:rPr>
          <w:sz w:val="20"/>
          <w:lang w:eastAsia="zh-CN"/>
        </w:rPr>
        <w:t>:</w:t>
      </w:r>
    </w:p>
    <w:p w14:paraId="02290CEA" w14:textId="77777777" w:rsidR="00EB7BEF" w:rsidRDefault="00000000">
      <w:pPr>
        <w:pStyle w:val="a0"/>
      </w:pPr>
      <w:r>
        <w:rPr>
          <w:sz w:val="20"/>
        </w:rPr>
        <w:t>Customer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Webshop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>interface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creates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instantiated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material - ①</w:t>
      </w:r>
      <w:r>
        <w:rPr>
          <w:rFonts w:ascii="微软雅黑" w:hAnsi="微软雅黑"/>
          <w:sz w:val="16"/>
        </w:rPr>
        <w:t>客户选配</w:t>
      </w:r>
      <w:r>
        <w:t xml:space="preserve"> </w:t>
      </w:r>
      <w:r>
        <w:rPr>
          <w:sz w:val="20"/>
        </w:rPr>
        <w:t>Webshop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 xml:space="preserve">SO: </w:t>
      </w:r>
      <w:r>
        <w:rPr>
          <w:rFonts w:ascii="微软雅黑" w:hAnsi="微软雅黑"/>
          <w:sz w:val="16"/>
        </w:rPr>
        <w:t>配置选项通过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接口传入</w:t>
      </w:r>
      <w:r>
        <w:rPr>
          <w:sz w:val="20"/>
        </w:rPr>
        <w:t>, SAP</w:t>
      </w:r>
      <w:r>
        <w:t xml:space="preserve"> </w:t>
      </w:r>
      <w:r>
        <w:rPr>
          <w:rFonts w:ascii="微软雅黑" w:hAnsi="微软雅黑"/>
          <w:sz w:val="16"/>
        </w:rPr>
        <w:t>执行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rFonts w:ascii="微软雅黑" w:hAnsi="微软雅黑"/>
          <w:sz w:val="16"/>
        </w:rPr>
        <w:t>展开为实例化</w:t>
      </w:r>
      <w:r>
        <w:t xml:space="preserve"> </w:t>
      </w:r>
      <w:r>
        <w:rPr>
          <w:sz w:val="20"/>
        </w:rPr>
        <w:t>FERT</w:t>
      </w:r>
    </w:p>
    <w:p w14:paraId="7BE10FEC" w14:textId="77777777" w:rsidR="00EB7BEF" w:rsidRDefault="00000000">
      <w:pPr>
        <w:pStyle w:val="a0"/>
      </w:pPr>
      <w:r>
        <w:rPr>
          <w:sz w:val="20"/>
        </w:rPr>
        <w:t>SAP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Integration</w:t>
      </w:r>
      <w:r>
        <w:t xml:space="preserve"> </w:t>
      </w:r>
      <w:r>
        <w:rPr>
          <w:sz w:val="20"/>
        </w:rPr>
        <w:t>Platform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Digiwin: triggers</w:t>
      </w:r>
      <w:r>
        <w:t xml:space="preserve"> </w:t>
      </w:r>
      <w:r>
        <w:rPr>
          <w:sz w:val="20"/>
        </w:rPr>
        <w:t>manufacturing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material/VIN/code/quantity/plant - ②SAP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集成平台</w:t>
      </w:r>
      <w:r>
        <w:t xml:space="preserve"> </w:t>
      </w:r>
      <w:r>
        <w:rPr>
          <w:rFonts w:ascii="微软雅黑" w:hAnsi="微软雅黑"/>
          <w:sz w:val="16"/>
        </w:rPr>
        <w:t>鼎捷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采购订单含车辆物料</w:t>
      </w:r>
      <w:r>
        <w:rPr>
          <w:sz w:val="20"/>
        </w:rPr>
        <w:t>、</w:t>
      </w:r>
      <w:r>
        <w:rPr>
          <w:sz w:val="20"/>
        </w:rPr>
        <w:t>VIN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数量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工厂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交期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鼎捷侧触发生产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发货</w:t>
      </w:r>
    </w:p>
    <w:p w14:paraId="042CC34E" w14:textId="77777777" w:rsidR="00EB7BEF" w:rsidRDefault="00000000">
      <w:pPr>
        <w:pStyle w:val="a0"/>
      </w:pPr>
      <w:r>
        <w:rPr>
          <w:sz w:val="20"/>
        </w:rPr>
        <w:t>TC-PLM</w:t>
      </w:r>
      <w:r>
        <w:t xml:space="preserve"> </w:t>
      </w:r>
      <w:r>
        <w:rPr>
          <w:sz w:val="20"/>
        </w:rPr>
        <w:t>SAP: VC</w:t>
      </w:r>
      <w:r>
        <w:t xml:space="preserve"> </w:t>
      </w:r>
      <w:r>
        <w:rPr>
          <w:sz w:val="20"/>
        </w:rPr>
        <w:t>characteristics, super-BOM, dependency</w:t>
      </w:r>
      <w:r>
        <w:t xml:space="preserve"> </w:t>
      </w:r>
      <w:r>
        <w:rPr>
          <w:sz w:val="20"/>
        </w:rPr>
        <w:t>rules</w:t>
      </w:r>
      <w:r>
        <w:t xml:space="preserve"> </w:t>
      </w:r>
      <w:r>
        <w:rPr>
          <w:sz w:val="20"/>
        </w:rPr>
        <w:t>sync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enable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sz w:val="20"/>
        </w:rPr>
        <w:t>instantiation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FERT - ③TC-PLM</w:t>
      </w:r>
      <w:r>
        <w:t xml:space="preserve"> </w:t>
      </w:r>
      <w:r>
        <w:rPr>
          <w:sz w:val="20"/>
        </w:rPr>
        <w:t>SAP: VC</w:t>
      </w:r>
      <w:r>
        <w:t xml:space="preserve"> </w:t>
      </w:r>
      <w:r>
        <w:rPr>
          <w:rFonts w:ascii="微软雅黑" w:hAnsi="微软雅黑"/>
          <w:sz w:val="16"/>
        </w:rPr>
        <w:t>配置特征值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超</w:t>
      </w:r>
      <w:r>
        <w:t xml:space="preserve"> </w:t>
      </w:r>
      <w:r>
        <w:rPr>
          <w:sz w:val="20"/>
        </w:rPr>
        <w:t>BOM/</w:t>
      </w:r>
      <w:r>
        <w:rPr>
          <w:rFonts w:ascii="微软雅黑" w:hAnsi="微软雅黑"/>
          <w:sz w:val="16"/>
        </w:rPr>
        <w:t>依赖规则同步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支撑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rFonts w:ascii="微软雅黑" w:hAnsi="微软雅黑"/>
          <w:sz w:val="16"/>
        </w:rPr>
        <w:t>可配置物料展开为实例化</w:t>
      </w:r>
      <w:r>
        <w:t xml:space="preserve"> </w:t>
      </w:r>
      <w:r>
        <w:rPr>
          <w:sz w:val="20"/>
        </w:rPr>
        <w:t>FERT</w:t>
      </w:r>
    </w:p>
    <w:p w14:paraId="444D4766" w14:textId="77777777" w:rsidR="00EB7BEF" w:rsidRDefault="00000000">
      <w:pPr>
        <w:pStyle w:val="a0"/>
      </w:pPr>
      <w:r>
        <w:rPr>
          <w:sz w:val="20"/>
        </w:rPr>
        <w:t>TC-PLM</w:t>
      </w:r>
      <w:r>
        <w:t xml:space="preserve"> </w:t>
      </w:r>
      <w:r>
        <w:rPr>
          <w:sz w:val="20"/>
        </w:rPr>
        <w:t>SAP/Digiwin: instantiated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creation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codes, characteristics, classification - ④TC-PLM</w:t>
      </w:r>
      <w:r>
        <w:t xml:space="preserve"> </w:t>
      </w:r>
      <w:r>
        <w:rPr>
          <w:sz w:val="20"/>
        </w:rPr>
        <w:t>SAP/</w:t>
      </w:r>
      <w:r>
        <w:rPr>
          <w:rFonts w:ascii="微软雅黑" w:hAnsi="微软雅黑"/>
          <w:sz w:val="16"/>
        </w:rPr>
        <w:t>鼎捷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实例化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物料主数据创建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含物料编码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特性值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分类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同步至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和鼎捷</w:t>
      </w:r>
    </w:p>
    <w:p w14:paraId="63B8F981" w14:textId="77777777" w:rsidR="00EB7BEF" w:rsidRDefault="00000000">
      <w:pPr>
        <w:pStyle w:val="a0"/>
      </w:pPr>
      <w:r>
        <w:rPr>
          <w:sz w:val="20"/>
        </w:rPr>
        <w:lastRenderedPageBreak/>
        <w:t>Digiwin</w:t>
      </w:r>
      <w:r>
        <w:t xml:space="preserve"> </w:t>
      </w:r>
      <w:r>
        <w:rPr>
          <w:sz w:val="20"/>
        </w:rPr>
        <w:t>shipment</w:t>
      </w:r>
      <w:r>
        <w:t xml:space="preserve"> </w:t>
      </w:r>
      <w:r>
        <w:rPr>
          <w:sz w:val="20"/>
        </w:rPr>
        <w:t>notice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Platform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in-transit</w:t>
      </w:r>
      <w:r>
        <w:t xml:space="preserve"> </w:t>
      </w:r>
      <w:r>
        <w:rPr>
          <w:sz w:val="20"/>
        </w:rPr>
        <w:t>stock (107) with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sz w:val="20"/>
        </w:rPr>
        <w:t>list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>update - ⑤</w:t>
      </w:r>
      <w:r>
        <w:rPr>
          <w:rFonts w:ascii="微软雅黑" w:hAnsi="微软雅黑"/>
          <w:sz w:val="16"/>
        </w:rPr>
        <w:t>鼎捷发货</w:t>
      </w:r>
      <w:r>
        <w:t xml:space="preserve"> </w:t>
      </w:r>
      <w:r>
        <w:rPr>
          <w:rFonts w:ascii="微软雅黑" w:hAnsi="微软雅黑"/>
          <w:sz w:val="16"/>
        </w:rPr>
        <w:t>集成平台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在途</w:t>
      </w:r>
      <w:r>
        <w:rPr>
          <w:sz w:val="20"/>
        </w:rPr>
        <w:t xml:space="preserve">(107): </w:t>
      </w:r>
      <w:r>
        <w:rPr>
          <w:rFonts w:ascii="微软雅黑" w:hAnsi="微软雅黑"/>
          <w:sz w:val="16"/>
        </w:rPr>
        <w:t>发货通知含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列表</w:t>
      </w:r>
      <w:r>
        <w:rPr>
          <w:sz w:val="20"/>
        </w:rPr>
        <w:t>, SAP</w:t>
      </w:r>
      <w:r>
        <w:t xml:space="preserve"> </w:t>
      </w:r>
      <w:r>
        <w:rPr>
          <w:rFonts w:ascii="微软雅黑" w:hAnsi="微软雅黑"/>
          <w:sz w:val="16"/>
        </w:rPr>
        <w:t>记入在途库存并更新序列号状态</w:t>
      </w:r>
    </w:p>
    <w:p w14:paraId="4A48C7D1" w14:textId="77777777" w:rsidR="00EB7BEF" w:rsidRDefault="00000000">
      <w:pPr>
        <w:pStyle w:val="a0"/>
      </w:pPr>
      <w:r>
        <w:rPr>
          <w:sz w:val="20"/>
        </w:rPr>
        <w:t>SAP</w:t>
      </w:r>
      <w:r>
        <w:t xml:space="preserve"> </w:t>
      </w:r>
      <w:r>
        <w:rPr>
          <w:sz w:val="20"/>
        </w:rPr>
        <w:t>billing</w:t>
      </w:r>
      <w:r>
        <w:t xml:space="preserve"> </w:t>
      </w:r>
      <w:r>
        <w:rPr>
          <w:sz w:val="20"/>
        </w:rPr>
        <w:t>Platform</w:t>
      </w:r>
      <w:r>
        <w:t xml:space="preserve"> </w:t>
      </w:r>
      <w:r>
        <w:rPr>
          <w:sz w:val="20"/>
        </w:rPr>
        <w:t>Tax</w:t>
      </w:r>
      <w:r>
        <w:t xml:space="preserve"> </w:t>
      </w:r>
      <w:r>
        <w:rPr>
          <w:sz w:val="20"/>
        </w:rPr>
        <w:t>system: invoice</w:t>
      </w:r>
      <w:r>
        <w:t xml:space="preserve"> </w:t>
      </w:r>
      <w:r>
        <w:rPr>
          <w:sz w:val="20"/>
        </w:rPr>
        <w:t>split</w:t>
      </w:r>
      <w:r>
        <w:t xml:space="preserve"> </w:t>
      </w:r>
      <w:r>
        <w:rPr>
          <w:sz w:val="20"/>
        </w:rPr>
        <w:t>into</w:t>
      </w:r>
      <w:r>
        <w:t xml:space="preserve"> </w:t>
      </w:r>
      <w:r>
        <w:rPr>
          <w:sz w:val="20"/>
        </w:rPr>
        <w:t>IFRS</w:t>
      </w:r>
      <w:r>
        <w:t xml:space="preserve"> </w:t>
      </w:r>
      <w:r>
        <w:rPr>
          <w:sz w:val="20"/>
        </w:rPr>
        <w:t>revenue + VAT, direct</w:t>
      </w:r>
      <w:r>
        <w:t xml:space="preserve"> </w:t>
      </w:r>
      <w:r>
        <w:rPr>
          <w:sz w:val="20"/>
        </w:rPr>
        <w:t>filing - ⑥SAP</w:t>
      </w:r>
      <w:r>
        <w:t xml:space="preserve"> </w:t>
      </w:r>
      <w:r>
        <w:rPr>
          <w:rFonts w:ascii="微软雅黑" w:hAnsi="微软雅黑"/>
          <w:sz w:val="16"/>
        </w:rPr>
        <w:t>开票</w:t>
      </w:r>
      <w:r>
        <w:t xml:space="preserve"> </w:t>
      </w:r>
      <w:r>
        <w:rPr>
          <w:rFonts w:ascii="微软雅黑" w:hAnsi="微软雅黑"/>
          <w:sz w:val="16"/>
        </w:rPr>
        <w:t>集成平台</w:t>
      </w:r>
      <w:r>
        <w:t xml:space="preserve"> </w:t>
      </w:r>
      <w:r>
        <w:rPr>
          <w:rFonts w:ascii="微软雅黑" w:hAnsi="微软雅黑"/>
          <w:sz w:val="16"/>
        </w:rPr>
        <w:t>税务系统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发票金额分解为</w:t>
      </w:r>
      <w:r>
        <w:t xml:space="preserve"> </w:t>
      </w:r>
      <w:r>
        <w:rPr>
          <w:sz w:val="20"/>
        </w:rPr>
        <w:t>IFRS</w:t>
      </w:r>
      <w:r>
        <w:t xml:space="preserve"> </w:t>
      </w:r>
      <w:r>
        <w:rPr>
          <w:rFonts w:ascii="微软雅黑" w:hAnsi="微软雅黑"/>
          <w:sz w:val="16"/>
        </w:rPr>
        <w:t>收入</w:t>
      </w:r>
      <w:r>
        <w:rPr>
          <w:sz w:val="20"/>
        </w:rPr>
        <w:t xml:space="preserve"> + VAT, </w:t>
      </w:r>
      <w:r>
        <w:rPr>
          <w:rFonts w:ascii="微软雅黑" w:hAnsi="微软雅黑"/>
          <w:sz w:val="16"/>
        </w:rPr>
        <w:t>税务系统直连申报</w:t>
      </w:r>
    </w:p>
    <w:p w14:paraId="652683BA" w14:textId="77777777" w:rsidR="00EB7BEF" w:rsidRDefault="00000000">
      <w:pPr>
        <w:pStyle w:val="a0"/>
      </w:pPr>
      <w:r>
        <w:rPr>
          <w:sz w:val="20"/>
        </w:rPr>
        <w:t>Bank</w:t>
      </w:r>
      <w:r>
        <w:t xml:space="preserve"> </w:t>
      </w:r>
      <w:r>
        <w:rPr>
          <w:sz w:val="20"/>
        </w:rPr>
        <w:t>statement</w:t>
      </w:r>
      <w:r>
        <w:t xml:space="preserve"> </w:t>
      </w:r>
      <w:r>
        <w:rPr>
          <w:sz w:val="20"/>
        </w:rPr>
        <w:t>SAP: auto-match</w:t>
      </w:r>
      <w:r>
        <w:t xml:space="preserve"> </w:t>
      </w:r>
      <w:r>
        <w:rPr>
          <w:sz w:val="20"/>
        </w:rPr>
        <w:t>payments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open</w:t>
      </w:r>
      <w:r>
        <w:t xml:space="preserve"> </w:t>
      </w:r>
      <w:r>
        <w:rPr>
          <w:sz w:val="20"/>
        </w:rPr>
        <w:t>AR</w:t>
      </w:r>
      <w:r>
        <w:t xml:space="preserve"> </w:t>
      </w:r>
      <w:r>
        <w:rPr>
          <w:sz w:val="20"/>
        </w:rPr>
        <w:t>items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complete</w:t>
      </w:r>
      <w:r>
        <w:t xml:space="preserve"> </w:t>
      </w:r>
      <w:r>
        <w:rPr>
          <w:sz w:val="20"/>
        </w:rPr>
        <w:t>clearing - ⑦SAP</w:t>
      </w:r>
      <w:r>
        <w:t xml:space="preserve"> </w:t>
      </w:r>
      <w:r>
        <w:rPr>
          <w:rFonts w:ascii="微软雅黑" w:hAnsi="微软雅黑"/>
          <w:sz w:val="16"/>
        </w:rPr>
        <w:t>银行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对账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收款自动匹配未清</w:t>
      </w:r>
      <w:r>
        <w:t xml:space="preserve"> </w:t>
      </w:r>
      <w:r>
        <w:rPr>
          <w:sz w:val="20"/>
        </w:rPr>
        <w:t>AR</w:t>
      </w:r>
      <w:r>
        <w:t xml:space="preserve"> </w:t>
      </w:r>
      <w:r>
        <w:rPr>
          <w:rFonts w:ascii="微软雅黑" w:hAnsi="微软雅黑"/>
          <w:sz w:val="16"/>
        </w:rPr>
        <w:t>行项目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完成清账</w:t>
      </w:r>
    </w:p>
    <w:p w14:paraId="11985881" w14:textId="77777777" w:rsidR="00EB7BEF" w:rsidRDefault="00000000">
      <w:pPr>
        <w:pStyle w:val="21"/>
      </w:pPr>
      <w:bookmarkStart w:id="6" w:name="_Toc235046776"/>
      <w:r>
        <w:rPr>
          <w:sz w:val="20"/>
        </w:rPr>
        <w:t>2.5 Integration</w:t>
      </w:r>
      <w:r>
        <w:t xml:space="preserve"> </w:t>
      </w:r>
      <w:r>
        <w:rPr>
          <w:sz w:val="20"/>
        </w:rPr>
        <w:t>Platform</w:t>
      </w:r>
      <w:r>
        <w:t xml:space="preserve"> </w:t>
      </w:r>
      <w:r>
        <w:rPr>
          <w:sz w:val="20"/>
        </w:rPr>
        <w:t xml:space="preserve">Functions / 2.5 </w:t>
      </w:r>
      <w:r>
        <w:rPr>
          <w:rFonts w:ascii="微软雅黑" w:hAnsi="微软雅黑"/>
          <w:sz w:val="16"/>
        </w:rPr>
        <w:t>集成平台职责</w:t>
      </w:r>
      <w:bookmarkEnd w:id="6"/>
    </w:p>
    <w:p w14:paraId="1C880FDA" w14:textId="77777777" w:rsidR="00EB7BEF" w:rsidRDefault="00000000">
      <w:pPr>
        <w:pStyle w:val="a0"/>
      </w:pPr>
      <w:r>
        <w:rPr>
          <w:sz w:val="20"/>
        </w:rPr>
        <w:t>Protocol</w:t>
      </w:r>
      <w:r>
        <w:t xml:space="preserve"> </w:t>
      </w:r>
      <w:r>
        <w:rPr>
          <w:sz w:val="20"/>
        </w:rPr>
        <w:t>conversion</w:t>
      </w:r>
      <w:r>
        <w:t xml:space="preserve"> </w:t>
      </w:r>
      <w:r>
        <w:rPr>
          <w:sz w:val="20"/>
        </w:rPr>
        <w:t>between</w:t>
      </w:r>
      <w:r>
        <w:t xml:space="preserve"> </w:t>
      </w:r>
      <w:r>
        <w:rPr>
          <w:sz w:val="20"/>
        </w:rPr>
        <w:t xml:space="preserve">systems - REST / SOAP / </w:t>
      </w:r>
      <w:r>
        <w:rPr>
          <w:rFonts w:ascii="微软雅黑" w:hAnsi="微软雅黑"/>
          <w:sz w:val="16"/>
        </w:rPr>
        <w:t>协议转换</w:t>
      </w:r>
      <w:r>
        <w:rPr>
          <w:sz w:val="20"/>
        </w:rPr>
        <w:t xml:space="preserve">: OData / </w:t>
      </w:r>
      <w:r>
        <w:rPr>
          <w:rFonts w:ascii="微软雅黑" w:hAnsi="微软雅黑"/>
          <w:sz w:val="16"/>
        </w:rPr>
        <w:t>文件上传下载</w:t>
      </w:r>
    </w:p>
    <w:p w14:paraId="2AD4E082" w14:textId="77777777" w:rsidR="00EB7BEF" w:rsidRDefault="00000000">
      <w:pPr>
        <w:pStyle w:val="a0"/>
      </w:pPr>
      <w:r>
        <w:rPr>
          <w:sz w:val="20"/>
        </w:rPr>
        <w:t>Message</w:t>
      </w:r>
      <w:r>
        <w:t xml:space="preserve"> </w:t>
      </w:r>
      <w:r>
        <w:rPr>
          <w:sz w:val="20"/>
        </w:rPr>
        <w:t>routing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 xml:space="preserve">type - </w:t>
      </w:r>
      <w:r>
        <w:rPr>
          <w:rFonts w:ascii="微软雅黑" w:hAnsi="微软雅黑"/>
          <w:sz w:val="16"/>
        </w:rPr>
        <w:t>消息路由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按消息类型分发至目标系统</w:t>
      </w:r>
    </w:p>
    <w:p w14:paraId="43B5AB8D" w14:textId="77777777" w:rsidR="00EB7BEF" w:rsidRDefault="00000000">
      <w:pPr>
        <w:pStyle w:val="a0"/>
      </w:pPr>
      <w:r>
        <w:rPr>
          <w:sz w:val="20"/>
        </w:rPr>
        <w:t>Cross-system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 xml:space="preserve">mapping - </w:t>
      </w:r>
      <w:r>
        <w:rPr>
          <w:rFonts w:ascii="微软雅黑" w:hAnsi="微软雅黑"/>
          <w:sz w:val="16"/>
        </w:rPr>
        <w:t>数据映射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跨系统数据格式适配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如鼎捷发货通知</w:t>
      </w:r>
      <w:r>
        <w:t xml:space="preserve"> </w:t>
      </w:r>
      <w:r>
        <w:rPr>
          <w:sz w:val="20"/>
        </w:rPr>
        <w:t xml:space="preserve">SAP 107 </w:t>
      </w:r>
      <w:r>
        <w:rPr>
          <w:rFonts w:ascii="微软雅黑" w:hAnsi="微软雅黑"/>
          <w:sz w:val="16"/>
        </w:rPr>
        <w:t>在途</w:t>
      </w:r>
      <w:r>
        <w:rPr>
          <w:sz w:val="20"/>
        </w:rPr>
        <w:t>)</w:t>
      </w:r>
    </w:p>
    <w:p w14:paraId="2B830F46" w14:textId="77777777" w:rsidR="00EB7BEF" w:rsidRDefault="00000000">
      <w:pPr>
        <w:pStyle w:val="a0"/>
      </w:pPr>
      <w:r>
        <w:rPr>
          <w:sz w:val="20"/>
        </w:rPr>
        <w:t>Multi-step</w:t>
      </w:r>
      <w:r>
        <w:t xml:space="preserve"> </w:t>
      </w:r>
      <w:r>
        <w:rPr>
          <w:sz w:val="20"/>
        </w:rPr>
        <w:t>transaction</w:t>
      </w:r>
      <w:r>
        <w:t xml:space="preserve"> </w:t>
      </w:r>
      <w:r>
        <w:rPr>
          <w:sz w:val="20"/>
        </w:rPr>
        <w:t xml:space="preserve">orchestration - </w:t>
      </w:r>
      <w:r>
        <w:rPr>
          <w:rFonts w:ascii="微软雅黑" w:hAnsi="微软雅黑"/>
          <w:sz w:val="16"/>
        </w:rPr>
        <w:t>流程编排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多步骤事务协同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如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发货</w:t>
      </w:r>
      <w:r>
        <w:t xml:space="preserve"> </w:t>
      </w:r>
      <w:r>
        <w:rPr>
          <w:rFonts w:ascii="微软雅黑" w:hAnsi="微软雅黑"/>
          <w:sz w:val="16"/>
        </w:rPr>
        <w:t>在途</w:t>
      </w:r>
      <w:r>
        <w:t xml:space="preserve"> </w:t>
      </w:r>
      <w:r>
        <w:rPr>
          <w:rFonts w:ascii="微软雅黑" w:hAnsi="微软雅黑"/>
          <w:sz w:val="16"/>
        </w:rPr>
        <w:t>收货的状态链</w:t>
      </w:r>
      <w:r>
        <w:rPr>
          <w:sz w:val="20"/>
        </w:rPr>
        <w:t>)</w:t>
      </w:r>
    </w:p>
    <w:p w14:paraId="5DEDBC1B" w14:textId="77777777" w:rsidR="00EB7BEF" w:rsidRDefault="00000000">
      <w:pPr>
        <w:pStyle w:val="a0"/>
      </w:pPr>
      <w:r>
        <w:rPr>
          <w:sz w:val="20"/>
        </w:rPr>
        <w:t>Real-time</w:t>
      </w:r>
      <w:r>
        <w:t xml:space="preserve"> </w:t>
      </w:r>
      <w:r>
        <w:rPr>
          <w:sz w:val="20"/>
        </w:rPr>
        <w:t>monitoring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 xml:space="preserve">alerting - </w:t>
      </w:r>
      <w:r>
        <w:rPr>
          <w:rFonts w:ascii="微软雅黑" w:hAnsi="微软雅黑"/>
          <w:sz w:val="16"/>
        </w:rPr>
        <w:t>监控告警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接口运行状态实时监控和异常告警</w:t>
      </w:r>
    </w:p>
    <w:p w14:paraId="0456432F" w14:textId="77777777" w:rsidR="00EB7BEF" w:rsidRDefault="00000000">
      <w:r>
        <w:rPr>
          <w:sz w:val="20"/>
        </w:rPr>
        <w:t>Note: If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BTP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purchased, the</w:t>
      </w:r>
      <w:r>
        <w:t xml:space="preserve"> </w:t>
      </w:r>
      <w:r>
        <w:rPr>
          <w:sz w:val="20"/>
        </w:rPr>
        <w:t>Integration</w:t>
      </w:r>
      <w:r>
        <w:t xml:space="preserve"> </w:t>
      </w:r>
      <w:r>
        <w:rPr>
          <w:sz w:val="20"/>
        </w:rPr>
        <w:t>Platform</w:t>
      </w:r>
      <w:r>
        <w:t xml:space="preserve"> </w:t>
      </w:r>
      <w:r>
        <w:rPr>
          <w:sz w:val="20"/>
        </w:rPr>
        <w:t>may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realized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third-party</w:t>
      </w:r>
      <w:r>
        <w:t xml:space="preserve"> </w:t>
      </w:r>
      <w:r>
        <w:rPr>
          <w:sz w:val="20"/>
        </w:rPr>
        <w:t>ESB</w:t>
      </w:r>
      <w:r>
        <w:t xml:space="preserve"> </w:t>
      </w:r>
      <w:r>
        <w:rPr>
          <w:sz w:val="20"/>
        </w:rPr>
        <w:t>or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point-to-point</w:t>
      </w:r>
      <w:r>
        <w:t xml:space="preserve"> </w:t>
      </w:r>
      <w:r>
        <w:rPr>
          <w:sz w:val="20"/>
        </w:rPr>
        <w:t>OData</w:t>
      </w:r>
      <w:r>
        <w:t xml:space="preserve"> </w:t>
      </w:r>
      <w:r>
        <w:rPr>
          <w:sz w:val="20"/>
        </w:rPr>
        <w:t>APIs. Technical</w:t>
      </w:r>
      <w:r>
        <w:t xml:space="preserve"> </w:t>
      </w:r>
      <w:r>
        <w:rPr>
          <w:sz w:val="20"/>
        </w:rPr>
        <w:t>selection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confirmed</w:t>
      </w:r>
      <w:r>
        <w:t xml:space="preserve"> </w:t>
      </w:r>
      <w:r>
        <w:rPr>
          <w:sz w:val="20"/>
        </w:rPr>
        <w:t>during</w:t>
      </w:r>
      <w:r>
        <w:t xml:space="preserve"> </w:t>
      </w:r>
      <w:r>
        <w:rPr>
          <w:sz w:val="20"/>
        </w:rPr>
        <w:t>blueprint</w:t>
      </w:r>
      <w:r>
        <w:t xml:space="preserve"> </w:t>
      </w:r>
      <w:r>
        <w:rPr>
          <w:sz w:val="20"/>
        </w:rPr>
        <w:t>phase.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注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若客户未采购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 xml:space="preserve">BTP, </w:t>
      </w:r>
      <w:r>
        <w:rPr>
          <w:rFonts w:ascii="微软雅黑" w:hAnsi="微软雅黑"/>
          <w:sz w:val="16"/>
        </w:rPr>
        <w:t>集成平台可采用第三方</w:t>
      </w:r>
      <w:r>
        <w:t xml:space="preserve"> </w:t>
      </w:r>
      <w:r>
        <w:rPr>
          <w:sz w:val="20"/>
        </w:rPr>
        <w:t>ESB</w:t>
      </w:r>
      <w:r>
        <w:t xml:space="preserve"> </w:t>
      </w:r>
      <w:r>
        <w:rPr>
          <w:rFonts w:ascii="微软雅黑" w:hAnsi="微软雅黑"/>
          <w:sz w:val="16"/>
        </w:rPr>
        <w:t>或直接点对点</w:t>
      </w:r>
      <w:r>
        <w:t xml:space="preserve"> </w:t>
      </w:r>
      <w:r>
        <w:rPr>
          <w:sz w:val="20"/>
        </w:rPr>
        <w:t>OData</w:t>
      </w:r>
      <w:r>
        <w:t xml:space="preserve"> </w:t>
      </w:r>
      <w:r>
        <w:rPr>
          <w:sz w:val="20"/>
        </w:rPr>
        <w:t>API</w:t>
      </w:r>
      <w:r>
        <w:t xml:space="preserve"> </w:t>
      </w:r>
      <w:r>
        <w:rPr>
          <w:rFonts w:ascii="微软雅黑" w:hAnsi="微软雅黑"/>
          <w:sz w:val="16"/>
        </w:rPr>
        <w:t>实现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具体技术选型在蓝图阶段确认</w:t>
      </w:r>
      <w:r>
        <w:rPr>
          <w:sz w:val="20"/>
        </w:rPr>
        <w:t>。</w:t>
      </w:r>
    </w:p>
    <w:p w14:paraId="7C5C20B6" w14:textId="77777777" w:rsidR="00EB7BEF" w:rsidRDefault="00EB7BEF"/>
    <w:p w14:paraId="755FE09F" w14:textId="77777777" w:rsidR="00EB7BEF" w:rsidRDefault="00000000">
      <w:pPr>
        <w:pStyle w:val="1"/>
      </w:pPr>
      <w:bookmarkStart w:id="7" w:name="_Toc235046777"/>
      <w:r>
        <w:rPr>
          <w:sz w:val="20"/>
        </w:rPr>
        <w:t>3. Core</w:t>
      </w:r>
      <w:r>
        <w:t xml:space="preserve"> </w:t>
      </w:r>
      <w:r>
        <w:rPr>
          <w:sz w:val="20"/>
        </w:rPr>
        <w:t>Processes &amp; Solution</w:t>
      </w:r>
      <w:r>
        <w:t xml:space="preserve"> </w:t>
      </w:r>
      <w:r>
        <w:rPr>
          <w:sz w:val="20"/>
        </w:rPr>
        <w:t xml:space="preserve">Design / 3. </w:t>
      </w:r>
      <w:r>
        <w:rPr>
          <w:rFonts w:ascii="微软雅黑" w:hAnsi="微软雅黑"/>
          <w:sz w:val="16"/>
        </w:rPr>
        <w:t>核心流程和解决方案</w:t>
      </w:r>
      <w:bookmarkEnd w:id="7"/>
    </w:p>
    <w:p w14:paraId="7A39335D" w14:textId="77777777" w:rsidR="00EB7BEF" w:rsidRDefault="00EB7BEF"/>
    <w:p w14:paraId="7F745D82" w14:textId="77777777" w:rsidR="00EB7BEF" w:rsidRDefault="00000000">
      <w:pPr>
        <w:pStyle w:val="21"/>
      </w:pPr>
      <w:bookmarkStart w:id="8" w:name="_Toc235046778"/>
      <w:r>
        <w:rPr>
          <w:sz w:val="20"/>
        </w:rPr>
        <w:t>3.1 Vehicle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 xml:space="preserve">Overview / 3.1 </w:t>
      </w:r>
      <w:r>
        <w:rPr>
          <w:rFonts w:ascii="微软雅黑" w:hAnsi="微软雅黑"/>
          <w:sz w:val="16"/>
        </w:rPr>
        <w:t>车辆销售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业务流程总览</w:t>
      </w:r>
      <w:bookmarkEnd w:id="8"/>
    </w:p>
    <w:p w14:paraId="2E3445A1" w14:textId="77777777" w:rsidR="00EB7BEF" w:rsidRDefault="00000000">
      <w:pPr>
        <w:rPr>
          <w:lang w:eastAsia="zh-CN"/>
        </w:rPr>
      </w:pPr>
      <w:r>
        <w:rPr>
          <w:sz w:val="20"/>
        </w:rPr>
        <w:t>The</w:t>
      </w:r>
      <w:r>
        <w:t xml:space="preserve"> </w:t>
      </w:r>
      <w:r>
        <w:rPr>
          <w:sz w:val="20"/>
        </w:rPr>
        <w:t>EP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>starts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submission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webshop, through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instantiation, MRP</w:t>
      </w:r>
      <w:r>
        <w:t xml:space="preserve"> </w:t>
      </w:r>
      <w:r>
        <w:rPr>
          <w:sz w:val="20"/>
        </w:rPr>
        <w:t>splitting, procurement, in-transit, quality</w:t>
      </w:r>
      <w:r>
        <w:t xml:space="preserve"> </w:t>
      </w:r>
      <w:r>
        <w:rPr>
          <w:sz w:val="20"/>
        </w:rPr>
        <w:t>inspection, goods</w:t>
      </w:r>
      <w:r>
        <w:t xml:space="preserve"> </w:t>
      </w:r>
      <w:r>
        <w:rPr>
          <w:sz w:val="20"/>
        </w:rPr>
        <w:t>receipt, billing, and</w:t>
      </w:r>
      <w:r>
        <w:t xml:space="preserve"> </w:t>
      </w:r>
      <w:r>
        <w:rPr>
          <w:sz w:val="20"/>
        </w:rPr>
        <w:t>payment.</w:t>
      </w:r>
      <w:r>
        <w:rPr>
          <w:sz w:val="20"/>
        </w:rPr>
        <w:br/>
      </w:r>
      <w:r>
        <w:rPr>
          <w:sz w:val="20"/>
          <w:lang w:eastAsia="zh-CN"/>
        </w:rPr>
        <w:t>EP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海外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Vehicle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销售</w:t>
      </w:r>
      <w:r>
        <w:rPr>
          <w:sz w:val="20"/>
          <w:lang w:eastAsia="zh-CN"/>
        </w:rPr>
        <w:t>O2C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流程从客户通过前端网站提交配置订单开始</w:t>
      </w:r>
      <w:r>
        <w:rPr>
          <w:sz w:val="20"/>
          <w:lang w:eastAsia="zh-CN"/>
        </w:rPr>
        <w:t>,</w:t>
      </w:r>
      <w:r>
        <w:rPr>
          <w:rFonts w:ascii="微软雅黑" w:hAnsi="微软雅黑"/>
          <w:sz w:val="16"/>
          <w:lang w:eastAsia="zh-CN"/>
        </w:rPr>
        <w:t>经历物料实例化</w:t>
      </w:r>
      <w:r>
        <w:rPr>
          <w:sz w:val="20"/>
          <w:lang w:eastAsia="zh-CN"/>
        </w:rPr>
        <w:t>、</w:t>
      </w:r>
      <w:r>
        <w:rPr>
          <w:sz w:val="20"/>
          <w:lang w:eastAsia="zh-CN"/>
        </w:rPr>
        <w:t>MRP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分流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采购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在途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质检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收货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开票到收款的全过程</w:t>
      </w:r>
      <w:r>
        <w:rPr>
          <w:sz w:val="20"/>
          <w:lang w:eastAsia="zh-CN"/>
        </w:rPr>
        <w:t>。</w:t>
      </w:r>
    </w:p>
    <w:p w14:paraId="265FFFA4" w14:textId="77777777" w:rsidR="00EB7BEF" w:rsidRDefault="00000000">
      <w:r>
        <w:rPr>
          <w:b/>
          <w:sz w:val="20"/>
        </w:rPr>
        <w:t>Key</w:t>
      </w:r>
      <w:r>
        <w:t xml:space="preserve"> </w:t>
      </w:r>
      <w:r>
        <w:rPr>
          <w:sz w:val="20"/>
        </w:rPr>
        <w:t>Distinctions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 xml:space="preserve">Sell-from-Stock: / </w:t>
      </w:r>
      <w:r>
        <w:rPr>
          <w:rFonts w:ascii="微软雅黑" w:hAnsi="微软雅黑"/>
          <w:sz w:val="16"/>
        </w:rPr>
        <w:t>流程特殊点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2835"/>
        <w:gridCol w:w="2835"/>
      </w:tblGrid>
      <w:tr w:rsidR="00EB7BEF" w14:paraId="555F5C5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BDEFB5D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1701" w:type="dxa"/>
          </w:tcPr>
          <w:p w14:paraId="445DEEE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SAP Standard BD9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标准</w:t>
            </w:r>
            <w:r>
              <w:t xml:space="preserve"> </w:t>
            </w:r>
            <w:r>
              <w:rPr>
                <w:sz w:val="20"/>
              </w:rPr>
              <w:t>BD9</w:t>
            </w:r>
          </w:p>
        </w:tc>
        <w:tc>
          <w:tcPr>
            <w:tcW w:w="2835" w:type="dxa"/>
          </w:tcPr>
          <w:p w14:paraId="62A2349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EP Scenario</w:t>
            </w:r>
            <w:r>
              <w:rPr>
                <w:sz w:val="20"/>
              </w:rPr>
              <w:br/>
              <w:t>EP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场景</w:t>
            </w:r>
          </w:p>
        </w:tc>
        <w:tc>
          <w:tcPr>
            <w:tcW w:w="2835" w:type="dxa"/>
          </w:tcPr>
          <w:p w14:paraId="03C91CB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Reason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差异原因</w:t>
            </w:r>
          </w:p>
        </w:tc>
      </w:tr>
      <w:tr w:rsidR="00EB7BEF" w14:paraId="275E6F5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6674B5A" w14:textId="77777777" w:rsidR="00EB7BEF" w:rsidRDefault="00000000">
            <w:r>
              <w:rPr>
                <w:sz w:val="20"/>
              </w:rPr>
              <w:t>Stock Source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库存来源</w:t>
            </w:r>
          </w:p>
        </w:tc>
        <w:tc>
          <w:tcPr>
            <w:tcW w:w="1701" w:type="dxa"/>
          </w:tcPr>
          <w:p w14:paraId="03C2A74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Own Warehouse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自有仓库现货</w:t>
            </w:r>
          </w:p>
        </w:tc>
        <w:tc>
          <w:tcPr>
            <w:tcW w:w="2835" w:type="dxa"/>
          </w:tcPr>
          <w:p w14:paraId="5D98BBC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MTO (SO-Driven) + MTS (ROP-Driven)</w:t>
            </w:r>
            <w:r>
              <w:rPr>
                <w:sz w:val="20"/>
              </w:rPr>
              <w:br/>
              <w:t>MTO (SO</w:t>
            </w:r>
            <w:r>
              <w:rPr>
                <w:rFonts w:ascii="微软雅黑" w:hAnsi="微软雅黑"/>
                <w:sz w:val="16"/>
              </w:rPr>
              <w:t>驱动</w:t>
            </w:r>
            <w:r>
              <w:rPr>
                <w:sz w:val="20"/>
              </w:rPr>
              <w:t>) + MTS (ROP</w:t>
            </w:r>
            <w:r>
              <w:rPr>
                <w:rFonts w:ascii="微软雅黑" w:hAnsi="微软雅黑"/>
                <w:sz w:val="16"/>
              </w:rPr>
              <w:t>驱动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</w:tcPr>
          <w:p w14:paraId="4769228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Inventory: China manufacturing → overseas trade</w:t>
            </w:r>
            <w:r>
              <w:rPr>
                <w:sz w:val="20"/>
              </w:rPr>
              <w:br/>
              <w:t>Europe maintains safety stock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中国制造→海外贸易</w:t>
            </w:r>
            <w:r>
              <w:rPr>
                <w:rFonts w:ascii="微软雅黑" w:hAnsi="微软雅黑"/>
                <w:sz w:val="16"/>
              </w:rPr>
              <w:br/>
              <w:t>欧洲保持安全库存</w:t>
            </w:r>
          </w:p>
        </w:tc>
      </w:tr>
      <w:tr w:rsidR="00EB7BEF" w14:paraId="097E8FB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CE1E4FF" w14:textId="77777777" w:rsidR="00EB7BEF" w:rsidRDefault="00000000">
            <w:r>
              <w:rPr>
                <w:sz w:val="20"/>
              </w:rPr>
              <w:t xml:space="preserve">VIN </w:t>
            </w:r>
            <w:r>
              <w:rPr>
                <w:sz w:val="20"/>
              </w:rPr>
              <w:lastRenderedPageBreak/>
              <w:t>Management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管理</w:t>
            </w:r>
          </w:p>
        </w:tc>
        <w:tc>
          <w:tcPr>
            <w:tcW w:w="1701" w:type="dxa"/>
          </w:tcPr>
          <w:p w14:paraId="311AF1A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Optional </w:t>
            </w:r>
            <w:r>
              <w:rPr>
                <w:sz w:val="20"/>
              </w:rPr>
              <w:lastRenderedPageBreak/>
              <w:t>(Variant Layer):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可选</w:t>
            </w:r>
          </w:p>
        </w:tc>
        <w:tc>
          <w:tcPr>
            <w:tcW w:w="2835" w:type="dxa"/>
          </w:tcPr>
          <w:p w14:paraId="71B5D74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Mandatory, Globally Unique, </w:t>
            </w:r>
            <w:r>
              <w:rPr>
                <w:sz w:val="20"/>
              </w:rPr>
              <w:lastRenderedPageBreak/>
              <w:t>Full Lifecycle Tracking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强制, 全局唯一, 全生命周期追踪</w:t>
            </w:r>
          </w:p>
        </w:tc>
        <w:tc>
          <w:tcPr>
            <w:tcW w:w="2835" w:type="dxa"/>
          </w:tcPr>
          <w:p w14:paraId="6811AF4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Forklift Regulatory </w:t>
            </w:r>
            <w:r>
              <w:rPr>
                <w:sz w:val="20"/>
              </w:rPr>
              <w:lastRenderedPageBreak/>
              <w:t>Requirement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叉车监管要求</w:t>
            </w:r>
          </w:p>
        </w:tc>
      </w:tr>
      <w:tr w:rsidR="00EB7BEF" w14:paraId="50DF9FC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75C0D30" w14:textId="77777777" w:rsidR="00EB7BEF" w:rsidRDefault="00000000">
            <w:r>
              <w:rPr>
                <w:sz w:val="20"/>
              </w:rPr>
              <w:lastRenderedPageBreak/>
              <w:t>Material Instantiation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物料实例化</w:t>
            </w:r>
          </w:p>
        </w:tc>
        <w:tc>
          <w:tcPr>
            <w:tcW w:w="1701" w:type="dxa"/>
          </w:tcPr>
          <w:p w14:paraId="0172BCA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When SO is created, VC engine expands configuration system auto-matches condition tables calculates 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2835" w:type="dxa"/>
          </w:tcPr>
          <w:p w14:paraId="29BB76A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Configurable Material → Attribute Selection → Instantiated FERT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可配置物料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属性选型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实例化</w:t>
            </w:r>
            <w:r>
              <w:rPr>
                <w:sz w:val="20"/>
              </w:rPr>
              <w:t>FERT</w:t>
            </w:r>
          </w:p>
        </w:tc>
        <w:tc>
          <w:tcPr>
            <w:tcW w:w="2835" w:type="dxa"/>
          </w:tcPr>
          <w:p w14:paraId="17C3E2C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按配置生成唯一物料</w:t>
            </w:r>
          </w:p>
        </w:tc>
      </w:tr>
      <w:tr w:rsidR="00EB7BEF" w14:paraId="7876D3E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2E028A2D" w14:textId="77777777" w:rsidR="00EB7BEF" w:rsidRDefault="00000000">
            <w:r>
              <w:rPr>
                <w:sz w:val="20"/>
              </w:rPr>
              <w:t>Pricing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定价</w:t>
            </w:r>
          </w:p>
        </w:tc>
        <w:tc>
          <w:tcPr>
            <w:tcW w:w="1701" w:type="dxa"/>
          </w:tcPr>
          <w:p w14:paraId="327BA48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标准价格</w:t>
            </w:r>
          </w:p>
        </w:tc>
        <w:tc>
          <w:tcPr>
            <w:tcW w:w="2835" w:type="dxa"/>
          </w:tcPr>
          <w:p w14:paraId="4C63DA7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Pricing</w:t>
            </w:r>
            <w:r>
              <w:rPr>
                <w:sz w:val="20"/>
              </w:rPr>
              <w:br/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变式定价条件</w:t>
            </w:r>
          </w:p>
        </w:tc>
        <w:tc>
          <w:tcPr>
            <w:tcW w:w="2835" w:type="dxa"/>
          </w:tcPr>
          <w:p w14:paraId="2DC1A22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配置不同价格不同</w:t>
            </w:r>
          </w:p>
        </w:tc>
      </w:tr>
      <w:tr w:rsidR="00EB7BEF" w14:paraId="26D1E99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1AD7E40" w14:textId="77777777" w:rsidR="00EB7BEF" w:rsidRDefault="00000000">
            <w:r>
              <w:rPr>
                <w:sz w:val="20"/>
              </w:rPr>
              <w:t>Revenue Recognition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收入确认</w:t>
            </w:r>
          </w:p>
        </w:tc>
        <w:tc>
          <w:tcPr>
            <w:tcW w:w="1701" w:type="dxa"/>
          </w:tcPr>
          <w:p w14:paraId="77D10BA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Revenue at Shipment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发货即确认</w:t>
            </w:r>
          </w:p>
        </w:tc>
        <w:tc>
          <w:tcPr>
            <w:tcW w:w="2835" w:type="dxa"/>
          </w:tcPr>
          <w:p w14:paraId="29B80A0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IFRS 15 Five-Step Model (with RAR)</w:t>
            </w:r>
            <w:r>
              <w:rPr>
                <w:sz w:val="20"/>
              </w:rPr>
              <w:br/>
              <w:t xml:space="preserve">IFRS 15 </w:t>
            </w:r>
            <w:r>
              <w:rPr>
                <w:rFonts w:ascii="微软雅黑" w:hAnsi="微软雅黑"/>
                <w:sz w:val="16"/>
              </w:rPr>
              <w:t>五步注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含</w:t>
            </w:r>
            <w:r>
              <w:rPr>
                <w:sz w:val="20"/>
              </w:rPr>
              <w:t>RAR)</w:t>
            </w:r>
          </w:p>
        </w:tc>
        <w:tc>
          <w:tcPr>
            <w:tcW w:w="2835" w:type="dxa"/>
          </w:tcPr>
          <w:p w14:paraId="1465F76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International Financial Compliance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国际财务合规</w:t>
            </w:r>
          </w:p>
        </w:tc>
      </w:tr>
      <w:tr w:rsidR="00EB7BEF" w14:paraId="21975EB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DFBFDC8" w14:textId="77777777" w:rsidR="00EB7BEF" w:rsidRDefault="00000000">
            <w:r>
              <w:rPr>
                <w:sz w:val="20"/>
              </w:rPr>
              <w:t>China Sourcing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对华采购</w:t>
            </w:r>
          </w:p>
        </w:tc>
        <w:tc>
          <w:tcPr>
            <w:tcW w:w="1701" w:type="dxa"/>
          </w:tcPr>
          <w:p w14:paraId="2743C20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When SO is created, VC engine expands configuration system auto-matches condition tables calculates 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2835" w:type="dxa"/>
          </w:tcPr>
          <w:p w14:paraId="6D76DD8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PO + In-Transit + Supplier Invoice</w:t>
            </w:r>
            <w:r>
              <w:rPr>
                <w:sz w:val="20"/>
              </w:rPr>
              <w:br/>
              <w:t xml:space="preserve">PO +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 xml:space="preserve">+ </w:t>
            </w:r>
            <w:r>
              <w:rPr>
                <w:rFonts w:ascii="微软雅黑" w:hAnsi="微软雅黑"/>
                <w:sz w:val="16"/>
              </w:rPr>
              <w:t>供应商发票</w:t>
            </w:r>
          </w:p>
        </w:tc>
        <w:tc>
          <w:tcPr>
            <w:tcW w:w="2835" w:type="dxa"/>
          </w:tcPr>
          <w:p w14:paraId="041E831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Manufacturing &amp; Trading entity separation</w:t>
            </w:r>
            <w:r>
              <w:rPr>
                <w:sz w:val="20"/>
              </w:rPr>
              <w:br/>
              <w:t>China = Vendor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制造与贸易法人分离</w:t>
            </w:r>
            <w:r>
              <w:rPr>
                <w:rFonts w:ascii="微软雅黑" w:hAnsi="微软雅黑"/>
                <w:sz w:val="16"/>
              </w:rPr>
              <w:br/>
              <w:t>中国 = 供应商</w:t>
            </w:r>
          </w:p>
        </w:tc>
      </w:tr>
    </w:tbl>
    <w:p w14:paraId="4719AB7C" w14:textId="77777777" w:rsidR="00EB7BEF" w:rsidRDefault="00000000">
      <w:r>
        <w:rPr>
          <w:b/>
          <w:sz w:val="20"/>
        </w:rPr>
        <w:t>Dual</w:t>
      </w:r>
      <w:r>
        <w:rPr>
          <w:sz w:val="20"/>
        </w:rPr>
        <w:t>-Track</w:t>
      </w:r>
      <w:r>
        <w:t xml:space="preserve"> </w:t>
      </w:r>
      <w:r>
        <w:rPr>
          <w:sz w:val="20"/>
        </w:rPr>
        <w:t>Procurement</w:t>
      </w:r>
      <w:r>
        <w:t xml:space="preserve"> </w:t>
      </w:r>
      <w:r>
        <w:rPr>
          <w:sz w:val="20"/>
        </w:rPr>
        <w:t xml:space="preserve">Model: / </w:t>
      </w:r>
      <w:r>
        <w:rPr>
          <w:rFonts w:ascii="微软雅黑" w:hAnsi="微软雅黑"/>
          <w:sz w:val="16"/>
        </w:rPr>
        <w:t>双轨采购模型概述</w:t>
      </w:r>
    </w:p>
    <w:p w14:paraId="3ED48A71" w14:textId="77777777" w:rsidR="00EB7BEF" w:rsidRDefault="00000000">
      <w:pPr>
        <w:rPr>
          <w:lang w:eastAsia="zh-CN"/>
        </w:rPr>
      </w:pPr>
      <w:r>
        <w:rPr>
          <w:sz w:val="20"/>
          <w:lang w:eastAsia="zh-CN"/>
        </w:rPr>
        <w:t>MRP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集中规划引擎</w:t>
      </w:r>
      <w:r>
        <w:rPr>
          <w:sz w:val="20"/>
          <w:lang w:eastAsia="zh-CN"/>
        </w:rPr>
        <w:t xml:space="preserve"> (J44) </w:t>
      </w:r>
      <w:r>
        <w:rPr>
          <w:rFonts w:ascii="微软雅黑" w:hAnsi="微软雅黑"/>
          <w:sz w:val="16"/>
          <w:lang w:eastAsia="zh-CN"/>
        </w:rPr>
        <w:t>统一处理两条采购路径</w:t>
      </w:r>
      <w:r>
        <w:rPr>
          <w:sz w:val="20"/>
          <w:lang w:eastAsia="zh-CN"/>
        </w:rPr>
        <w:t>:</w:t>
      </w:r>
    </w:p>
    <w:p w14:paraId="7ACFD515" w14:textId="77777777" w:rsidR="00EB7BEF" w:rsidRDefault="00000000">
      <w:pPr>
        <w:pStyle w:val="a0"/>
      </w:pPr>
      <w:r>
        <w:rPr>
          <w:sz w:val="20"/>
        </w:rPr>
        <w:t>MTS</w:t>
      </w:r>
      <w:r>
        <w:t xml:space="preserve"> </w:t>
      </w:r>
      <w:r>
        <w:rPr>
          <w:sz w:val="20"/>
        </w:rPr>
        <w:t>Stocking: driven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Safety</w:t>
      </w:r>
      <w:r>
        <w:t xml:space="preserve"> </w:t>
      </w:r>
      <w:r>
        <w:rPr>
          <w:sz w:val="20"/>
        </w:rPr>
        <w:t>Stock (ROP) or</w:t>
      </w:r>
      <w:r>
        <w:t xml:space="preserve"> </w:t>
      </w:r>
      <w:r>
        <w:rPr>
          <w:sz w:val="20"/>
        </w:rPr>
        <w:t>Planned</w:t>
      </w:r>
      <w:r>
        <w:t xml:space="preserve"> </w:t>
      </w:r>
      <w:r>
        <w:rPr>
          <w:sz w:val="20"/>
        </w:rPr>
        <w:t>Independent</w:t>
      </w:r>
      <w:r>
        <w:t xml:space="preserve"> </w:t>
      </w:r>
      <w:r>
        <w:rPr>
          <w:sz w:val="20"/>
        </w:rPr>
        <w:t>Requirements (PIR) auto-replenishment - MTS</w:t>
      </w:r>
      <w:r>
        <w:t xml:space="preserve"> </w:t>
      </w:r>
      <w:r>
        <w:rPr>
          <w:rFonts w:ascii="微软雅黑" w:hAnsi="微软雅黑"/>
          <w:sz w:val="16"/>
        </w:rPr>
        <w:t>备库路径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安全库存法</w:t>
      </w:r>
      <w:r>
        <w:rPr>
          <w:sz w:val="20"/>
        </w:rPr>
        <w:t xml:space="preserve">(ROP) </w:t>
      </w:r>
      <w:r>
        <w:rPr>
          <w:rFonts w:ascii="微软雅黑" w:hAnsi="微软雅黑"/>
          <w:sz w:val="16"/>
        </w:rPr>
        <w:t>或计划独立需求法</w:t>
      </w:r>
      <w:r>
        <w:rPr>
          <w:sz w:val="20"/>
        </w:rPr>
        <w:t xml:space="preserve"> (PIR) </w:t>
      </w:r>
      <w:r>
        <w:rPr>
          <w:rFonts w:ascii="微软雅黑" w:hAnsi="微软雅黑"/>
          <w:sz w:val="16"/>
        </w:rPr>
        <w:t>驱动</w:t>
      </w:r>
      <w:r>
        <w:rPr>
          <w:sz w:val="20"/>
        </w:rPr>
        <w:t xml:space="preserve"> —</w:t>
      </w:r>
      <w:r>
        <w:rPr>
          <w:rFonts w:ascii="微软雅黑" w:hAnsi="微软雅黑"/>
          <w:sz w:val="16"/>
        </w:rPr>
        <w:t>系统自动补货</w:t>
      </w:r>
    </w:p>
    <w:p w14:paraId="122E8423" w14:textId="77777777" w:rsidR="00EB7BEF" w:rsidRDefault="00000000">
      <w:pPr>
        <w:pStyle w:val="a0"/>
      </w:pPr>
      <w:r>
        <w:rPr>
          <w:sz w:val="20"/>
        </w:rPr>
        <w:t>MTO</w:t>
      </w:r>
      <w:r>
        <w:t xml:space="preserve"> </w:t>
      </w:r>
      <w:r>
        <w:rPr>
          <w:sz w:val="20"/>
        </w:rPr>
        <w:t>Non-stocking: SO-driven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confirmation</w:t>
      </w:r>
      <w:r>
        <w:t xml:space="preserve"> </w:t>
      </w:r>
      <w:r>
        <w:rPr>
          <w:sz w:val="20"/>
        </w:rPr>
        <w:t>creates</w:t>
      </w:r>
      <w:r>
        <w:t xml:space="preserve"> </w:t>
      </w:r>
      <w:r>
        <w:rPr>
          <w:sz w:val="20"/>
        </w:rPr>
        <w:t>dependent</w:t>
      </w:r>
      <w:r>
        <w:t xml:space="preserve"> </w:t>
      </w:r>
      <w:r>
        <w:rPr>
          <w:sz w:val="20"/>
        </w:rPr>
        <w:t>demand, MRP</w:t>
      </w:r>
      <w:r>
        <w:t xml:space="preserve"> </w:t>
      </w:r>
      <w:r>
        <w:rPr>
          <w:sz w:val="20"/>
        </w:rPr>
        <w:t>generates</w:t>
      </w:r>
      <w:r>
        <w:t xml:space="preserve"> </w:t>
      </w:r>
      <w:r>
        <w:rPr>
          <w:sz w:val="20"/>
        </w:rPr>
        <w:t>MTO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requisition - MTO</w:t>
      </w:r>
      <w:r>
        <w:t xml:space="preserve"> </w:t>
      </w:r>
      <w:r>
        <w:rPr>
          <w:rFonts w:ascii="微软雅黑" w:hAnsi="微软雅黑"/>
          <w:sz w:val="16"/>
        </w:rPr>
        <w:t>非备库路径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驱动</w:t>
      </w:r>
      <w:r>
        <w:rPr>
          <w:sz w:val="20"/>
        </w:rPr>
        <w:t xml:space="preserve"> —</w:t>
      </w:r>
      <w:r>
        <w:rPr>
          <w:rFonts w:ascii="微软雅黑" w:hAnsi="微软雅黑"/>
          <w:sz w:val="16"/>
        </w:rPr>
        <w:t>销售订单确认后产生独立需求</w:t>
      </w:r>
      <w:r>
        <w:t xml:space="preserve"> 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生成</w:t>
      </w:r>
      <w:r>
        <w:t xml:space="preserve"> </w:t>
      </w:r>
      <w:r>
        <w:rPr>
          <w:sz w:val="20"/>
        </w:rPr>
        <w:t>MTO</w:t>
      </w:r>
      <w:r>
        <w:t xml:space="preserve"> </w:t>
      </w:r>
      <w:r>
        <w:rPr>
          <w:rFonts w:ascii="微软雅黑" w:hAnsi="微软雅黑"/>
          <w:sz w:val="16"/>
        </w:rPr>
        <w:t>采购申请</w:t>
      </w:r>
    </w:p>
    <w:p w14:paraId="1D8FEFC9" w14:textId="77777777" w:rsidR="00EB7BEF" w:rsidRDefault="00000000">
      <w:pPr>
        <w:pStyle w:val="21"/>
      </w:pPr>
      <w:bookmarkStart w:id="9" w:name="_Toc235046779"/>
      <w:r>
        <w:rPr>
          <w:sz w:val="20"/>
        </w:rPr>
        <w:t>3.2 Variant</w:t>
      </w:r>
      <w:r>
        <w:t xml:space="preserve"> </w:t>
      </w:r>
      <w:r>
        <w:rPr>
          <w:sz w:val="20"/>
        </w:rPr>
        <w:t>Configuration &amp; Configurable</w:t>
      </w:r>
      <w:r>
        <w:t xml:space="preserve"> </w:t>
      </w:r>
      <w:r>
        <w:rPr>
          <w:sz w:val="20"/>
        </w:rPr>
        <w:t xml:space="preserve">Materials / 3.2 </w:t>
      </w:r>
      <w:r>
        <w:rPr>
          <w:rFonts w:ascii="微软雅黑" w:hAnsi="微软雅黑"/>
          <w:sz w:val="16"/>
        </w:rPr>
        <w:t>变式配置与可配置物料</w:t>
      </w:r>
      <w:bookmarkEnd w:id="9"/>
    </w:p>
    <w:p w14:paraId="35EEA6EB" w14:textId="77777777" w:rsidR="00EB7BEF" w:rsidRDefault="00000000">
      <w:pPr>
        <w:rPr>
          <w:lang w:eastAsia="zh-CN"/>
        </w:rPr>
      </w:pPr>
      <w:r>
        <w:rPr>
          <w:sz w:val="20"/>
        </w:rPr>
        <w:t>EP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uses</w:t>
      </w:r>
      <w:r>
        <w:t xml:space="preserve"> </w:t>
      </w:r>
      <w:r>
        <w:rPr>
          <w:sz w:val="20"/>
        </w:rPr>
        <w:t>Configurable</w:t>
      </w:r>
      <w:r>
        <w:t xml:space="preserve"> </w:t>
      </w:r>
      <w:r>
        <w:rPr>
          <w:sz w:val="20"/>
        </w:rPr>
        <w:t>Material (KMAT) + Variant</w:t>
      </w:r>
      <w:r>
        <w:t xml:space="preserve"> </w:t>
      </w:r>
      <w:r>
        <w:rPr>
          <w:sz w:val="20"/>
        </w:rPr>
        <w:t>Configuration (VC): customers</w:t>
      </w:r>
      <w:r>
        <w:t xml:space="preserve"> </w:t>
      </w:r>
      <w:r>
        <w:rPr>
          <w:sz w:val="20"/>
        </w:rPr>
        <w:t>select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attributes, the</w:t>
      </w:r>
      <w:r>
        <w:t xml:space="preserve"> </w:t>
      </w:r>
      <w:r>
        <w:rPr>
          <w:sz w:val="20"/>
        </w:rPr>
        <w:t>system</w:t>
      </w:r>
      <w:r>
        <w:t xml:space="preserve"> </w:t>
      </w:r>
      <w:r>
        <w:rPr>
          <w:sz w:val="20"/>
        </w:rPr>
        <w:t>matches</w:t>
      </w:r>
      <w:r>
        <w:t xml:space="preserve"> </w:t>
      </w:r>
      <w:r>
        <w:rPr>
          <w:sz w:val="20"/>
        </w:rPr>
        <w:t>or</w:t>
      </w:r>
      <w:r>
        <w:t xml:space="preserve"> </w:t>
      </w:r>
      <w:r>
        <w:rPr>
          <w:sz w:val="20"/>
        </w:rPr>
        <w:t>generates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corresponding</w:t>
      </w:r>
      <w:r>
        <w:t xml:space="preserve"> </w:t>
      </w:r>
      <w:r>
        <w:rPr>
          <w:sz w:val="20"/>
        </w:rPr>
        <w:t>instantiated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material.</w:t>
      </w:r>
      <w:r>
        <w:rPr>
          <w:sz w:val="20"/>
        </w:rPr>
        <w:br/>
      </w:r>
      <w:r>
        <w:rPr>
          <w:sz w:val="20"/>
          <w:lang w:eastAsia="zh-CN"/>
        </w:rPr>
        <w:lastRenderedPageBreak/>
        <w:t>EP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海外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Vehicle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销售采用可配置物料</w:t>
      </w:r>
      <w:r>
        <w:rPr>
          <w:sz w:val="20"/>
          <w:lang w:eastAsia="zh-CN"/>
        </w:rPr>
        <w:t xml:space="preserve"> (KMAT) + </w:t>
      </w:r>
      <w:r>
        <w:rPr>
          <w:rFonts w:ascii="微软雅黑" w:hAnsi="微软雅黑"/>
          <w:sz w:val="16"/>
          <w:lang w:eastAsia="zh-CN"/>
        </w:rPr>
        <w:t>变式配置</w:t>
      </w:r>
      <w:r>
        <w:rPr>
          <w:sz w:val="20"/>
          <w:lang w:eastAsia="zh-CN"/>
        </w:rPr>
        <w:t xml:space="preserve"> (VC) </w:t>
      </w:r>
      <w:r>
        <w:rPr>
          <w:rFonts w:ascii="微软雅黑" w:hAnsi="微软雅黑"/>
          <w:sz w:val="16"/>
          <w:lang w:eastAsia="zh-CN"/>
        </w:rPr>
        <w:t>模式</w:t>
      </w:r>
      <w:r>
        <w:rPr>
          <w:sz w:val="20"/>
          <w:lang w:eastAsia="zh-CN"/>
        </w:rPr>
        <w:t xml:space="preserve">: </w:t>
      </w:r>
      <w:r>
        <w:rPr>
          <w:rFonts w:ascii="微软雅黑" w:hAnsi="微软雅黑"/>
          <w:sz w:val="16"/>
          <w:lang w:eastAsia="zh-CN"/>
        </w:rPr>
        <w:t>客户在前端选择配置属性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系统匹配或生成对应的实例化</w:t>
      </w:r>
      <w:r>
        <w:rPr>
          <w:sz w:val="20"/>
          <w:lang w:eastAsia="zh-CN"/>
        </w:rPr>
        <w:t>FERT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物料</w:t>
      </w:r>
      <w:r>
        <w:rPr>
          <w:sz w:val="20"/>
          <w:lang w:eastAsia="zh-CN"/>
        </w:rPr>
        <w:t>。</w:t>
      </w:r>
    </w:p>
    <w:p w14:paraId="1F86685B" w14:textId="77777777" w:rsidR="00EB7BEF" w:rsidRDefault="00000000">
      <w:pPr>
        <w:pStyle w:val="31"/>
      </w:pPr>
      <w:bookmarkStart w:id="10" w:name="_Toc235046780"/>
      <w:r>
        <w:rPr>
          <w:sz w:val="20"/>
        </w:rPr>
        <w:t>3.2.1 Configurable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 xml:space="preserve">Structure / 3.2.1 </w:t>
      </w:r>
      <w:r>
        <w:rPr>
          <w:rFonts w:ascii="微软雅黑" w:hAnsi="微软雅黑"/>
          <w:sz w:val="16"/>
        </w:rPr>
        <w:t>可配置物料结构</w:t>
      </w:r>
      <w:bookmarkEnd w:id="10"/>
    </w:p>
    <w:p w14:paraId="025E1C84" w14:textId="77777777" w:rsidR="00EB7BEF" w:rsidRDefault="00000000">
      <w:r>
        <w:rPr>
          <w:rFonts w:ascii="微软雅黑" w:hAnsi="微软雅黑"/>
          <w:sz w:val="16"/>
        </w:rPr>
        <w:t>件</w:t>
      </w:r>
      <w:r>
        <w:rPr>
          <w:sz w:val="20"/>
        </w:rPr>
        <w:t>EFL183 (1.8t</w:t>
      </w:r>
      <w:r>
        <w:t xml:space="preserve"> </w:t>
      </w:r>
      <w:r>
        <w:rPr>
          <w:rFonts w:ascii="微软雅黑" w:hAnsi="微软雅黑"/>
          <w:sz w:val="16"/>
        </w:rPr>
        <w:t>电动步行式搬运车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为例</w:t>
      </w:r>
      <w:r>
        <w:rPr>
          <w:sz w:val="20"/>
        </w:rPr>
        <w:t>: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2835"/>
        <w:gridCol w:w="2835"/>
      </w:tblGrid>
      <w:tr w:rsidR="00EB7BEF" w14:paraId="40F744B1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F78A2EE" w14:textId="77777777" w:rsidR="00EB7BEF" w:rsidRDefault="00000000">
            <w:pPr>
              <w:jc w:val="center"/>
            </w:pPr>
            <w:r>
              <w:rPr>
                <w:sz w:val="20"/>
              </w:rPr>
              <w:t>Characteristic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特征值</w:t>
            </w:r>
          </w:p>
        </w:tc>
        <w:tc>
          <w:tcPr>
            <w:tcW w:w="1701" w:type="dxa"/>
          </w:tcPr>
          <w:p w14:paraId="020F806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Characteristic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特征值名移</w:t>
            </w:r>
          </w:p>
        </w:tc>
        <w:tc>
          <w:tcPr>
            <w:tcW w:w="2835" w:type="dxa"/>
          </w:tcPr>
          <w:p w14:paraId="27BD7DE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Values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可选值</w:t>
            </w:r>
          </w:p>
        </w:tc>
        <w:tc>
          <w:tcPr>
            <w:tcW w:w="2835" w:type="dxa"/>
          </w:tcPr>
          <w:p w14:paraId="2B92FCC1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3BA5C17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9130633" w14:textId="77777777" w:rsidR="00EB7BEF" w:rsidRDefault="00000000">
            <w:r>
              <w:rPr>
                <w:sz w:val="20"/>
              </w:rPr>
              <w:t>Mast Height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门架高度</w:t>
            </w:r>
          </w:p>
        </w:tc>
        <w:tc>
          <w:tcPr>
            <w:tcW w:w="1701" w:type="dxa"/>
          </w:tcPr>
          <w:p w14:paraId="19E1D2C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Mast Height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门架高度</w:t>
            </w:r>
          </w:p>
        </w:tc>
        <w:tc>
          <w:tcPr>
            <w:tcW w:w="2835" w:type="dxa"/>
          </w:tcPr>
          <w:p w14:paraId="0761017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T4500, T4800</w:t>
            </w:r>
          </w:p>
        </w:tc>
        <w:tc>
          <w:tcPr>
            <w:tcW w:w="2835" w:type="dxa"/>
          </w:tcPr>
          <w:p w14:paraId="2F827A9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Standard Mast</w:t>
            </w:r>
            <w:r>
              <w:rPr>
                <w:sz w:val="20"/>
              </w:rPr>
              <w:br/>
              <w:t>High</w:t>
            </w:r>
            <w:r>
              <w:t xml:space="preserve"> </w:t>
            </w:r>
            <w:r>
              <w:rPr>
                <w:sz w:val="20"/>
              </w:rPr>
              <w:t xml:space="preserve">Mast / </w:t>
            </w:r>
            <w:r>
              <w:rPr>
                <w:rFonts w:ascii="微软雅黑" w:hAnsi="微软雅黑"/>
                <w:sz w:val="16"/>
              </w:rPr>
              <w:t>标准门架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高门架</w:t>
            </w:r>
          </w:p>
        </w:tc>
      </w:tr>
      <w:tr w:rsidR="00EB7BEF" w14:paraId="3F3DF9D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0FB6DBC" w14:textId="77777777" w:rsidR="00EB7BEF" w:rsidRDefault="00000000">
            <w:r>
              <w:rPr>
                <w:sz w:val="20"/>
              </w:rPr>
              <w:t>Battery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电池</w:t>
            </w:r>
          </w:p>
        </w:tc>
        <w:tc>
          <w:tcPr>
            <w:tcW w:w="1701" w:type="dxa"/>
          </w:tcPr>
          <w:p w14:paraId="28ADA30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BATTERY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电池</w:t>
            </w:r>
          </w:p>
        </w:tc>
        <w:tc>
          <w:tcPr>
            <w:tcW w:w="2835" w:type="dxa"/>
          </w:tcPr>
          <w:p w14:paraId="28544CA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230AH_80V, 150AH_80V</w:t>
            </w:r>
          </w:p>
        </w:tc>
        <w:tc>
          <w:tcPr>
            <w:tcW w:w="2835" w:type="dxa"/>
          </w:tcPr>
          <w:p w14:paraId="450DD8A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Battery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标准电池/大容量</w:t>
            </w:r>
          </w:p>
        </w:tc>
      </w:tr>
      <w:tr w:rsidR="00EB7BEF" w14:paraId="048B0EE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7A60E76" w14:textId="77777777" w:rsidR="00EB7BEF" w:rsidRDefault="00000000">
            <w:r>
              <w:rPr>
                <w:sz w:val="20"/>
              </w:rPr>
              <w:t>Attachment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属具</w:t>
            </w:r>
          </w:p>
        </w:tc>
        <w:tc>
          <w:tcPr>
            <w:tcW w:w="1701" w:type="dxa"/>
          </w:tcPr>
          <w:p w14:paraId="4885938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Attachment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属具</w:t>
            </w:r>
          </w:p>
        </w:tc>
        <w:tc>
          <w:tcPr>
            <w:tcW w:w="2835" w:type="dxa"/>
          </w:tcPr>
          <w:p w14:paraId="477A0AB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Fork Positioner, Internal Sideshift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叉位器, 内置侧移</w:t>
            </w:r>
          </w:p>
        </w:tc>
        <w:tc>
          <w:tcPr>
            <w:tcW w:w="2835" w:type="dxa"/>
          </w:tcPr>
          <w:p w14:paraId="2FF9284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Attachment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叉车属具</w:t>
            </w:r>
          </w:p>
        </w:tc>
      </w:tr>
      <w:tr w:rsidR="00EB7BEF" w14:paraId="31D78C6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5C8597C" w14:textId="77777777" w:rsidR="00EB7BEF" w:rsidRDefault="00000000">
            <w:r>
              <w:rPr>
                <w:sz w:val="20"/>
              </w:rPr>
              <w:t>Tyre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轮胎</w:t>
            </w:r>
          </w:p>
        </w:tc>
        <w:tc>
          <w:tcPr>
            <w:tcW w:w="1701" w:type="dxa"/>
          </w:tcPr>
          <w:p w14:paraId="521DDD8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TYRES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轮胎</w:t>
            </w:r>
          </w:p>
        </w:tc>
        <w:tc>
          <w:tcPr>
            <w:tcW w:w="2835" w:type="dxa"/>
          </w:tcPr>
          <w:p w14:paraId="5EC7C0E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Non Marking, Solid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无痕, 实心</w:t>
            </w:r>
          </w:p>
        </w:tc>
        <w:tc>
          <w:tcPr>
            <w:tcW w:w="2835" w:type="dxa"/>
          </w:tcPr>
          <w:p w14:paraId="304067B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Eco Solid Tyre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环保能实心能</w:t>
            </w:r>
          </w:p>
        </w:tc>
      </w:tr>
      <w:tr w:rsidR="00EB7BEF" w14:paraId="53107D3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5314838" w14:textId="77777777" w:rsidR="00EB7BEF" w:rsidRDefault="00000000">
            <w:r>
              <w:rPr>
                <w:sz w:val="20"/>
              </w:rPr>
              <w:t>Cabin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驾驶定</w:t>
            </w:r>
          </w:p>
        </w:tc>
        <w:tc>
          <w:tcPr>
            <w:tcW w:w="1701" w:type="dxa"/>
          </w:tcPr>
          <w:p w14:paraId="3EAC642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CABIN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驾驶定</w:t>
            </w:r>
          </w:p>
        </w:tc>
        <w:tc>
          <w:tcPr>
            <w:tcW w:w="2835" w:type="dxa"/>
          </w:tcPr>
          <w:p w14:paraId="768B4E3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Doorless, Full, None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无门, 全封闭, 无</w:t>
            </w:r>
          </w:p>
        </w:tc>
        <w:tc>
          <w:tcPr>
            <w:tcW w:w="2835" w:type="dxa"/>
          </w:tcPr>
          <w:p w14:paraId="59454FB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Cabin Options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驾驶室选项</w:t>
            </w:r>
          </w:p>
        </w:tc>
      </w:tr>
    </w:tbl>
    <w:p w14:paraId="3A9FACD9" w14:textId="77777777" w:rsidR="00EB7BEF" w:rsidRDefault="00000000">
      <w:r>
        <w:rPr>
          <w:b/>
          <w:sz w:val="20"/>
        </w:rPr>
        <w:t>Instantiated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Matching</w:t>
      </w:r>
      <w:r>
        <w:t xml:space="preserve"> </w:t>
      </w:r>
      <w:r>
        <w:rPr>
          <w:sz w:val="20"/>
        </w:rPr>
        <w:t xml:space="preserve">Logic: / </w:t>
      </w:r>
      <w:r>
        <w:rPr>
          <w:rFonts w:ascii="微软雅黑" w:hAnsi="微软雅黑"/>
          <w:sz w:val="16"/>
        </w:rPr>
        <w:t>实例化物料匹配逻辑</w:t>
      </w:r>
    </w:p>
    <w:p w14:paraId="1AB6D7D4" w14:textId="77777777" w:rsidR="00EB7BEF" w:rsidRDefault="00000000">
      <w:pPr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系统根据特征值组合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在物料主数据中查找已存在的实例化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FERT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物料</w:t>
      </w:r>
      <w:r>
        <w:rPr>
          <w:sz w:val="20"/>
          <w:lang w:eastAsia="zh-CN"/>
        </w:rPr>
        <w:t>:</w:t>
      </w:r>
    </w:p>
    <w:p w14:paraId="73828F11" w14:textId="77777777" w:rsidR="00EB7BEF" w:rsidRDefault="00000000">
      <w:pPr>
        <w:pStyle w:val="a0"/>
      </w:pPr>
      <w:r>
        <w:rPr>
          <w:sz w:val="20"/>
        </w:rPr>
        <w:t>Match</w:t>
      </w:r>
      <w:r>
        <w:t xml:space="preserve"> </w:t>
      </w:r>
      <w:r>
        <w:rPr>
          <w:sz w:val="20"/>
        </w:rPr>
        <w:t>found: SO</w:t>
      </w:r>
      <w:r>
        <w:t xml:space="preserve"> </w:t>
      </w:r>
      <w:r>
        <w:rPr>
          <w:sz w:val="20"/>
        </w:rPr>
        <w:t>item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replaced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FERT, proceed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next</w:t>
      </w:r>
      <w:r>
        <w:t xml:space="preserve"> </w:t>
      </w:r>
      <w:r>
        <w:rPr>
          <w:sz w:val="20"/>
        </w:rPr>
        <w:t xml:space="preserve">steps - </w:t>
      </w:r>
      <w:r>
        <w:rPr>
          <w:rFonts w:ascii="微软雅黑" w:hAnsi="微软雅黑"/>
          <w:sz w:val="16"/>
        </w:rPr>
        <w:t>匹配成功</w:t>
      </w:r>
      <w:r>
        <w:rPr>
          <w:sz w:val="20"/>
        </w:rPr>
        <w:t>: SO</w:t>
      </w:r>
      <w:r>
        <w:t xml:space="preserve"> </w:t>
      </w:r>
      <w:r>
        <w:rPr>
          <w:rFonts w:ascii="微软雅黑" w:hAnsi="微软雅黑"/>
          <w:sz w:val="16"/>
        </w:rPr>
        <w:t>行项目物料从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rFonts w:ascii="微软雅黑" w:hAnsi="微软雅黑"/>
          <w:sz w:val="16"/>
        </w:rPr>
        <w:t>替换与</w:t>
      </w:r>
      <w:r>
        <w:rPr>
          <w:sz w:val="20"/>
        </w:rPr>
        <w:t xml:space="preserve">FERT, </w:t>
      </w:r>
      <w:r>
        <w:rPr>
          <w:rFonts w:ascii="微软雅黑" w:hAnsi="微软雅黑"/>
          <w:sz w:val="16"/>
        </w:rPr>
        <w:t>进入后续流程</w:t>
      </w:r>
    </w:p>
    <w:p w14:paraId="72B78213" w14:textId="77777777" w:rsidR="00EB7BEF" w:rsidRDefault="00000000">
      <w:pPr>
        <w:pStyle w:val="a0"/>
      </w:pPr>
      <w:r>
        <w:rPr>
          <w:sz w:val="20"/>
        </w:rPr>
        <w:t>No</w:t>
      </w:r>
      <w:r>
        <w:t xml:space="preserve"> </w:t>
      </w:r>
      <w:r>
        <w:rPr>
          <w:sz w:val="20"/>
        </w:rPr>
        <w:t>match: SAP</w:t>
      </w:r>
      <w:r>
        <w:t xml:space="preserve"> </w:t>
      </w:r>
      <w:r>
        <w:rPr>
          <w:sz w:val="20"/>
        </w:rPr>
        <w:t>triggers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sz w:val="20"/>
        </w:rPr>
        <w:t>API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request</w:t>
      </w:r>
      <w:r>
        <w:t xml:space="preserve"> </w:t>
      </w:r>
      <w:r>
        <w:rPr>
          <w:sz w:val="20"/>
        </w:rPr>
        <w:t>new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creation; TC-PLM</w:t>
      </w:r>
      <w:r>
        <w:t xml:space="preserve"> </w:t>
      </w:r>
      <w:r>
        <w:rPr>
          <w:sz w:val="20"/>
        </w:rPr>
        <w:t>returns</w:t>
      </w:r>
      <w:r>
        <w:t xml:space="preserve"> </w:t>
      </w:r>
      <w:r>
        <w:rPr>
          <w:sz w:val="20"/>
        </w:rPr>
        <w:t>new</w:t>
      </w:r>
      <w:r>
        <w:t xml:space="preserve"> </w:t>
      </w:r>
      <w:r>
        <w:rPr>
          <w:sz w:val="20"/>
        </w:rPr>
        <w:t>material, SO</w:t>
      </w:r>
      <w:r>
        <w:t xml:space="preserve"> </w:t>
      </w:r>
      <w:r>
        <w:rPr>
          <w:sz w:val="20"/>
        </w:rPr>
        <w:t>replaced</w:t>
      </w:r>
      <w:r>
        <w:t xml:space="preserve"> </w:t>
      </w:r>
      <w:r>
        <w:rPr>
          <w:sz w:val="20"/>
        </w:rPr>
        <w:t xml:space="preserve">asynchronously - </w:t>
      </w:r>
      <w:r>
        <w:rPr>
          <w:rFonts w:ascii="微软雅黑" w:hAnsi="微软雅黑"/>
          <w:sz w:val="16"/>
        </w:rPr>
        <w:t>匹配失败</w:t>
      </w:r>
      <w:r>
        <w:rPr>
          <w:sz w:val="20"/>
        </w:rPr>
        <w:t>: SAP</w:t>
      </w:r>
      <w:r>
        <w:t xml:space="preserve"> </w:t>
      </w:r>
      <w:r>
        <w:rPr>
          <w:rFonts w:ascii="微软雅黑" w:hAnsi="微软雅黑"/>
          <w:sz w:val="16"/>
        </w:rPr>
        <w:t>触发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sz w:val="20"/>
        </w:rPr>
        <w:t>API</w:t>
      </w:r>
      <w:r>
        <w:t xml:space="preserve"> </w:t>
      </w:r>
      <w:r>
        <w:rPr>
          <w:rFonts w:ascii="微软雅黑" w:hAnsi="微软雅黑"/>
          <w:sz w:val="16"/>
        </w:rPr>
        <w:t>请求生成新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物料</w:t>
      </w:r>
      <w:r>
        <w:rPr>
          <w:sz w:val="20"/>
        </w:rPr>
        <w:t>; TC-PLM</w:t>
      </w:r>
      <w:r>
        <w:t xml:space="preserve"> </w:t>
      </w:r>
      <w:r>
        <w:rPr>
          <w:rFonts w:ascii="微软雅黑" w:hAnsi="微软雅黑"/>
          <w:sz w:val="16"/>
        </w:rPr>
        <w:t>回传后异步替换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物料</w:t>
      </w:r>
    </w:p>
    <w:p w14:paraId="0505F955" w14:textId="77777777" w:rsidR="00EB7BEF" w:rsidRDefault="00000000">
      <w:pPr>
        <w:pStyle w:val="31"/>
      </w:pPr>
      <w:bookmarkStart w:id="11" w:name="_Toc235046781"/>
      <w:r>
        <w:rPr>
          <w:sz w:val="20"/>
        </w:rPr>
        <w:t>3.2.2 Instantiated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 xml:space="preserve">Examples / 3.2.2 </w:t>
      </w:r>
      <w:r>
        <w:rPr>
          <w:rFonts w:ascii="微软雅黑" w:hAnsi="微软雅黑"/>
          <w:sz w:val="16"/>
        </w:rPr>
        <w:t>实例化物料示例</w:t>
      </w:r>
      <w:bookmarkEnd w:id="11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2268"/>
        <w:gridCol w:w="5386"/>
      </w:tblGrid>
      <w:tr w:rsidR="00EB7BEF" w14:paraId="4004AE02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13AF10B" w14:textId="77777777" w:rsidR="00EB7BEF" w:rsidRDefault="00000000">
            <w:pPr>
              <w:jc w:val="center"/>
            </w:pPr>
            <w:r>
              <w:rPr>
                <w:sz w:val="20"/>
              </w:rPr>
              <w:t>KMAT</w:t>
            </w:r>
            <w:r>
              <w:rPr>
                <w:sz w:val="20"/>
              </w:rPr>
              <w:br/>
              <w:t>Configurable Vehicle Model</w:t>
            </w:r>
            <w:r>
              <w:rPr>
                <w:sz w:val="20"/>
              </w:rPr>
              <w:br/>
              <w:t>KMAT</w:t>
            </w:r>
            <w:r>
              <w:br/>
            </w:r>
            <w:r>
              <w:rPr>
                <w:rFonts w:ascii="微软雅黑" w:hAnsi="微软雅黑"/>
                <w:sz w:val="16"/>
              </w:rPr>
              <w:t>可配置车型</w:t>
            </w:r>
          </w:p>
        </w:tc>
        <w:tc>
          <w:tcPr>
            <w:tcW w:w="2268" w:type="dxa"/>
          </w:tcPr>
          <w:p w14:paraId="5D3E118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Instantiated FERT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实例化</w:t>
            </w:r>
            <w:r>
              <w:rPr>
                <w:sz w:val="20"/>
              </w:rPr>
              <w:t>FERT</w:t>
            </w:r>
          </w:p>
        </w:tc>
        <w:tc>
          <w:tcPr>
            <w:tcW w:w="5386" w:type="dxa"/>
          </w:tcPr>
          <w:p w14:paraId="3134574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Key Characteristic Combination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关键特征值组合</w:t>
            </w:r>
          </w:p>
        </w:tc>
      </w:tr>
      <w:tr w:rsidR="00EB7BEF" w14:paraId="2E9972F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E94688F" w14:textId="77777777" w:rsidR="00EB7BEF" w:rsidRDefault="00000000">
            <w:r>
              <w:rPr>
                <w:sz w:val="20"/>
              </w:rPr>
              <w:t>EFL183</w:t>
            </w:r>
            <w:r>
              <w:rPr>
                <w:sz w:val="20"/>
              </w:rPr>
              <w:br/>
              <w:t>EFL183</w:t>
            </w:r>
          </w:p>
        </w:tc>
        <w:tc>
          <w:tcPr>
            <w:tcW w:w="2268" w:type="dxa"/>
          </w:tcPr>
          <w:p w14:paraId="6E7BE3A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EFL183_T4500_DC1</w:t>
            </w:r>
          </w:p>
        </w:tc>
        <w:tc>
          <w:tcPr>
            <w:tcW w:w="5386" w:type="dxa"/>
          </w:tcPr>
          <w:p w14:paraId="21D9763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{T4500, 230AH_80V, Fork Positioner, Non Marking}</w:t>
            </w:r>
            <w:r>
              <w:rPr>
                <w:sz w:val="20"/>
              </w:rPr>
              <w:br/>
              <w:t xml:space="preserve">{T4500, 230AH_80V, </w:t>
            </w:r>
            <w:r>
              <w:rPr>
                <w:rFonts w:ascii="微软雅黑" w:hAnsi="微软雅黑"/>
                <w:sz w:val="16"/>
              </w:rPr>
              <w:t>叉位器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无痕实心胎</w:t>
            </w:r>
            <w:r>
              <w:rPr>
                <w:sz w:val="20"/>
              </w:rPr>
              <w:t>}</w:t>
            </w:r>
          </w:p>
        </w:tc>
      </w:tr>
      <w:tr w:rsidR="00EB7BEF" w14:paraId="46996F5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4FDBB2FC" w14:textId="77777777" w:rsidR="00EB7BEF" w:rsidRDefault="00000000">
            <w:r>
              <w:rPr>
                <w:sz w:val="20"/>
              </w:rPr>
              <w:t>EFL183</w:t>
            </w:r>
            <w:r>
              <w:rPr>
                <w:sz w:val="20"/>
              </w:rPr>
              <w:br/>
              <w:t>EFL183</w:t>
            </w:r>
          </w:p>
        </w:tc>
        <w:tc>
          <w:tcPr>
            <w:tcW w:w="2268" w:type="dxa"/>
          </w:tcPr>
          <w:p w14:paraId="3A6E5E2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EFL183_T4800_002</w:t>
            </w:r>
          </w:p>
        </w:tc>
        <w:tc>
          <w:tcPr>
            <w:tcW w:w="5386" w:type="dxa"/>
          </w:tcPr>
          <w:p w14:paraId="371F4B5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{T4800, 150AH_80V, Internal Sideshift, Non Marking}</w:t>
            </w:r>
            <w:r>
              <w:rPr>
                <w:sz w:val="20"/>
              </w:rPr>
              <w:br/>
              <w:t xml:space="preserve">{T4800, 150AH_80V, </w:t>
            </w:r>
            <w:r>
              <w:rPr>
                <w:rFonts w:ascii="微软雅黑" w:hAnsi="微软雅黑"/>
                <w:sz w:val="16"/>
              </w:rPr>
              <w:t>内置侧移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无痕实心胎</w:t>
            </w:r>
            <w:r>
              <w:rPr>
                <w:sz w:val="20"/>
              </w:rPr>
              <w:t>}</w:t>
            </w:r>
          </w:p>
        </w:tc>
      </w:tr>
      <w:tr w:rsidR="00EB7BEF" w14:paraId="1DABA00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752362E" w14:textId="77777777" w:rsidR="00EB7BEF" w:rsidRDefault="00000000">
            <w:r>
              <w:rPr>
                <w:sz w:val="20"/>
              </w:rPr>
              <w:t>EFL253</w:t>
            </w:r>
            <w:r>
              <w:rPr>
                <w:sz w:val="20"/>
              </w:rPr>
              <w:br/>
              <w:t>EFL253</w:t>
            </w:r>
          </w:p>
        </w:tc>
        <w:tc>
          <w:tcPr>
            <w:tcW w:w="2268" w:type="dxa"/>
          </w:tcPr>
          <w:p w14:paraId="77F52BB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EFL253_T4800_DC005</w:t>
            </w:r>
          </w:p>
        </w:tc>
        <w:tc>
          <w:tcPr>
            <w:tcW w:w="5386" w:type="dxa"/>
          </w:tcPr>
          <w:p w14:paraId="139A333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{T4800, 205AH_80V, Internal Sideshift, Non marking, Doorless cabin}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驾驶定</w:t>
            </w:r>
          </w:p>
        </w:tc>
      </w:tr>
      <w:tr w:rsidR="00EB7BEF" w14:paraId="43A4EC0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C26ADE4" w14:textId="77777777" w:rsidR="00EB7BEF" w:rsidRDefault="00000000">
            <w:r>
              <w:rPr>
                <w:sz w:val="20"/>
              </w:rPr>
              <w:t>EFL253</w:t>
            </w:r>
            <w:r>
              <w:rPr>
                <w:sz w:val="20"/>
              </w:rPr>
              <w:br/>
              <w:t>EFL253</w:t>
            </w:r>
          </w:p>
        </w:tc>
        <w:tc>
          <w:tcPr>
            <w:tcW w:w="2268" w:type="dxa"/>
          </w:tcPr>
          <w:p w14:paraId="52E9E80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EFL253_T4500_FC01</w:t>
            </w:r>
          </w:p>
        </w:tc>
        <w:tc>
          <w:tcPr>
            <w:tcW w:w="5386" w:type="dxa"/>
          </w:tcPr>
          <w:p w14:paraId="727668F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{T4500, 205AH_80V+Heated, Internal Sideshift, Solid, Full cabin}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驾驶定</w:t>
            </w:r>
          </w:p>
        </w:tc>
      </w:tr>
    </w:tbl>
    <w:p w14:paraId="29006400" w14:textId="77777777" w:rsidR="00EB7BEF" w:rsidRDefault="00000000">
      <w:pPr>
        <w:pStyle w:val="31"/>
      </w:pPr>
      <w:bookmarkStart w:id="12" w:name="_Toc235046782"/>
      <w:r>
        <w:rPr>
          <w:sz w:val="20"/>
        </w:rPr>
        <w:lastRenderedPageBreak/>
        <w:t>3.2.3 Sales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 xml:space="preserve">Pricing / 3.2.3 </w:t>
      </w:r>
      <w:r>
        <w:rPr>
          <w:rFonts w:ascii="微软雅黑" w:hAnsi="微软雅黑"/>
          <w:sz w:val="16"/>
        </w:rPr>
        <w:t>销售变式定价</w:t>
      </w:r>
      <w:bookmarkEnd w:id="12"/>
    </w:p>
    <w:p w14:paraId="0F090D19" w14:textId="77777777" w:rsidR="00EB7BEF" w:rsidRDefault="00000000">
      <w:r>
        <w:rPr>
          <w:sz w:val="20"/>
        </w:rPr>
        <w:t>EP</w:t>
      </w:r>
      <w:r>
        <w:t xml:space="preserve"> </w:t>
      </w:r>
      <w:r>
        <w:rPr>
          <w:sz w:val="20"/>
        </w:rPr>
        <w:t>overseas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uses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SD</w:t>
      </w:r>
      <w:r>
        <w:t xml:space="preserve"> </w:t>
      </w:r>
      <w:r>
        <w:rPr>
          <w:sz w:val="20"/>
        </w:rPr>
        <w:t>condition</w:t>
      </w:r>
      <w:r>
        <w:t xml:space="preserve"> </w:t>
      </w:r>
      <w:r>
        <w:rPr>
          <w:sz w:val="20"/>
        </w:rPr>
        <w:t>technique. Actual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uses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 (VK11), independent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the §6.1 Price</w:t>
      </w:r>
      <w:r>
        <w:t xml:space="preserve"> </w:t>
      </w:r>
      <w:r>
        <w:rPr>
          <w:sz w:val="20"/>
        </w:rPr>
        <w:t>Simulation</w:t>
      </w:r>
      <w:r>
        <w:t xml:space="preserve"> </w:t>
      </w:r>
      <w:r>
        <w:rPr>
          <w:sz w:val="20"/>
        </w:rPr>
        <w:t>tool (What-If</w:t>
      </w:r>
      <w:r>
        <w:t xml:space="preserve"> </w:t>
      </w:r>
      <w:r>
        <w:rPr>
          <w:sz w:val="20"/>
        </w:rPr>
        <w:t>reference</w:t>
      </w:r>
      <w:r>
        <w:t xml:space="preserve"> </w:t>
      </w:r>
      <w:r>
        <w:rPr>
          <w:sz w:val="20"/>
        </w:rPr>
        <w:t>tool).</w:t>
      </w:r>
      <w:r>
        <w:rPr>
          <w:sz w:val="20"/>
        </w:rPr>
        <w:br/>
        <w:t>EP</w:t>
      </w:r>
      <w:r>
        <w:t xml:space="preserve"> </w:t>
      </w:r>
      <w:r>
        <w:rPr>
          <w:rFonts w:ascii="微软雅黑" w:hAnsi="微软雅黑"/>
          <w:sz w:val="16"/>
        </w:rPr>
        <w:t>海外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rFonts w:ascii="微软雅黑" w:hAnsi="微软雅黑"/>
          <w:sz w:val="16"/>
        </w:rPr>
        <w:t>销售启用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标准变式定价</w:t>
      </w:r>
      <w:r>
        <w:rPr>
          <w:sz w:val="20"/>
        </w:rPr>
        <w:t xml:space="preserve"> (Variant</w:t>
      </w:r>
      <w:r>
        <w:t xml:space="preserve"> </w:t>
      </w:r>
      <w:r>
        <w:rPr>
          <w:sz w:val="20"/>
        </w:rPr>
        <w:t xml:space="preserve">Pricing), 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SD</w:t>
      </w:r>
      <w:r>
        <w:t xml:space="preserve"> </w:t>
      </w:r>
      <w:r>
        <w:rPr>
          <w:rFonts w:ascii="微软雅黑" w:hAnsi="微软雅黑"/>
          <w:sz w:val="16"/>
        </w:rPr>
        <w:t>条件技术实现基于配置的自动定价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实际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定价使用标准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变式定价</w:t>
      </w:r>
      <w:r>
        <w:rPr>
          <w:sz w:val="20"/>
        </w:rPr>
        <w:t xml:space="preserve"> (VK11), </w:t>
      </w:r>
      <w:r>
        <w:rPr>
          <w:rFonts w:ascii="微软雅黑" w:hAnsi="微软雅黑"/>
          <w:sz w:val="16"/>
        </w:rPr>
        <w:t>与</w:t>
      </w:r>
      <w:r>
        <w:rPr>
          <w:sz w:val="20"/>
        </w:rPr>
        <w:t xml:space="preserve">§7.1 </w:t>
      </w:r>
      <w:r>
        <w:rPr>
          <w:rFonts w:ascii="微软雅黑" w:hAnsi="微软雅黑"/>
          <w:sz w:val="16"/>
        </w:rPr>
        <w:t>价格模拟工具</w:t>
      </w:r>
      <w:r>
        <w:rPr>
          <w:sz w:val="20"/>
        </w:rPr>
        <w:t xml:space="preserve"> (What-If</w:t>
      </w:r>
      <w:r>
        <w:t xml:space="preserve"> </w:t>
      </w:r>
      <w:r>
        <w:rPr>
          <w:rFonts w:ascii="微软雅黑" w:hAnsi="微软雅黑"/>
          <w:sz w:val="16"/>
        </w:rPr>
        <w:t>参考性工入</w:t>
      </w:r>
      <w:r>
        <w:t xml:space="preserve"> </w:t>
      </w:r>
      <w:r>
        <w:rPr>
          <w:rFonts w:ascii="微软雅黑" w:hAnsi="微软雅黑"/>
          <w:sz w:val="16"/>
        </w:rPr>
        <w:t>相互独立</w:t>
      </w:r>
      <w:r>
        <w:rPr>
          <w:sz w:val="20"/>
        </w:rPr>
        <w:t>。</w:t>
      </w:r>
    </w:p>
    <w:p w14:paraId="69483B4A" w14:textId="77777777" w:rsidR="00EB7BEF" w:rsidRDefault="00000000">
      <w:r>
        <w:rPr>
          <w:b/>
          <w:sz w:val="20"/>
        </w:rPr>
        <w:t>Pricing</w:t>
      </w:r>
      <w:r>
        <w:t xml:space="preserve"> </w:t>
      </w:r>
      <w:r>
        <w:rPr>
          <w:sz w:val="20"/>
        </w:rPr>
        <w:t xml:space="preserve">Structure: / </w:t>
      </w:r>
      <w:r>
        <w:rPr>
          <w:rFonts w:ascii="微软雅黑" w:hAnsi="微软雅黑"/>
          <w:sz w:val="16"/>
        </w:rPr>
        <w:t>定价结构</w:t>
      </w:r>
    </w:p>
    <w:p w14:paraId="13178377" w14:textId="77777777" w:rsidR="00EB7BEF" w:rsidRDefault="00000000">
      <w:pPr>
        <w:pStyle w:val="a0"/>
      </w:pPr>
      <w:r>
        <w:rPr>
          <w:sz w:val="20"/>
        </w:rPr>
        <w:t>Sales</w:t>
      </w:r>
      <w:r>
        <w:t xml:space="preserve"> </w:t>
      </w:r>
      <w:r>
        <w:rPr>
          <w:sz w:val="20"/>
        </w:rPr>
        <w:t>Price = Chassis</w:t>
      </w:r>
      <w:r>
        <w:t xml:space="preserve"> </w:t>
      </w:r>
      <w:r>
        <w:rPr>
          <w:sz w:val="20"/>
        </w:rPr>
        <w:t>Base</w:t>
      </w:r>
      <w:r>
        <w:t xml:space="preserve"> </w:t>
      </w:r>
      <w:r>
        <w:rPr>
          <w:sz w:val="20"/>
        </w:rPr>
        <w:t>Price + Σ(Selected</w:t>
      </w:r>
      <w:r>
        <w:t xml:space="preserve"> </w:t>
      </w:r>
      <w:r>
        <w:rPr>
          <w:sz w:val="20"/>
        </w:rPr>
        <w:t>Option</w:t>
      </w:r>
      <w:r>
        <w:t xml:space="preserve"> </w:t>
      </w:r>
      <w:r>
        <w:rPr>
          <w:sz w:val="20"/>
        </w:rPr>
        <w:t xml:space="preserve">Surcharges) - </w:t>
      </w:r>
      <w:r>
        <w:rPr>
          <w:rFonts w:ascii="微软雅黑" w:hAnsi="微软雅黑"/>
          <w:sz w:val="16"/>
        </w:rPr>
        <w:t>销售价</w:t>
      </w:r>
      <w:r>
        <w:rPr>
          <w:sz w:val="20"/>
        </w:rPr>
        <w:t xml:space="preserve"> = </w:t>
      </w:r>
      <w:r>
        <w:rPr>
          <w:rFonts w:ascii="微软雅黑" w:hAnsi="微软雅黑"/>
          <w:sz w:val="16"/>
        </w:rPr>
        <w:t>底盘基价</w:t>
      </w:r>
      <w:r>
        <w:rPr>
          <w:sz w:val="20"/>
        </w:rPr>
        <w:t xml:space="preserve"> + Σ(</w:t>
      </w:r>
      <w:r>
        <w:rPr>
          <w:rFonts w:ascii="微软雅黑" w:hAnsi="微软雅黑"/>
          <w:sz w:val="16"/>
        </w:rPr>
        <w:t>各选中特征值的选项加价</w:t>
      </w:r>
      <w:r>
        <w:rPr>
          <w:sz w:val="20"/>
        </w:rPr>
        <w:t>)</w:t>
      </w:r>
    </w:p>
    <w:p w14:paraId="081B3032" w14:textId="77777777" w:rsidR="00EB7BEF" w:rsidRDefault="00000000">
      <w:pPr>
        <w:pStyle w:val="a0"/>
      </w:pPr>
      <w:r>
        <w:rPr>
          <w:sz w:val="20"/>
        </w:rPr>
        <w:t>Base</w:t>
      </w:r>
      <w:r>
        <w:t xml:space="preserve"> </w:t>
      </w:r>
      <w:r>
        <w:rPr>
          <w:sz w:val="20"/>
        </w:rPr>
        <w:t>Price: one</w:t>
      </w:r>
      <w:r>
        <w:t xml:space="preserve"> </w:t>
      </w:r>
      <w:r>
        <w:rPr>
          <w:sz w:val="20"/>
        </w:rPr>
        <w:t>condition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model (KMAT), representing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base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without</w:t>
      </w:r>
      <w:r>
        <w:t xml:space="preserve"> </w:t>
      </w:r>
      <w:r>
        <w:rPr>
          <w:sz w:val="20"/>
        </w:rPr>
        <w:t xml:space="preserve">options - </w:t>
      </w:r>
      <w:r>
        <w:rPr>
          <w:rFonts w:ascii="微软雅黑" w:hAnsi="微软雅黑"/>
          <w:sz w:val="16"/>
        </w:rPr>
        <w:t>基价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每车型</w:t>
      </w:r>
      <w:r>
        <w:rPr>
          <w:sz w:val="20"/>
        </w:rPr>
        <w:t xml:space="preserve">(KMAT) </w:t>
      </w:r>
      <w:r>
        <w:rPr>
          <w:rFonts w:ascii="微软雅黑" w:hAnsi="微软雅黑"/>
          <w:sz w:val="16"/>
        </w:rPr>
        <w:t>一个基价条件记录</w:t>
      </w:r>
      <w:r>
        <w:t xml:space="preserve"> </w:t>
      </w:r>
      <w:r>
        <w:rPr>
          <w:rFonts w:ascii="微软雅黑" w:hAnsi="微软雅黑"/>
          <w:sz w:val="16"/>
        </w:rPr>
        <w:t>不含任何选项的裸车价格</w:t>
      </w:r>
    </w:p>
    <w:p w14:paraId="161497FA" w14:textId="77777777" w:rsidR="00EB7BEF" w:rsidRDefault="00000000">
      <w:pPr>
        <w:pStyle w:val="a0"/>
      </w:pPr>
      <w:r>
        <w:rPr>
          <w:sz w:val="20"/>
        </w:rPr>
        <w:t>Option</w:t>
      </w:r>
      <w:r>
        <w:t xml:space="preserve"> </w:t>
      </w:r>
      <w:r>
        <w:rPr>
          <w:sz w:val="20"/>
        </w:rPr>
        <w:t>Surcharge: individual</w:t>
      </w:r>
      <w:r>
        <w:t xml:space="preserve"> </w:t>
      </w:r>
      <w:r>
        <w:rPr>
          <w:sz w:val="20"/>
        </w:rPr>
        <w:t>condition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characteristic</w:t>
      </w:r>
      <w:r>
        <w:t xml:space="preserve"> </w:t>
      </w:r>
      <w:r>
        <w:rPr>
          <w:sz w:val="20"/>
        </w:rPr>
        <w:t>value, auto-accumulated</w:t>
      </w:r>
      <w:r>
        <w:t xml:space="preserve"> </w:t>
      </w:r>
      <w:r>
        <w:rPr>
          <w:sz w:val="20"/>
        </w:rPr>
        <w:t>during</w:t>
      </w:r>
      <w:r>
        <w:t xml:space="preserve"> </w:t>
      </w:r>
      <w:r>
        <w:rPr>
          <w:sz w:val="20"/>
        </w:rPr>
        <w:t xml:space="preserve">configuration - </w:t>
      </w:r>
      <w:r>
        <w:rPr>
          <w:rFonts w:ascii="微软雅黑" w:hAnsi="微软雅黑"/>
          <w:sz w:val="16"/>
        </w:rPr>
        <w:t>选项加价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每个特征值单独维护加价条件</w:t>
      </w:r>
      <w:r>
        <w:t xml:space="preserve"> </w:t>
      </w:r>
      <w:r>
        <w:rPr>
          <w:rFonts w:ascii="微软雅黑" w:hAnsi="微软雅黑"/>
          <w:sz w:val="16"/>
        </w:rPr>
        <w:t>客户选配时系统自动累计</w:t>
      </w:r>
    </w:p>
    <w:p w14:paraId="2F1712EF" w14:textId="77777777" w:rsidR="00EB7BEF" w:rsidRDefault="00000000">
      <w:pPr>
        <w:pStyle w:val="a0"/>
      </w:pPr>
      <w:r>
        <w:rPr>
          <w:sz w:val="20"/>
        </w:rPr>
        <w:t>Margin: Sales</w:t>
      </w:r>
      <w:r>
        <w:t xml:space="preserve"> </w:t>
      </w:r>
      <w:r>
        <w:rPr>
          <w:sz w:val="20"/>
        </w:rPr>
        <w:t>Price − Purchase</w:t>
      </w:r>
      <w:r>
        <w:t xml:space="preserve"> </w:t>
      </w:r>
      <w:r>
        <w:rPr>
          <w:sz w:val="20"/>
        </w:rPr>
        <w:t>Price (IC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price), analyzed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profit</w:t>
      </w:r>
      <w:r>
        <w:t xml:space="preserve"> </w:t>
      </w:r>
      <w:r>
        <w:rPr>
          <w:sz w:val="20"/>
        </w:rPr>
        <w:t>center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 xml:space="preserve">CO-PA - </w:t>
      </w:r>
      <w:r>
        <w:rPr>
          <w:rFonts w:ascii="微软雅黑" w:hAnsi="微软雅黑"/>
          <w:sz w:val="16"/>
        </w:rPr>
        <w:t>价差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毛利</w:t>
      </w:r>
      <w:r>
        <w:rPr>
          <w:sz w:val="20"/>
        </w:rPr>
        <w:t xml:space="preserve">): </w:t>
      </w:r>
      <w:r>
        <w:rPr>
          <w:rFonts w:ascii="微软雅黑" w:hAnsi="微软雅黑"/>
          <w:sz w:val="16"/>
        </w:rPr>
        <w:t>销售价</w:t>
      </w:r>
      <w:r>
        <w:rPr>
          <w:sz w:val="20"/>
        </w:rPr>
        <w:t xml:space="preserve"> − </w:t>
      </w:r>
      <w:r>
        <w:rPr>
          <w:rFonts w:ascii="微软雅黑" w:hAnsi="微软雅黑"/>
          <w:sz w:val="16"/>
        </w:rPr>
        <w:t>采购价</w:t>
      </w:r>
      <w:r>
        <w:rPr>
          <w:sz w:val="20"/>
        </w:rPr>
        <w:t>(IC</w:t>
      </w:r>
      <w:r>
        <w:t xml:space="preserve"> </w:t>
      </w:r>
      <w:r>
        <w:rPr>
          <w:rFonts w:ascii="微软雅黑" w:hAnsi="微软雅黑"/>
          <w:sz w:val="16"/>
        </w:rPr>
        <w:t>转移价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在</w:t>
      </w:r>
      <w:r>
        <w:rPr>
          <w:sz w:val="20"/>
        </w:rPr>
        <w:t>CO-PA</w:t>
      </w:r>
      <w:r>
        <w:t xml:space="preserve"> </w:t>
      </w:r>
      <w:r>
        <w:rPr>
          <w:rFonts w:ascii="微软雅黑" w:hAnsi="微软雅黑"/>
          <w:sz w:val="16"/>
        </w:rPr>
        <w:t>中按利润中心分析</w:t>
      </w:r>
    </w:p>
    <w:p w14:paraId="233E2EBF" w14:textId="77777777" w:rsidR="00EB7BEF" w:rsidRDefault="00000000">
      <w:r>
        <w:rPr>
          <w:b/>
          <w:sz w:val="20"/>
        </w:rPr>
        <w:t>Process</w:t>
      </w:r>
      <w:r>
        <w:t xml:space="preserve"> </w:t>
      </w:r>
      <w:r>
        <w:rPr>
          <w:sz w:val="20"/>
        </w:rPr>
        <w:t xml:space="preserve">Integration: / </w:t>
      </w:r>
      <w:r>
        <w:rPr>
          <w:rFonts w:ascii="微软雅黑" w:hAnsi="微软雅黑"/>
          <w:sz w:val="16"/>
        </w:rPr>
        <w:t>流程集成</w:t>
      </w:r>
    </w:p>
    <w:p w14:paraId="239419A6" w14:textId="77777777" w:rsidR="00EB7BEF" w:rsidRDefault="00000000">
      <w:pPr>
        <w:pStyle w:val="a0"/>
      </w:pPr>
      <w:r>
        <w:rPr>
          <w:sz w:val="20"/>
        </w:rPr>
        <w:t>During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Webshop, SAP</w:t>
      </w:r>
      <w:r>
        <w:t xml:space="preserve"> </w:t>
      </w:r>
      <w:r>
        <w:rPr>
          <w:sz w:val="20"/>
        </w:rPr>
        <w:t>returns</w:t>
      </w:r>
      <w:r>
        <w:t xml:space="preserve"> </w:t>
      </w:r>
      <w:r>
        <w:rPr>
          <w:sz w:val="20"/>
        </w:rPr>
        <w:t>characteristic</w:t>
      </w:r>
      <w:r>
        <w:t xml:space="preserve"> </w:t>
      </w:r>
      <w:r>
        <w:rPr>
          <w:sz w:val="20"/>
        </w:rPr>
        <w:t>values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corresponding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OData (I-W1), enabling</w:t>
      </w:r>
      <w:r>
        <w:t xml:space="preserve"> </w:t>
      </w:r>
      <w:r>
        <w:rPr>
          <w:sz w:val="20"/>
        </w:rPr>
        <w:t>real-time</w:t>
      </w:r>
      <w:r>
        <w:t xml:space="preserve"> </w:t>
      </w:r>
      <w:r>
        <w:rPr>
          <w:sz w:val="20"/>
        </w:rPr>
        <w:t>price</w:t>
      </w:r>
      <w:r>
        <w:t xml:space="preserve"> </w:t>
      </w:r>
      <w:r>
        <w:rPr>
          <w:sz w:val="20"/>
        </w:rPr>
        <w:t xml:space="preserve">display - </w:t>
      </w:r>
      <w:r>
        <w:rPr>
          <w:rFonts w:ascii="微软雅黑" w:hAnsi="微软雅黑"/>
          <w:sz w:val="16"/>
        </w:rPr>
        <w:t>客户在</w:t>
      </w:r>
      <w:r>
        <w:rPr>
          <w:sz w:val="20"/>
        </w:rPr>
        <w:t>Webshop</w:t>
      </w:r>
      <w:r>
        <w:t xml:space="preserve"> </w:t>
      </w:r>
      <w:r>
        <w:rPr>
          <w:rFonts w:ascii="微软雅黑" w:hAnsi="微软雅黑"/>
          <w:sz w:val="16"/>
        </w:rPr>
        <w:t>选配无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OData</w:t>
      </w:r>
      <w:r>
        <w:t xml:space="preserve"> </w:t>
      </w:r>
      <w:r>
        <w:rPr>
          <w:rFonts w:ascii="微软雅黑" w:hAnsi="微软雅黑"/>
          <w:sz w:val="16"/>
        </w:rPr>
        <w:t>接口</w:t>
      </w:r>
      <w:r>
        <w:rPr>
          <w:sz w:val="20"/>
        </w:rPr>
        <w:t xml:space="preserve"> (I-W1) </w:t>
      </w:r>
      <w:r>
        <w:rPr>
          <w:rFonts w:ascii="微软雅黑" w:hAnsi="微软雅黑"/>
          <w:sz w:val="16"/>
        </w:rPr>
        <w:t>返回特征值维度和对应的变式定价</w:t>
      </w:r>
      <w:r>
        <w:t xml:space="preserve"> </w:t>
      </w:r>
      <w:r>
        <w:rPr>
          <w:rFonts w:ascii="微软雅黑" w:hAnsi="微软雅黑"/>
          <w:sz w:val="16"/>
        </w:rPr>
        <w:t>客户前端实时看到配置价格</w:t>
      </w:r>
    </w:p>
    <w:p w14:paraId="03A8BAFE" w14:textId="77777777" w:rsidR="00EB7BEF" w:rsidRDefault="00000000">
      <w:pPr>
        <w:pStyle w:val="a0"/>
      </w:pPr>
      <w:r>
        <w:rPr>
          <w:sz w:val="20"/>
        </w:rPr>
        <w:t>When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created, VC</w:t>
      </w:r>
      <w:r>
        <w:t xml:space="preserve"> </w:t>
      </w:r>
      <w:r>
        <w:rPr>
          <w:sz w:val="20"/>
        </w:rPr>
        <w:t>engine</w:t>
      </w:r>
      <w:r>
        <w:t xml:space="preserve"> </w:t>
      </w:r>
      <w:r>
        <w:rPr>
          <w:sz w:val="20"/>
        </w:rPr>
        <w:t>expands</w:t>
      </w:r>
      <w:r>
        <w:t xml:space="preserve"> </w:t>
      </w:r>
      <w:r>
        <w:rPr>
          <w:sz w:val="20"/>
        </w:rPr>
        <w:t>configuration</w:t>
      </w:r>
      <w:r>
        <w:t xml:space="preserve"> </w:t>
      </w:r>
      <w:r>
        <w:rPr>
          <w:sz w:val="20"/>
        </w:rPr>
        <w:t>system</w:t>
      </w:r>
      <w:r>
        <w:t xml:space="preserve"> </w:t>
      </w:r>
      <w:r>
        <w:rPr>
          <w:sz w:val="20"/>
        </w:rPr>
        <w:t>auto-matches</w:t>
      </w:r>
      <w:r>
        <w:t xml:space="preserve"> </w:t>
      </w:r>
      <w:r>
        <w:rPr>
          <w:sz w:val="20"/>
        </w:rPr>
        <w:t>condition</w:t>
      </w:r>
      <w:r>
        <w:t xml:space="preserve"> </w:t>
      </w:r>
      <w:r>
        <w:rPr>
          <w:sz w:val="20"/>
        </w:rPr>
        <w:t>tables</w:t>
      </w:r>
      <w:r>
        <w:t xml:space="preserve"> </w:t>
      </w:r>
      <w:r>
        <w:rPr>
          <w:sz w:val="20"/>
        </w:rPr>
        <w:t>calculates</w:t>
      </w:r>
      <w:r>
        <w:t xml:space="preserve"> </w:t>
      </w:r>
      <w:r>
        <w:rPr>
          <w:sz w:val="20"/>
        </w:rPr>
        <w:t>final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price - SO</w:t>
      </w:r>
      <w:r>
        <w:t xml:space="preserve"> </w:t>
      </w:r>
      <w:r>
        <w:rPr>
          <w:rFonts w:ascii="微软雅黑" w:hAnsi="微软雅黑"/>
          <w:sz w:val="16"/>
        </w:rPr>
        <w:t>创建无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引擎展开配置</w:t>
      </w:r>
      <w:r>
        <w:rPr>
          <w:sz w:val="20"/>
        </w:rPr>
        <w:t xml:space="preserve"> →</w:t>
      </w:r>
      <w:r>
        <w:rPr>
          <w:rFonts w:ascii="微软雅黑" w:hAnsi="微软雅黑"/>
          <w:sz w:val="16"/>
        </w:rPr>
        <w:t>系统自动匹配条件表</w:t>
      </w:r>
      <w:r>
        <w:rPr>
          <w:sz w:val="20"/>
        </w:rPr>
        <w:t>→</w:t>
      </w:r>
      <w:r>
        <w:rPr>
          <w:rFonts w:ascii="微软雅黑" w:hAnsi="微软雅黑"/>
          <w:sz w:val="16"/>
        </w:rPr>
        <w:t>计算最终销售价</w:t>
      </w:r>
    </w:p>
    <w:p w14:paraId="7B1A52E6" w14:textId="77777777" w:rsidR="00EB7BEF" w:rsidRDefault="00000000">
      <w:r>
        <w:rPr>
          <w:b/>
          <w:sz w:val="20"/>
        </w:rPr>
        <w:t>Variant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vs</w:t>
      </w:r>
      <w:r>
        <w:t xml:space="preserve"> </w:t>
      </w:r>
      <w:r>
        <w:rPr>
          <w:sz w:val="20"/>
        </w:rPr>
        <w:t>Price</w:t>
      </w:r>
      <w:r>
        <w:t xml:space="preserve"> </w:t>
      </w:r>
      <w:r>
        <w:rPr>
          <w:sz w:val="20"/>
        </w:rPr>
        <w:t>Simulation</w:t>
      </w:r>
      <w:r>
        <w:t xml:space="preserve"> </w:t>
      </w:r>
      <w:r>
        <w:rPr>
          <w:sz w:val="20"/>
        </w:rPr>
        <w:t xml:space="preserve">Tool: / </w:t>
      </w:r>
      <w:r>
        <w:rPr>
          <w:rFonts w:ascii="微软雅黑" w:hAnsi="微软雅黑"/>
          <w:sz w:val="16"/>
        </w:rPr>
        <w:t>变式定价</w:t>
      </w:r>
      <w:r>
        <w:t xml:space="preserve"> </w:t>
      </w:r>
      <w:r>
        <w:rPr>
          <w:sz w:val="20"/>
        </w:rPr>
        <w:t>vs</w:t>
      </w:r>
      <w:r>
        <w:t xml:space="preserve"> </w:t>
      </w:r>
      <w:r>
        <w:rPr>
          <w:rFonts w:ascii="微软雅黑" w:hAnsi="微软雅黑"/>
          <w:sz w:val="16"/>
        </w:rPr>
        <w:t>价格模拟工具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3118"/>
        <w:gridCol w:w="3118"/>
      </w:tblGrid>
      <w:tr w:rsidR="00EB7BEF" w14:paraId="5574986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BEB3D56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3118" w:type="dxa"/>
          </w:tcPr>
          <w:p w14:paraId="4A9CE8C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变式定价</w:t>
            </w:r>
            <w:r>
              <w:rPr>
                <w:sz w:val="20"/>
              </w:rPr>
              <w:t xml:space="preserve"> (VK11)</w:t>
            </w:r>
          </w:p>
        </w:tc>
        <w:tc>
          <w:tcPr>
            <w:tcW w:w="3118" w:type="dxa"/>
          </w:tcPr>
          <w:p w14:paraId="009B00A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价格模拟工具 (§6.1)</w:t>
            </w:r>
          </w:p>
        </w:tc>
      </w:tr>
      <w:tr w:rsidR="00EB7BEF" w14:paraId="6BFFDF2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508694F" w14:textId="77777777" w:rsidR="00EB7BEF" w:rsidRDefault="00000000">
            <w:r>
              <w:rPr>
                <w:sz w:val="20"/>
              </w:rPr>
              <w:t>Type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性质</w:t>
            </w:r>
          </w:p>
        </w:tc>
        <w:tc>
          <w:tcPr>
            <w:tcW w:w="3118" w:type="dxa"/>
          </w:tcPr>
          <w:p w14:paraId="5EBCED9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Condition Table (VK11)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标准定价机制</w:t>
            </w:r>
          </w:p>
        </w:tc>
        <w:tc>
          <w:tcPr>
            <w:tcW w:w="3118" w:type="dxa"/>
          </w:tcPr>
          <w:p w14:paraId="10F3974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 Development Reference Tool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客户定制开发参考工具</w:t>
            </w:r>
          </w:p>
        </w:tc>
      </w:tr>
      <w:tr w:rsidR="00EB7BEF" w14:paraId="05C15E3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21FC862" w14:textId="77777777" w:rsidR="00EB7BEF" w:rsidRDefault="00000000">
            <w:r>
              <w:rPr>
                <w:sz w:val="20"/>
              </w:rPr>
              <w:t>Core Purpose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用途</w:t>
            </w:r>
          </w:p>
        </w:tc>
        <w:tc>
          <w:tcPr>
            <w:tcW w:w="3118" w:type="dxa"/>
          </w:tcPr>
          <w:p w14:paraId="285737E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实际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定价</w:t>
            </w:r>
          </w:p>
        </w:tc>
        <w:tc>
          <w:tcPr>
            <w:tcW w:w="3118" w:type="dxa"/>
          </w:tcPr>
          <w:p w14:paraId="3507C29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销售管理层</w:t>
            </w:r>
            <w:r>
              <w:t xml:space="preserve"> </w:t>
            </w:r>
            <w:r>
              <w:rPr>
                <w:sz w:val="20"/>
              </w:rPr>
              <w:t>What-If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模拟</w:t>
            </w:r>
          </w:p>
        </w:tc>
      </w:tr>
      <w:tr w:rsidR="00EB7BEF" w14:paraId="0930399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6476C3E" w14:textId="77777777" w:rsidR="00EB7BEF" w:rsidRDefault="00000000">
            <w:r>
              <w:rPr>
                <w:sz w:val="20"/>
              </w:rPr>
              <w:t>Data Source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数据源</w:t>
            </w:r>
          </w:p>
        </w:tc>
        <w:tc>
          <w:tcPr>
            <w:tcW w:w="3118" w:type="dxa"/>
          </w:tcPr>
          <w:p w14:paraId="5D107CA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 Table (ZTB_price_*)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条件表</w:t>
            </w:r>
            <w:r>
              <w:rPr>
                <w:sz w:val="20"/>
              </w:rPr>
              <w:t>(VK11)</w:t>
            </w:r>
          </w:p>
        </w:tc>
        <w:tc>
          <w:tcPr>
            <w:tcW w:w="3118" w:type="dxa"/>
          </w:tcPr>
          <w:p w14:paraId="5C8C309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 Pricing Condition Table to create conditional records for key values (VK11/VK12)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自定义定价条件表 (ZTB_PRICE_*)，按关键值创建条件记录 (VK11)</w:t>
            </w:r>
          </w:p>
        </w:tc>
      </w:tr>
      <w:tr w:rsidR="00EB7BEF" w14:paraId="79ACBBB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A1D3211" w14:textId="77777777" w:rsidR="00EB7BEF" w:rsidRDefault="00000000">
            <w:r>
              <w:rPr>
                <w:sz w:val="20"/>
              </w:rPr>
              <w:t>Scope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影响范围</w:t>
            </w:r>
          </w:p>
        </w:tc>
        <w:tc>
          <w:tcPr>
            <w:tcW w:w="3118" w:type="dxa"/>
          </w:tcPr>
          <w:p w14:paraId="6D16671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直接影响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价格</w:t>
            </w:r>
          </w:p>
        </w:tc>
        <w:tc>
          <w:tcPr>
            <w:tcW w:w="3118" w:type="dxa"/>
          </w:tcPr>
          <w:p w14:paraId="0F7E41B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Reference Only, Does Not Affect SO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仅供参考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不影售</w:t>
            </w:r>
            <w:r>
              <w:rPr>
                <w:sz w:val="20"/>
              </w:rPr>
              <w:t>SO</w:t>
            </w:r>
          </w:p>
        </w:tc>
      </w:tr>
      <w:tr w:rsidR="00EB7BEF" w14:paraId="046C37F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2AA1CF7" w14:textId="77777777" w:rsidR="00EB7BEF" w:rsidRDefault="00000000">
            <w:r>
              <w:rPr>
                <w:sz w:val="20"/>
              </w:rPr>
              <w:t>Implementation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实现方式</w:t>
            </w:r>
          </w:p>
        </w:tc>
        <w:tc>
          <w:tcPr>
            <w:tcW w:w="3118" w:type="dxa"/>
          </w:tcPr>
          <w:p w14:paraId="032626A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SD Standard Configuration</w:t>
            </w:r>
            <w:r>
              <w:rPr>
                <w:sz w:val="20"/>
              </w:rPr>
              <w:br/>
              <w:t>SD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标准配置</w:t>
            </w:r>
          </w:p>
        </w:tc>
        <w:tc>
          <w:tcPr>
            <w:tcW w:w="3118" w:type="dxa"/>
          </w:tcPr>
          <w:p w14:paraId="69A5459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Developer Extensibility (RAP)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开发者扩展</w:t>
            </w:r>
            <w:r>
              <w:rPr>
                <w:sz w:val="20"/>
              </w:rPr>
              <w:t>(RAP)</w:t>
            </w:r>
          </w:p>
        </w:tc>
      </w:tr>
    </w:tbl>
    <w:p w14:paraId="46AB8B05" w14:textId="77777777" w:rsidR="00EB7BEF" w:rsidRDefault="00EB7BEF"/>
    <w:p w14:paraId="3E011090" w14:textId="77777777" w:rsidR="00EB7BEF" w:rsidRDefault="00000000">
      <w:pPr>
        <w:pStyle w:val="31"/>
      </w:pPr>
      <w:bookmarkStart w:id="13" w:name="_Toc235046783"/>
      <w:r>
        <w:rPr>
          <w:sz w:val="20"/>
        </w:rPr>
        <w:lastRenderedPageBreak/>
        <w:t>3.2.4 Core</w:t>
      </w:r>
      <w:r>
        <w:t xml:space="preserve"> </w:t>
      </w:r>
      <w:r>
        <w:rPr>
          <w:sz w:val="20"/>
        </w:rPr>
        <w:t>Scope</w:t>
      </w:r>
      <w:r>
        <w:t xml:space="preserve"> </w:t>
      </w:r>
      <w:r>
        <w:rPr>
          <w:sz w:val="20"/>
        </w:rPr>
        <w:t xml:space="preserve">Items / 3.2.4 </w:t>
      </w:r>
      <w:r>
        <w:rPr>
          <w:rFonts w:ascii="微软雅黑" w:hAnsi="微软雅黑"/>
          <w:sz w:val="16"/>
        </w:rPr>
        <w:t>核心</w:t>
      </w:r>
      <w:r>
        <w:t xml:space="preserve"> </w:t>
      </w:r>
      <w:r>
        <w:rPr>
          <w:sz w:val="20"/>
        </w:rPr>
        <w:t>Scope</w:t>
      </w:r>
      <w:r>
        <w:t xml:space="preserve"> </w:t>
      </w:r>
      <w:r>
        <w:rPr>
          <w:sz w:val="20"/>
        </w:rPr>
        <w:t>Items</w:t>
      </w:r>
      <w:bookmarkEnd w:id="13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3402"/>
        <w:gridCol w:w="1984"/>
        <w:gridCol w:w="2381"/>
      </w:tblGrid>
      <w:tr w:rsidR="00EB7BEF" w14:paraId="7186EEA3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9E544AC" w14:textId="77777777" w:rsidR="00EB7BEF" w:rsidRDefault="00000000">
            <w:pPr>
              <w:jc w:val="center"/>
            </w:pPr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3118" w:type="dxa"/>
          </w:tcPr>
          <w:p w14:paraId="7B88449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 Name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名称</w:t>
            </w:r>
          </w:p>
        </w:tc>
        <w:tc>
          <w:tcPr>
            <w:tcW w:w="1984" w:type="dxa"/>
          </w:tcPr>
          <w:p w14:paraId="35BC20FC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Process Steps: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流程步骤</w:t>
            </w:r>
          </w:p>
        </w:tc>
        <w:tc>
          <w:tcPr>
            <w:tcW w:w="2381" w:type="dxa"/>
          </w:tcPr>
          <w:p w14:paraId="0D4A2C0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Template Layer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模板层</w:t>
            </w:r>
          </w:p>
        </w:tc>
      </w:tr>
      <w:tr w:rsidR="00EB7BEF" w14:paraId="0AE0A35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07DDFF8" w14:textId="77777777" w:rsidR="00EB7BEF" w:rsidRDefault="00000000">
            <w:r>
              <w:rPr>
                <w:sz w:val="20"/>
              </w:rPr>
              <w:t>BD9</w:t>
            </w:r>
          </w:p>
        </w:tc>
        <w:tc>
          <w:tcPr>
            <w:tcW w:w="3402" w:type="dxa"/>
          </w:tcPr>
          <w:p w14:paraId="5806179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Sell from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从库存销售</w:t>
            </w:r>
          </w:p>
        </w:tc>
        <w:tc>
          <w:tcPr>
            <w:tcW w:w="1984" w:type="dxa"/>
          </w:tcPr>
          <w:p w14:paraId="7CC2F3C8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E0F454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22BB52D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6E7C49B" w14:textId="77777777" w:rsidR="00EB7BEF" w:rsidRDefault="00000000">
            <w:r>
              <w:rPr>
                <w:sz w:val="20"/>
              </w:rPr>
              <w:t>21D</w:t>
            </w:r>
          </w:p>
        </w:tc>
        <w:tc>
          <w:tcPr>
            <w:tcW w:w="3402" w:type="dxa"/>
          </w:tcPr>
          <w:p w14:paraId="646E536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Make-to-Stock with VC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按库存生产(含变式配置)</w:t>
            </w:r>
          </w:p>
        </w:tc>
        <w:tc>
          <w:tcPr>
            <w:tcW w:w="1984" w:type="dxa"/>
          </w:tcPr>
          <w:p w14:paraId="7781D81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—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—核心</w:t>
            </w:r>
          </w:p>
        </w:tc>
        <w:tc>
          <w:tcPr>
            <w:tcW w:w="2268" w:type="dxa"/>
          </w:tcPr>
          <w:p w14:paraId="4B4B4C4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62511CF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76590F2" w14:textId="77777777" w:rsidR="00EB7BEF" w:rsidRDefault="00000000">
            <w:r>
              <w:rPr>
                <w:sz w:val="20"/>
              </w:rPr>
              <w:t>1JW</w:t>
            </w:r>
          </w:p>
        </w:tc>
        <w:tc>
          <w:tcPr>
            <w:tcW w:w="3402" w:type="dxa"/>
          </w:tcPr>
          <w:p w14:paraId="5E76460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Advanced ATP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高级可用性检查</w:t>
            </w:r>
          </w:p>
        </w:tc>
        <w:tc>
          <w:tcPr>
            <w:tcW w:w="1984" w:type="dxa"/>
          </w:tcPr>
          <w:p w14:paraId="7A69DB53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A0FFC5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224C24D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CD18E91" w14:textId="77777777" w:rsidR="00EB7BEF" w:rsidRDefault="00000000">
            <w:r>
              <w:rPr>
                <w:sz w:val="20"/>
              </w:rPr>
              <w:t>BKK</w:t>
            </w:r>
          </w:p>
        </w:tc>
        <w:tc>
          <w:tcPr>
            <w:tcW w:w="3402" w:type="dxa"/>
          </w:tcPr>
          <w:p w14:paraId="6E57322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Sales Order Fulfillment Monitoring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销售订单履行监控</w:t>
            </w:r>
          </w:p>
        </w:tc>
        <w:tc>
          <w:tcPr>
            <w:tcW w:w="1984" w:type="dxa"/>
          </w:tcPr>
          <w:p w14:paraId="222C0E70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F32935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57A370D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E2EF019" w14:textId="77777777" w:rsidR="00EB7BEF" w:rsidRDefault="00000000">
            <w:r>
              <w:rPr>
                <w:sz w:val="20"/>
              </w:rPr>
              <w:t>J45</w:t>
            </w:r>
          </w:p>
        </w:tc>
        <w:tc>
          <w:tcPr>
            <w:tcW w:w="3402" w:type="dxa"/>
          </w:tcPr>
          <w:p w14:paraId="49BDE9A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Procurement</w:t>
            </w:r>
            <w:r>
              <w:t xml:space="preserve"> </w:t>
            </w:r>
            <w:r>
              <w:rPr>
                <w:sz w:val="20"/>
              </w:rPr>
              <w:t>of</w:t>
            </w:r>
            <w:r>
              <w:t xml:space="preserve"> </w:t>
            </w:r>
            <w:r>
              <w:rPr>
                <w:sz w:val="20"/>
              </w:rPr>
              <w:t>Direct</w:t>
            </w:r>
            <w: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中国供应商采购</w:t>
            </w:r>
            <w:r>
              <w:rPr>
                <w:sz w:val="20"/>
              </w:rPr>
              <w:t>)</w:t>
            </w:r>
          </w:p>
        </w:tc>
        <w:tc>
          <w:tcPr>
            <w:tcW w:w="1984" w:type="dxa"/>
          </w:tcPr>
          <w:p w14:paraId="15B9FEE5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B744C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748D867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42BEF9F" w14:textId="77777777" w:rsidR="00EB7BEF" w:rsidRDefault="00000000">
            <w:r>
              <w:rPr>
                <w:sz w:val="20"/>
                <w:szCs w:val="10"/>
              </w:rPr>
              <w:t>1LJ</w:t>
            </w:r>
          </w:p>
        </w:tc>
        <w:tc>
          <w:tcPr>
            <w:tcW w:w="3402" w:type="dxa"/>
          </w:tcPr>
          <w:p w14:paraId="14947D9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  <w:szCs w:val="10"/>
              </w:rPr>
              <w:t>Value-Added Services</w:t>
            </w:r>
            <w:r>
              <w:rPr>
                <w:sz w:val="10"/>
                <w:szCs w:val="10"/>
              </w:rPr>
              <w:br/>
            </w:r>
            <w:r>
              <w:rPr>
                <w:rFonts w:ascii="微软雅黑" w:hAnsi="微软雅黑"/>
                <w:sz w:val="16"/>
                <w:szCs w:val="8"/>
              </w:rPr>
              <w:t>增值服务</w:t>
            </w:r>
          </w:p>
        </w:tc>
        <w:tc>
          <w:tcPr>
            <w:tcW w:w="1984" w:type="dxa"/>
          </w:tcPr>
          <w:p w14:paraId="1FA36ACB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B44AC2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  <w:szCs w:val="10"/>
              </w:rPr>
              <w:t>Global Core</w:t>
            </w:r>
            <w:r>
              <w:rPr>
                <w:sz w:val="10"/>
                <w:szCs w:val="10"/>
              </w:rPr>
              <w:br/>
            </w:r>
            <w:r>
              <w:rPr>
                <w:rFonts w:ascii="微软雅黑" w:hAnsi="微软雅黑"/>
                <w:sz w:val="16"/>
                <w:szCs w:val="8"/>
              </w:rPr>
              <w:t>第一层</w:t>
            </w:r>
            <w:r>
              <w:rPr>
                <w:sz w:val="20"/>
                <w:szCs w:val="8"/>
              </w:rPr>
              <w:t xml:space="preserve">: </w:t>
            </w:r>
            <w:r>
              <w:rPr>
                <w:rFonts w:ascii="微软雅黑" w:hAnsi="微软雅黑"/>
                <w:sz w:val="16"/>
                <w:szCs w:val="8"/>
              </w:rPr>
              <w:t>集团核心层</w:t>
            </w:r>
            <w:r>
              <w:rPr>
                <w:sz w:val="20"/>
                <w:szCs w:val="8"/>
              </w:rPr>
              <w:t xml:space="preserve"> — </w:t>
            </w:r>
            <w:r>
              <w:rPr>
                <w:rFonts w:ascii="微软雅黑" w:hAnsi="微软雅黑"/>
                <w:sz w:val="16"/>
                <w:szCs w:val="8"/>
              </w:rPr>
              <w:t>总部主导</w:t>
            </w:r>
            <w:r>
              <w:rPr>
                <w:sz w:val="20"/>
                <w:szCs w:val="8"/>
              </w:rPr>
              <w:t xml:space="preserve">, </w:t>
            </w:r>
            <w:r>
              <w:rPr>
                <w:rFonts w:ascii="微软雅黑" w:hAnsi="微软雅黑"/>
                <w:sz w:val="16"/>
                <w:szCs w:val="8"/>
              </w:rPr>
              <w:t>所有法人强制</w:t>
            </w:r>
          </w:p>
        </w:tc>
      </w:tr>
      <w:tr w:rsidR="00EB7BEF" w14:paraId="2A8A677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46D9BA9" w14:textId="77777777" w:rsidR="00EB7BEF" w:rsidRDefault="00000000">
            <w:r>
              <w:rPr>
                <w:sz w:val="20"/>
              </w:rPr>
              <w:t>J44</w:t>
            </w:r>
          </w:p>
        </w:tc>
        <w:tc>
          <w:tcPr>
            <w:tcW w:w="3402" w:type="dxa"/>
          </w:tcPr>
          <w:p w14:paraId="2BF9A7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Planned Independent Requirements (PIR)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计划独立需求 (PIR)</w:t>
            </w:r>
          </w:p>
        </w:tc>
        <w:tc>
          <w:tcPr>
            <w:tcW w:w="1984" w:type="dxa"/>
          </w:tcPr>
          <w:p w14:paraId="2397910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Stocking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备库核心</w:t>
            </w:r>
          </w:p>
        </w:tc>
        <w:tc>
          <w:tcPr>
            <w:tcW w:w="2268" w:type="dxa"/>
          </w:tcPr>
          <w:p w14:paraId="08A484E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8"/>
              </w:rPr>
              <w:t>Global Core</w:t>
            </w:r>
            <w:r>
              <w:rPr>
                <w:sz w:val="8"/>
                <w:szCs w:val="8"/>
              </w:rPr>
              <w:br/>
            </w:r>
            <w:r>
              <w:rPr>
                <w:rFonts w:ascii="微软雅黑" w:hAnsi="微软雅黑"/>
                <w:sz w:val="16"/>
                <w:szCs w:val="8"/>
              </w:rPr>
              <w:t>第一层</w:t>
            </w:r>
            <w:r>
              <w:rPr>
                <w:sz w:val="20"/>
                <w:szCs w:val="8"/>
              </w:rPr>
              <w:t xml:space="preserve">: </w:t>
            </w:r>
            <w:r>
              <w:rPr>
                <w:rFonts w:ascii="微软雅黑" w:hAnsi="微软雅黑"/>
                <w:sz w:val="16"/>
                <w:szCs w:val="8"/>
              </w:rPr>
              <w:t>集团核心层</w:t>
            </w:r>
            <w:r>
              <w:rPr>
                <w:sz w:val="20"/>
                <w:szCs w:val="8"/>
              </w:rPr>
              <w:t xml:space="preserve"> — </w:t>
            </w:r>
            <w:r>
              <w:rPr>
                <w:rFonts w:ascii="微软雅黑" w:hAnsi="微软雅黑"/>
                <w:sz w:val="16"/>
                <w:szCs w:val="8"/>
              </w:rPr>
              <w:t>总部主导</w:t>
            </w:r>
            <w:r>
              <w:rPr>
                <w:sz w:val="20"/>
                <w:szCs w:val="8"/>
              </w:rPr>
              <w:t xml:space="preserve">, </w:t>
            </w:r>
            <w:r>
              <w:rPr>
                <w:rFonts w:ascii="微软雅黑" w:hAnsi="微软雅黑"/>
                <w:sz w:val="16"/>
                <w:szCs w:val="8"/>
              </w:rPr>
              <w:t>所有法人强制</w:t>
            </w:r>
            <w:r>
              <w:rPr>
                <w:sz w:val="8"/>
                <w:szCs w:val="8"/>
              </w:rPr>
              <w:br/>
            </w:r>
          </w:p>
        </w:tc>
      </w:tr>
      <w:tr w:rsidR="00EB7BEF" w14:paraId="27B53EA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AAFC46E" w14:textId="77777777" w:rsidR="00EB7BEF" w:rsidRDefault="00000000">
            <w:r>
              <w:rPr>
                <w:sz w:val="20"/>
              </w:rPr>
              <w:t>BLL</w:t>
            </w:r>
          </w:p>
        </w:tc>
        <w:tc>
          <w:tcPr>
            <w:tcW w:w="3402" w:type="dxa"/>
          </w:tcPr>
          <w:p w14:paraId="640F6A0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Serial Number Lifecycle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序列号全生命周期管理</w:t>
            </w:r>
          </w:p>
        </w:tc>
        <w:tc>
          <w:tcPr>
            <w:tcW w:w="1984" w:type="dxa"/>
          </w:tcPr>
          <w:p w14:paraId="3E6385FB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B17B63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360A9FD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F30959B" w14:textId="77777777" w:rsidR="00EB7BEF" w:rsidRDefault="00000000">
            <w:r>
              <w:rPr>
                <w:sz w:val="20"/>
              </w:rPr>
              <w:lastRenderedPageBreak/>
              <w:t>J60</w:t>
            </w:r>
          </w:p>
        </w:tc>
        <w:tc>
          <w:tcPr>
            <w:tcW w:w="3402" w:type="dxa"/>
          </w:tcPr>
          <w:p w14:paraId="35E8437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Accounts Payable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应付账款</w:t>
            </w:r>
          </w:p>
        </w:tc>
        <w:tc>
          <w:tcPr>
            <w:tcW w:w="1984" w:type="dxa"/>
          </w:tcPr>
          <w:p w14:paraId="2A70CBED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44C169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19910E8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0A34C9B" w14:textId="77777777" w:rsidR="00EB7BEF" w:rsidRDefault="00000000">
            <w:r>
              <w:rPr>
                <w:sz w:val="20"/>
              </w:rPr>
              <w:t>J59</w:t>
            </w:r>
          </w:p>
        </w:tc>
        <w:tc>
          <w:tcPr>
            <w:tcW w:w="3402" w:type="dxa"/>
          </w:tcPr>
          <w:p w14:paraId="23BEAB0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Accounts Receivable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应收账款</w:t>
            </w:r>
          </w:p>
        </w:tc>
        <w:tc>
          <w:tcPr>
            <w:tcW w:w="1984" w:type="dxa"/>
          </w:tcPr>
          <w:p w14:paraId="64B4FC45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E3EC82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08AD65D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CE832A1" w14:textId="77777777" w:rsidR="00EB7BEF" w:rsidRDefault="00000000">
            <w:r>
              <w:rPr>
                <w:sz w:val="20"/>
              </w:rPr>
              <w:t>1K2</w:t>
            </w:r>
          </w:p>
        </w:tc>
        <w:tc>
          <w:tcPr>
            <w:tcW w:w="3402" w:type="dxa"/>
          </w:tcPr>
          <w:p w14:paraId="22EB2A8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Event-Based Revenue Recognition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事件驱动收入确认</w:t>
            </w:r>
          </w:p>
        </w:tc>
        <w:tc>
          <w:tcPr>
            <w:tcW w:w="1984" w:type="dxa"/>
          </w:tcPr>
          <w:p w14:paraId="32CC119B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9CC2B7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024EA21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F29374E" w14:textId="77777777" w:rsidR="00EB7BEF" w:rsidRDefault="00000000">
            <w:r>
              <w:rPr>
                <w:sz w:val="20"/>
              </w:rPr>
              <w:t>1QM</w:t>
            </w:r>
          </w:p>
        </w:tc>
        <w:tc>
          <w:tcPr>
            <w:tcW w:w="3402" w:type="dxa"/>
          </w:tcPr>
          <w:p w14:paraId="6B3BA6B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Advanced Credit Management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高级信用管理</w:t>
            </w:r>
          </w:p>
        </w:tc>
        <w:tc>
          <w:tcPr>
            <w:tcW w:w="1984" w:type="dxa"/>
          </w:tcPr>
          <w:p w14:paraId="6A78A727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1B1852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  <w:tr w:rsidR="00EB7BEF" w14:paraId="7DA40CA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DACC2D8" w14:textId="77777777" w:rsidR="00EB7BEF" w:rsidRDefault="00000000">
            <w:r>
              <w:rPr>
                <w:sz w:val="20"/>
              </w:rPr>
              <w:t>3BS</w:t>
            </w:r>
          </w:p>
        </w:tc>
        <w:tc>
          <w:tcPr>
            <w:tcW w:w="3402" w:type="dxa"/>
          </w:tcPr>
          <w:p w14:paraId="07BB89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Proof of Delivery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交货证明</w:t>
            </w:r>
          </w:p>
        </w:tc>
        <w:tc>
          <w:tcPr>
            <w:tcW w:w="1984" w:type="dxa"/>
          </w:tcPr>
          <w:p w14:paraId="4090101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(§3.4)</w:t>
            </w:r>
          </w:p>
        </w:tc>
        <w:tc>
          <w:tcPr>
            <w:tcW w:w="2268" w:type="dxa"/>
          </w:tcPr>
          <w:p w14:paraId="71C7160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Global Core: Layer 1: Global Core — HQ-led, mandatory for all entities</w:t>
            </w:r>
            <w:r>
              <w:rPr>
                <w:sz w:val="20"/>
              </w:rPr>
              <w:br/>
              <w:t>Global Core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第一层: 集团核心层 — 总部主导, 所有法人强制</w:t>
            </w:r>
          </w:p>
        </w:tc>
      </w:tr>
    </w:tbl>
    <w:p w14:paraId="1986A99B" w14:textId="77777777" w:rsidR="00EB7BEF" w:rsidRDefault="00000000">
      <w:r>
        <w:rPr>
          <w:sz w:val="20"/>
        </w:rPr>
        <w:t>Optional (Variant</w:t>
      </w:r>
      <w:r>
        <w:t xml:space="preserve"> </w:t>
      </w:r>
      <w:r>
        <w:rPr>
          <w:sz w:val="20"/>
        </w:rPr>
        <w:t xml:space="preserve">Layer): / </w:t>
      </w:r>
      <w:r>
        <w:rPr>
          <w:rFonts w:ascii="微软雅黑" w:hAnsi="微软雅黑"/>
          <w:sz w:val="16"/>
        </w:rPr>
        <w:t>可选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3402"/>
        <w:gridCol w:w="1984"/>
        <w:gridCol w:w="2381"/>
      </w:tblGrid>
      <w:tr w:rsidR="00EB7BEF" w14:paraId="01AAD082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E255CAC" w14:textId="77777777" w:rsidR="00EB7BEF" w:rsidRDefault="00000000">
            <w:pPr>
              <w:jc w:val="center"/>
            </w:pPr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3118" w:type="dxa"/>
          </w:tcPr>
          <w:p w14:paraId="5A61299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 Name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名称</w:t>
            </w:r>
          </w:p>
        </w:tc>
        <w:tc>
          <w:tcPr>
            <w:tcW w:w="1984" w:type="dxa"/>
          </w:tcPr>
          <w:p w14:paraId="5C868B4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2381" w:type="dxa"/>
          </w:tcPr>
          <w:p w14:paraId="30993C4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Usage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适用法人</w:t>
            </w:r>
          </w:p>
        </w:tc>
      </w:tr>
      <w:tr w:rsidR="00EB7BEF" w14:paraId="71A8840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10DB4BD" w14:textId="77777777" w:rsidR="00EB7BEF" w:rsidRDefault="00000000">
            <w:r>
              <w:rPr>
                <w:sz w:val="20"/>
              </w:rPr>
              <w:t>3KK</w:t>
            </w:r>
          </w:p>
        </w:tc>
        <w:tc>
          <w:tcPr>
            <w:tcW w:w="3402" w:type="dxa"/>
          </w:tcPr>
          <w:p w14:paraId="55DB824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Contract-Based Revenue Recognition (IFRS 15)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合同收入确认</w:t>
            </w:r>
            <w:r>
              <w:rPr>
                <w:sz w:val="20"/>
              </w:rPr>
              <w:t>(IFRS 15)</w:t>
            </w:r>
          </w:p>
        </w:tc>
        <w:tc>
          <w:tcPr>
            <w:tcW w:w="1984" w:type="dxa"/>
          </w:tcPr>
          <w:p w14:paraId="61213FBF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397627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Three European Entities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欧洲三法人</w:t>
            </w:r>
          </w:p>
        </w:tc>
      </w:tr>
      <w:tr w:rsidR="00EB7BEF" w14:paraId="5A6676C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8DD1D56" w14:textId="77777777" w:rsidR="00EB7BEF" w:rsidRDefault="00000000">
            <w:r>
              <w:rPr>
                <w:sz w:val="20"/>
              </w:rPr>
              <w:t>22T</w:t>
            </w:r>
          </w:p>
        </w:tc>
        <w:tc>
          <w:tcPr>
            <w:tcW w:w="3402" w:type="dxa"/>
          </w:tcPr>
          <w:p w14:paraId="05BB599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Configurable BOM using VC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变式配置可配置</w:t>
            </w:r>
            <w:r>
              <w:rPr>
                <w:sz w:val="20"/>
              </w:rPr>
              <w:t>BOM</w:t>
            </w:r>
          </w:p>
        </w:tc>
        <w:tc>
          <w:tcPr>
            <w:tcW w:w="1984" w:type="dxa"/>
          </w:tcPr>
          <w:p w14:paraId="7F67C3AC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ACA9FE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Thailand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泰国叠加 (欧洲参考)</w:t>
            </w:r>
          </w:p>
        </w:tc>
      </w:tr>
      <w:tr w:rsidR="00EB7BEF" w14:paraId="7B0035F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27E894A7" w14:textId="77777777" w:rsidR="00EB7BEF" w:rsidRDefault="00000000">
            <w:r>
              <w:rPr>
                <w:sz w:val="20"/>
              </w:rPr>
              <w:t>6GU</w:t>
            </w:r>
          </w:p>
        </w:tc>
        <w:tc>
          <w:tcPr>
            <w:tcW w:w="3402" w:type="dxa"/>
          </w:tcPr>
          <w:p w14:paraId="209BA00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Advanced Variant Configuration (AVC)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高级变式配置</w:t>
            </w:r>
            <w:r>
              <w:rPr>
                <w:sz w:val="20"/>
              </w:rPr>
              <w:t>(AVC)</w:t>
            </w:r>
          </w:p>
        </w:tc>
        <w:tc>
          <w:tcPr>
            <w:tcW w:w="1984" w:type="dxa"/>
          </w:tcPr>
          <w:p w14:paraId="0D5668A9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6F9DF8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Thailand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泰国叠加</w:t>
            </w:r>
          </w:p>
        </w:tc>
      </w:tr>
      <w:tr w:rsidR="00EB7BEF" w14:paraId="7F735E8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522370B1" w14:textId="77777777" w:rsidR="00EB7BEF" w:rsidRDefault="00000000">
            <w:r>
              <w:rPr>
                <w:sz w:val="20"/>
              </w:rPr>
              <w:lastRenderedPageBreak/>
              <w:t>1YT</w:t>
            </w:r>
          </w:p>
        </w:tc>
        <w:tc>
          <w:tcPr>
            <w:tcW w:w="3402" w:type="dxa"/>
          </w:tcPr>
          <w:p w14:paraId="34A70B0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Make-to-Order with Variant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按订单生产(含变式配置)</w:t>
            </w:r>
          </w:p>
        </w:tc>
        <w:tc>
          <w:tcPr>
            <w:tcW w:w="1984" w:type="dxa"/>
          </w:tcPr>
          <w:p w14:paraId="075F8F8C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7812AC9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Thailand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泰国叠加</w:t>
            </w:r>
          </w:p>
        </w:tc>
      </w:tr>
      <w:tr w:rsidR="00EB7BEF" w14:paraId="03DD911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7FDC300" w14:textId="77777777" w:rsidR="00EB7BEF" w:rsidRDefault="00000000">
            <w:r>
              <w:rPr>
                <w:sz w:val="20"/>
              </w:rPr>
              <w:t>16R</w:t>
            </w:r>
          </w:p>
        </w:tc>
        <w:tc>
          <w:tcPr>
            <w:tcW w:w="3402" w:type="dxa"/>
          </w:tcPr>
          <w:p w14:paraId="2D2E90C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Multi-Bank Connectivity (EBICS)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多银行连接</w:t>
            </w:r>
            <w:r>
              <w:rPr>
                <w:sz w:val="20"/>
              </w:rPr>
              <w:t>(EBICS)</w:t>
            </w:r>
          </w:p>
        </w:tc>
        <w:tc>
          <w:tcPr>
            <w:tcW w:w="1984" w:type="dxa"/>
          </w:tcPr>
          <w:p w14:paraId="6E74B120" w14:textId="77777777" w:rsidR="00EB7BEF" w:rsidRDefault="00EB7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DBC177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DE/BE</w:t>
            </w:r>
          </w:p>
        </w:tc>
      </w:tr>
      <w:tr w:rsidR="00EB7BEF" w14:paraId="4E72752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613FD2A" w14:textId="77777777" w:rsidR="00EB7BEF" w:rsidRDefault="00000000">
            <w:r>
              <w:rPr>
                <w:sz w:val="20"/>
              </w:rPr>
              <w:t>2PD</w:t>
            </w:r>
          </w:p>
        </w:tc>
        <w:tc>
          <w:tcPr>
            <w:tcW w:w="3402" w:type="dxa"/>
          </w:tcPr>
          <w:p w14:paraId="27E41DF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Provisioning of Overdue Receivables (IFRS 9)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逾期应收账款计提</w:t>
            </w:r>
            <w:r>
              <w:rPr>
                <w:sz w:val="20"/>
              </w:rPr>
              <w:t>(IFRS 9)</w:t>
            </w:r>
          </w:p>
        </w:tc>
        <w:tc>
          <w:tcPr>
            <w:tcW w:w="1984" w:type="dxa"/>
          </w:tcPr>
          <w:p w14:paraId="755F0B55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A42C45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Three European Entities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欧洲三法人</w:t>
            </w:r>
          </w:p>
        </w:tc>
      </w:tr>
    </w:tbl>
    <w:p w14:paraId="18051A35" w14:textId="77777777" w:rsidR="00EB7BEF" w:rsidRDefault="00000000">
      <w:pPr>
        <w:pStyle w:val="31"/>
      </w:pPr>
      <w:bookmarkStart w:id="14" w:name="_Toc235046784"/>
      <w:r>
        <w:rPr>
          <w:sz w:val="20"/>
        </w:rPr>
        <w:t>3.2.5 VIN-Level</w:t>
      </w:r>
      <w:r>
        <w:t xml:space="preserve"> </w:t>
      </w:r>
      <w:r>
        <w:rPr>
          <w:sz w:val="20"/>
        </w:rPr>
        <w:t>Discount</w:t>
      </w:r>
      <w:r>
        <w:t xml:space="preserve"> </w:t>
      </w:r>
      <w:r>
        <w:rPr>
          <w:sz w:val="20"/>
        </w:rPr>
        <w:t>Pricing / 3.2.5 VIN</w:t>
      </w:r>
      <w:r>
        <w:t xml:space="preserve"> </w:t>
      </w:r>
      <w:r>
        <w:rPr>
          <w:rFonts w:ascii="微软雅黑" w:hAnsi="微软雅黑"/>
          <w:sz w:val="16"/>
        </w:rPr>
        <w:t>级别折扣定价方案</w:t>
      </w:r>
      <w:bookmarkEnd w:id="14"/>
    </w:p>
    <w:p w14:paraId="16CB3035" w14:textId="77777777" w:rsidR="00EB7BEF" w:rsidRDefault="00000000">
      <w:r>
        <w:rPr>
          <w:sz w:val="20"/>
        </w:rPr>
        <w:t>When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company</w:t>
      </w:r>
      <w:r>
        <w:t xml:space="preserve"> </w:t>
      </w:r>
      <w:r>
        <w:rPr>
          <w:sz w:val="20"/>
        </w:rPr>
        <w:t>grants</w:t>
      </w:r>
      <w:r>
        <w:t xml:space="preserve"> </w:t>
      </w:r>
      <w:r>
        <w:rPr>
          <w:sz w:val="20"/>
        </w:rPr>
        <w:t>an</w:t>
      </w:r>
      <w:r>
        <w:t xml:space="preserve"> </w:t>
      </w:r>
      <w:r>
        <w:rPr>
          <w:sz w:val="20"/>
        </w:rPr>
        <w:t>additional</w:t>
      </w:r>
      <w:r>
        <w:t xml:space="preserve"> </w:t>
      </w:r>
      <w:r>
        <w:rPr>
          <w:sz w:val="20"/>
        </w:rPr>
        <w:t>discount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specific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sz w:val="20"/>
        </w:rPr>
        <w:t>vehicle, SAP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tables</w:t>
      </w:r>
      <w:r>
        <w:t xml:space="preserve"> </w:t>
      </w:r>
      <w:r>
        <w:rPr>
          <w:sz w:val="20"/>
        </w:rPr>
        <w:t>do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support</w:t>
      </w:r>
      <w:r>
        <w:t xml:space="preserve"> </w:t>
      </w:r>
      <w:r>
        <w:rPr>
          <w:sz w:val="20"/>
        </w:rPr>
        <w:t>VIN-keyed</w:t>
      </w:r>
      <w:r>
        <w:t xml:space="preserve"> </w:t>
      </w:r>
      <w:r>
        <w:rPr>
          <w:sz w:val="20"/>
        </w:rPr>
        <w:t>pricing. A</w:t>
      </w:r>
      <w:r>
        <w:t xml:space="preserve"> </w:t>
      </w:r>
      <w:r>
        <w:rPr>
          <w:sz w:val="20"/>
        </w:rPr>
        <w:t>dedicated</w:t>
      </w:r>
      <w:r>
        <w:t xml:space="preserve"> </w:t>
      </w:r>
      <w:r>
        <w:rPr>
          <w:sz w:val="20"/>
        </w:rPr>
        <w:t>VIN-level</w:t>
      </w:r>
      <w:r>
        <w:t xml:space="preserve"> </w:t>
      </w:r>
      <w:r>
        <w:rPr>
          <w:sz w:val="20"/>
        </w:rPr>
        <w:t>discount</w:t>
      </w:r>
      <w:r>
        <w:t xml:space="preserve"> </w:t>
      </w:r>
      <w:r>
        <w:rPr>
          <w:sz w:val="20"/>
        </w:rPr>
        <w:t>scheme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required.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当欧洲公司对特定</w:t>
      </w:r>
      <w:r>
        <w:t xml:space="preserve"> </w:t>
      </w:r>
      <w:r>
        <w:rPr>
          <w:sz w:val="20"/>
        </w:rPr>
        <w:t>VIN(</w:t>
      </w:r>
      <w:r>
        <w:rPr>
          <w:rFonts w:ascii="微软雅黑" w:hAnsi="微软雅黑"/>
          <w:sz w:val="16"/>
        </w:rPr>
        <w:t>序列号</w:t>
      </w:r>
      <w:r>
        <w:rPr>
          <w:sz w:val="20"/>
        </w:rPr>
        <w:t>)</w:t>
      </w:r>
      <w:r>
        <w:rPr>
          <w:rFonts w:ascii="微软雅黑" w:hAnsi="微软雅黑"/>
          <w:sz w:val="16"/>
        </w:rPr>
        <w:t>车辆给予额外折扣时</w:t>
      </w:r>
      <w:r>
        <w:rPr>
          <w:sz w:val="20"/>
        </w:rPr>
        <w:t>, SAP</w:t>
      </w:r>
      <w:r>
        <w:t xml:space="preserve"> </w:t>
      </w:r>
      <w:r>
        <w:rPr>
          <w:rFonts w:ascii="微软雅黑" w:hAnsi="微软雅黑"/>
          <w:sz w:val="16"/>
        </w:rPr>
        <w:t>标准定价条件表不支持以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为键值的定价规则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需要为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级别折扣设计专用方案</w:t>
      </w:r>
      <w:r>
        <w:rPr>
          <w:sz w:val="20"/>
        </w:rPr>
        <w:t>: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3685"/>
      </w:tblGrid>
      <w:tr w:rsidR="00EB7BEF" w14:paraId="7CC523D2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C0529A3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3685" w:type="dxa"/>
          </w:tcPr>
          <w:p w14:paraId="3D1B178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Approach: Approach A: Custom condition table (Recommended)</w:t>
            </w:r>
            <w:r>
              <w:rPr>
                <w:sz w:val="20"/>
              </w:rPr>
              <w:br/>
              <w:t>Approach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方案</w:t>
            </w:r>
            <w:r>
              <w:t xml:space="preserve"> </w:t>
            </w:r>
            <w:r>
              <w:rPr>
                <w:sz w:val="20"/>
              </w:rPr>
              <w:t xml:space="preserve">A: </w:t>
            </w:r>
            <w:r>
              <w:rPr>
                <w:rFonts w:ascii="微软雅黑" w:hAnsi="微软雅黑"/>
                <w:sz w:val="16"/>
              </w:rPr>
              <w:t>自定义条件表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推荐</w:t>
            </w:r>
            <w:r>
              <w:rPr>
                <w:sz w:val="20"/>
              </w:rPr>
              <w:t>)</w:t>
            </w:r>
          </w:p>
        </w:tc>
        <w:tc>
          <w:tcPr>
            <w:tcW w:w="3685" w:type="dxa"/>
          </w:tcPr>
          <w:p w14:paraId="53624A31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Approach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方案</w:t>
            </w:r>
            <w:r>
              <w:t xml:space="preserve"> </w:t>
            </w:r>
            <w:r>
              <w:rPr>
                <w:sz w:val="20"/>
              </w:rPr>
              <w:t xml:space="preserve">B: </w:t>
            </w:r>
            <w:r>
              <w:rPr>
                <w:rFonts w:ascii="微软雅黑" w:hAnsi="微软雅黑"/>
                <w:sz w:val="16"/>
              </w:rPr>
              <w:t>手工价格覆盖</w:t>
            </w:r>
          </w:p>
        </w:tc>
      </w:tr>
      <w:tr w:rsidR="00EB7BEF" w14:paraId="62E2DF1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1FC3051" w14:textId="77777777" w:rsidR="00EB7BEF" w:rsidRDefault="00000000">
            <w:r>
              <w:rPr>
                <w:sz w:val="20"/>
              </w:rPr>
              <w:t>Implementation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实现方式</w:t>
            </w:r>
          </w:p>
        </w:tc>
        <w:tc>
          <w:tcPr>
            <w:tcW w:w="3685" w:type="dxa"/>
          </w:tcPr>
          <w:p w14:paraId="32D6652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High: Discount Premiums are automatically added to pricing analysis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自定义定价条件表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以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为键值</w:t>
            </w:r>
            <w:r>
              <w:br/>
            </w:r>
            <w:r>
              <w:rPr>
                <w:rFonts w:ascii="微软雅黑" w:hAnsi="微软雅黑"/>
                <w:sz w:val="16"/>
              </w:rPr>
              <w:t>创建条件记录</w:t>
            </w:r>
            <w:r>
              <w:rPr>
                <w:sz w:val="20"/>
              </w:rPr>
              <w:t>(VK11/VK12)</w:t>
            </w:r>
          </w:p>
        </w:tc>
        <w:tc>
          <w:tcPr>
            <w:tcW w:w="3685" w:type="dxa"/>
          </w:tcPr>
          <w:p w14:paraId="65F4295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at SO Line Items Manual</w:t>
            </w:r>
            <w:r>
              <w:rPr>
                <w:sz w:val="20"/>
              </w:rPr>
              <w:br/>
              <w:t>Override Unit Price or Additional Discount Amount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销售人员在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行项目手工</w:t>
            </w:r>
            <w:r>
              <w:br/>
            </w:r>
            <w:r>
              <w:rPr>
                <w:rFonts w:ascii="微软雅黑" w:hAnsi="微软雅黑"/>
                <w:sz w:val="16"/>
              </w:rPr>
              <w:t>覆盖单价或附加折扣金额</w:t>
            </w:r>
          </w:p>
        </w:tc>
      </w:tr>
      <w:tr w:rsidR="00EB7BEF" w14:paraId="631DE33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494A808" w14:textId="77777777" w:rsidR="00EB7BEF" w:rsidRDefault="00000000">
            <w:r>
              <w:rPr>
                <w:sz w:val="20"/>
              </w:rPr>
              <w:t>Automation Level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自动化程度</w:t>
            </w:r>
          </w:p>
        </w:tc>
        <w:tc>
          <w:tcPr>
            <w:tcW w:w="3685" w:type="dxa"/>
          </w:tcPr>
          <w:p w14:paraId="45FF035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Condition: Fully auto, condition engine reads at SO creation</w:t>
            </w:r>
            <w:r>
              <w:rPr>
                <w:sz w:val="20"/>
              </w:rPr>
              <w:br/>
              <w:t>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完全自动</w:t>
            </w:r>
            <w:r>
              <w:rPr>
                <w:sz w:val="20"/>
              </w:rPr>
              <w:t>, 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创建时条件引擎自动读取</w:t>
            </w:r>
          </w:p>
        </w:tc>
        <w:tc>
          <w:tcPr>
            <w:tcW w:w="3685" w:type="dxa"/>
          </w:tcPr>
          <w:p w14:paraId="6330D30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Operation: Fully manual, operator entry dependent</w:t>
            </w:r>
            <w:r>
              <w:rPr>
                <w:sz w:val="20"/>
              </w:rPr>
              <w:br/>
              <w:t>Operation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全手工, 依赖操作员录入</w:t>
            </w:r>
          </w:p>
        </w:tc>
      </w:tr>
      <w:tr w:rsidR="00EB7BEF" w14:paraId="33041B1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CA22C4B" w14:textId="77777777" w:rsidR="00EB7BEF" w:rsidRDefault="00000000">
            <w:r>
              <w:rPr>
                <w:sz w:val="20"/>
              </w:rPr>
              <w:t>Approval Control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审批控制</w:t>
            </w:r>
          </w:p>
        </w:tc>
        <w:tc>
          <w:tcPr>
            <w:tcW w:w="3685" w:type="dxa"/>
          </w:tcPr>
          <w:p w14:paraId="4489EA0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Condition: Requires custom approval workflow (condition record approval)</w:t>
            </w:r>
            <w:r>
              <w:rPr>
                <w:sz w:val="20"/>
              </w:rPr>
              <w:br/>
              <w:t>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需自定义审批工作流(条件记录审批)</w:t>
            </w:r>
          </w:p>
        </w:tc>
        <w:tc>
          <w:tcPr>
            <w:tcW w:w="3685" w:type="dxa"/>
          </w:tcPr>
          <w:p w14:paraId="79E3CB8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需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价格审批策略</w:t>
            </w:r>
          </w:p>
        </w:tc>
      </w:tr>
      <w:tr w:rsidR="00EB7BEF" w14:paraId="0A1FC10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F8F1BFD" w14:textId="77777777" w:rsidR="00EB7BEF" w:rsidRDefault="00000000">
            <w:r>
              <w:rPr>
                <w:sz w:val="20"/>
              </w:rPr>
              <w:t>Effort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维护工作量</w:t>
            </w:r>
          </w:p>
        </w:tc>
        <w:tc>
          <w:tcPr>
            <w:tcW w:w="3685" w:type="dxa"/>
          </w:tcPr>
          <w:p w14:paraId="7031975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Medium: requires Developer Extensibility</w:t>
            </w:r>
            <w:r>
              <w:rPr>
                <w:sz w:val="20"/>
              </w:rPr>
              <w:br/>
              <w:t>Custom condition table + maintenance UI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中等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需</w:t>
            </w:r>
            <w:r>
              <w:t xml:space="preserve"> </w:t>
            </w:r>
            <w:r>
              <w:rPr>
                <w:sz w:val="20"/>
              </w:rPr>
              <w:t>Developer</w:t>
            </w:r>
            <w:r>
              <w:t xml:space="preserve"> </w:t>
            </w:r>
            <w:r>
              <w:rPr>
                <w:sz w:val="20"/>
              </w:rPr>
              <w:t>Extensibility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开发</w:t>
            </w:r>
            <w:r>
              <w:br/>
            </w:r>
            <w:r>
              <w:rPr>
                <w:rFonts w:ascii="微软雅黑" w:hAnsi="微软雅黑"/>
                <w:sz w:val="16"/>
              </w:rPr>
              <w:t>自定义条件表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维护</w:t>
            </w:r>
            <w:r>
              <w:t xml:space="preserve"> </w:t>
            </w:r>
            <w:r>
              <w:rPr>
                <w:sz w:val="20"/>
              </w:rPr>
              <w:t>UI</w:t>
            </w:r>
          </w:p>
        </w:tc>
        <w:tc>
          <w:tcPr>
            <w:tcW w:w="3685" w:type="dxa"/>
          </w:tcPr>
          <w:p w14:paraId="3986F98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Low: No Development Required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低: 无需开发</w:t>
            </w:r>
          </w:p>
        </w:tc>
      </w:tr>
      <w:tr w:rsidR="00EB7BEF" w14:paraId="003BDDA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F3D1596" w14:textId="77777777" w:rsidR="00EB7BEF" w:rsidRDefault="00000000">
            <w:r>
              <w:rPr>
                <w:sz w:val="20"/>
              </w:rPr>
              <w:t>Traceability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追溯性</w:t>
            </w:r>
          </w:p>
        </w:tc>
        <w:tc>
          <w:tcPr>
            <w:tcW w:w="3685" w:type="dxa"/>
          </w:tcPr>
          <w:p w14:paraId="657218D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Exclusive Discount Prices can be displayed in real time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高</w:t>
            </w:r>
            <w:r>
              <w:rPr>
                <w:sz w:val="20"/>
              </w:rPr>
              <w:t>: 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折扣溢价自动计入定价分析</w:t>
            </w:r>
          </w:p>
        </w:tc>
        <w:tc>
          <w:tcPr>
            <w:tcW w:w="3685" w:type="dxa"/>
          </w:tcPr>
          <w:p w14:paraId="6530125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Medium: Discount Recorded in SO Text Notes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折扣记录在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文本备注</w:t>
            </w:r>
          </w:p>
        </w:tc>
      </w:tr>
      <w:tr w:rsidR="00EB7BEF" w14:paraId="0B6B48E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3B35844" w14:textId="77777777" w:rsidR="00EB7BEF" w:rsidRDefault="00000000">
            <w:r>
              <w:rPr>
                <w:sz w:val="20"/>
              </w:rPr>
              <w:t>Webshop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集成</w:t>
            </w:r>
          </w:p>
        </w:tc>
        <w:tc>
          <w:tcPr>
            <w:tcW w:w="3685" w:type="dxa"/>
          </w:tcPr>
          <w:p w14:paraId="624DE13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Alternative for small discount scenarios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可实时展示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专属折扣价格</w:t>
            </w:r>
          </w:p>
        </w:tc>
        <w:tc>
          <w:tcPr>
            <w:tcW w:w="3685" w:type="dxa"/>
          </w:tcPr>
          <w:p w14:paraId="60C5481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SO Only Final Calculation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仅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端最终计算</w:t>
            </w:r>
          </w:p>
        </w:tc>
      </w:tr>
      <w:tr w:rsidR="00EB7BEF" w14:paraId="06E8063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DD7FE96" w14:textId="77777777" w:rsidR="00EB7BEF" w:rsidRDefault="00000000">
            <w:r>
              <w:rPr>
                <w:sz w:val="20"/>
              </w:rPr>
              <w:t>Wave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适用性</w:t>
            </w:r>
          </w:p>
        </w:tc>
        <w:tc>
          <w:tcPr>
            <w:tcW w:w="3685" w:type="dxa"/>
          </w:tcPr>
          <w:p w14:paraId="524E9D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Wave 1 </w:t>
            </w:r>
            <w:r>
              <w:rPr>
                <w:rFonts w:ascii="微软雅黑" w:hAnsi="微软雅黑"/>
                <w:sz w:val="16"/>
              </w:rPr>
              <w:t>欧洲三法人</w:t>
            </w:r>
          </w:p>
        </w:tc>
        <w:tc>
          <w:tcPr>
            <w:tcW w:w="3685" w:type="dxa"/>
          </w:tcPr>
          <w:p w14:paraId="2CF67B6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• Automatic/Manual/Temporary Limits • Freeze/Release Process • 9 Overdue </w:t>
            </w:r>
            <w:r>
              <w:rPr>
                <w:sz w:val="20"/>
              </w:rPr>
              <w:lastRenderedPageBreak/>
              <w:t>Monitoring (2PD)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备选方案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适用于少量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折扣场景</w:t>
            </w:r>
          </w:p>
        </w:tc>
      </w:tr>
    </w:tbl>
    <w:p w14:paraId="0E442F60" w14:textId="77777777" w:rsidR="00EB7BEF" w:rsidRDefault="00000000">
      <w:r>
        <w:rPr>
          <w:b/>
          <w:sz w:val="20"/>
        </w:rPr>
        <w:lastRenderedPageBreak/>
        <w:t>Scheme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Technical</w:t>
      </w:r>
      <w:r>
        <w:t xml:space="preserve"> </w:t>
      </w:r>
      <w:r>
        <w:rPr>
          <w:sz w:val="20"/>
        </w:rPr>
        <w:t xml:space="preserve">Approach: / </w:t>
      </w:r>
      <w:r>
        <w:rPr>
          <w:rFonts w:ascii="微软雅黑" w:hAnsi="微软雅黑"/>
          <w:sz w:val="16"/>
        </w:rPr>
        <w:t>方案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rFonts w:ascii="微软雅黑" w:hAnsi="微软雅黑"/>
          <w:sz w:val="16"/>
        </w:rPr>
        <w:t>技术方案</w:t>
      </w:r>
    </w:p>
    <w:p w14:paraId="68DA27DA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扩展方式</w:t>
      </w:r>
      <w:r>
        <w:rPr>
          <w:sz w:val="20"/>
        </w:rPr>
        <w:t>: Developer</w:t>
      </w:r>
      <w:r>
        <w:t xml:space="preserve"> </w:t>
      </w:r>
      <w:r>
        <w:rPr>
          <w:sz w:val="20"/>
        </w:rPr>
        <w:t>Extensibility (Condition</w:t>
      </w:r>
      <w:r>
        <w:t xml:space="preserve"> </w:t>
      </w:r>
      <w:r>
        <w:rPr>
          <w:sz w:val="20"/>
        </w:rPr>
        <w:t>Technique)</w:t>
      </w:r>
    </w:p>
    <w:p w14:paraId="1437B5F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自定义条件表</w:t>
      </w:r>
      <w:r>
        <w:rPr>
          <w:sz w:val="20"/>
        </w:rPr>
        <w:t xml:space="preserve">( ZCOND_VIN ), </w:t>
      </w:r>
      <w:r>
        <w:rPr>
          <w:rFonts w:ascii="微软雅黑" w:hAnsi="微软雅黑"/>
          <w:sz w:val="16"/>
        </w:rPr>
        <w:t>键值</w:t>
      </w:r>
      <w:r>
        <w:rPr>
          <w:sz w:val="20"/>
        </w:rPr>
        <w:t xml:space="preserve">: VIN + </w:t>
      </w:r>
      <w:r>
        <w:rPr>
          <w:rFonts w:ascii="微软雅黑" w:hAnsi="微软雅黑"/>
          <w:sz w:val="16"/>
        </w:rPr>
        <w:t>定价应用程序</w:t>
      </w:r>
      <w:r>
        <w:rPr>
          <w:sz w:val="20"/>
        </w:rPr>
        <w:t xml:space="preserve"> + </w:t>
      </w:r>
      <w:r>
        <w:rPr>
          <w:rFonts w:ascii="微软雅黑" w:hAnsi="微软雅黑"/>
          <w:sz w:val="16"/>
        </w:rPr>
        <w:t>条件类型</w:t>
      </w:r>
    </w:p>
    <w:p w14:paraId="384C30BA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标准条件类型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ZVIN (</w:t>
      </w:r>
      <w:r>
        <w:rPr>
          <w:rFonts w:ascii="微软雅黑" w:hAnsi="微软雅黑"/>
          <w:sz w:val="16"/>
          <w:lang w:eastAsia="zh-CN"/>
        </w:rPr>
        <w:t>定价</w:t>
      </w:r>
      <w:r>
        <w:rPr>
          <w:sz w:val="20"/>
          <w:lang w:eastAsia="zh-CN"/>
        </w:rPr>
        <w:t xml:space="preserve"> + </w:t>
      </w:r>
      <w:r>
        <w:rPr>
          <w:rFonts w:ascii="微软雅黑" w:hAnsi="微软雅黑"/>
          <w:sz w:val="16"/>
          <w:lang w:eastAsia="zh-CN"/>
        </w:rPr>
        <w:t>折扣</w:t>
      </w:r>
      <w:r>
        <w:rPr>
          <w:sz w:val="20"/>
          <w:lang w:eastAsia="zh-CN"/>
        </w:rPr>
        <w:t xml:space="preserve">) + VK11 </w:t>
      </w:r>
      <w:r>
        <w:rPr>
          <w:rFonts w:ascii="微软雅黑" w:hAnsi="微软雅黑"/>
          <w:sz w:val="16"/>
          <w:lang w:eastAsia="zh-CN"/>
        </w:rPr>
        <w:t>维护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UI</w:t>
      </w:r>
    </w:p>
    <w:p w14:paraId="5DF6164D" w14:textId="77777777" w:rsidR="00EB7BEF" w:rsidRDefault="00000000">
      <w:pPr>
        <w:pStyle w:val="a0"/>
      </w:pPr>
      <w:r>
        <w:rPr>
          <w:sz w:val="20"/>
        </w:rPr>
        <w:t>OData</w:t>
      </w:r>
      <w:r>
        <w:t xml:space="preserve"> </w:t>
      </w:r>
      <w:r>
        <w:rPr>
          <w:rFonts w:ascii="微软雅黑" w:hAnsi="微软雅黑"/>
          <w:sz w:val="16"/>
        </w:rPr>
        <w:t>扩展</w:t>
      </w:r>
      <w:r>
        <w:rPr>
          <w:sz w:val="20"/>
        </w:rPr>
        <w:t>: SO</w:t>
      </w:r>
      <w:r>
        <w:t xml:space="preserve"> </w:t>
      </w:r>
      <w:r>
        <w:rPr>
          <w:rFonts w:ascii="微软雅黑" w:hAnsi="微软雅黑"/>
          <w:sz w:val="16"/>
        </w:rPr>
        <w:t>创建时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条件引擎加载</w:t>
      </w:r>
      <w:r>
        <w:t xml:space="preserve"> </w:t>
      </w:r>
      <w:r>
        <w:rPr>
          <w:sz w:val="20"/>
        </w:rPr>
        <w:t>ZCOND_VIN</w:t>
      </w:r>
      <w:r>
        <w:t xml:space="preserve"> </w:t>
      </w:r>
      <w:r>
        <w:rPr>
          <w:rFonts w:ascii="微软雅黑" w:hAnsi="微软雅黑"/>
          <w:sz w:val="16"/>
        </w:rPr>
        <w:t>表读取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折扣</w:t>
      </w:r>
    </w:p>
    <w:p w14:paraId="44C273CB" w14:textId="77777777" w:rsidR="00EB7BEF" w:rsidRDefault="00000000">
      <w:r>
        <w:rPr>
          <w:b/>
          <w:sz w:val="20"/>
        </w:rPr>
        <w:t>Recommendation</w:t>
      </w:r>
      <w:r>
        <w:rPr>
          <w:sz w:val="20"/>
        </w:rPr>
        <w:t xml:space="preserve">: / </w:t>
      </w:r>
      <w:r>
        <w:rPr>
          <w:rFonts w:ascii="微软雅黑" w:hAnsi="微软雅黑"/>
          <w:sz w:val="16"/>
        </w:rPr>
        <w:t>方案选择建议</w:t>
      </w:r>
    </w:p>
    <w:p w14:paraId="72E11B31" w14:textId="77777777" w:rsidR="00EB7BEF" w:rsidRDefault="00000000">
      <w:pPr>
        <w:pStyle w:val="a0"/>
      </w:pPr>
      <w:r>
        <w:rPr>
          <w:sz w:val="20"/>
          <w:lang w:eastAsia="zh-CN"/>
        </w:rPr>
        <w:t xml:space="preserve">Wave 1 </w:t>
      </w:r>
      <w:r>
        <w:rPr>
          <w:rFonts w:ascii="微软雅黑" w:hAnsi="微软雅黑"/>
          <w:sz w:val="16"/>
          <w:lang w:eastAsia="zh-CN"/>
        </w:rPr>
        <w:t>推荐方案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 xml:space="preserve">A: </w:t>
      </w:r>
      <w:r>
        <w:rPr>
          <w:rFonts w:ascii="微软雅黑" w:hAnsi="微软雅黑"/>
          <w:sz w:val="16"/>
          <w:lang w:eastAsia="zh-CN"/>
        </w:rPr>
        <w:t>自定义条件表</w:t>
      </w:r>
      <w:r>
        <w:rPr>
          <w:sz w:val="20"/>
          <w:lang w:eastAsia="zh-CN"/>
        </w:rPr>
        <w:t xml:space="preserve">, </w:t>
      </w:r>
      <w:r>
        <w:rPr>
          <w:rFonts w:ascii="微软雅黑" w:hAnsi="微软雅黑"/>
          <w:sz w:val="16"/>
          <w:lang w:eastAsia="zh-CN"/>
        </w:rPr>
        <w:t>实现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VIN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级别折扣自动化</w:t>
      </w:r>
      <w:r>
        <w:rPr>
          <w:sz w:val="20"/>
          <w:lang w:eastAsia="zh-CN"/>
        </w:rPr>
        <w:t>。</w:t>
      </w:r>
      <w:r>
        <w:rPr>
          <w:rFonts w:ascii="微软雅黑" w:hAnsi="微软雅黑"/>
          <w:sz w:val="16"/>
        </w:rPr>
        <w:t>预估开发工作量</w:t>
      </w:r>
      <w:r>
        <w:rPr>
          <w:sz w:val="20"/>
        </w:rPr>
        <w:t xml:space="preserve">: 12-15 </w:t>
      </w:r>
      <w:r>
        <w:rPr>
          <w:rFonts w:ascii="微软雅黑" w:hAnsi="微软雅黑"/>
          <w:sz w:val="16"/>
        </w:rPr>
        <w:t>人天</w:t>
      </w:r>
    </w:p>
    <w:p w14:paraId="40DD2EF2" w14:textId="77777777" w:rsidR="00EB7BEF" w:rsidRDefault="00000000">
      <w:pPr>
        <w:pStyle w:val="a0"/>
      </w:pPr>
      <w:r>
        <w:rPr>
          <w:sz w:val="20"/>
        </w:rPr>
        <w:t xml:space="preserve">Wave 2 </w:t>
      </w:r>
      <w:r>
        <w:rPr>
          <w:rFonts w:ascii="微软雅黑" w:hAnsi="微软雅黑"/>
          <w:sz w:val="16"/>
        </w:rPr>
        <w:t>法人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纯贸易</w:t>
      </w:r>
      <w:r>
        <w:rPr>
          <w:sz w:val="20"/>
        </w:rPr>
        <w:t>, VIN</w:t>
      </w:r>
      <w:r>
        <w:t xml:space="preserve"> </w:t>
      </w:r>
      <w:r>
        <w:rPr>
          <w:rFonts w:ascii="微软雅黑" w:hAnsi="微软雅黑"/>
          <w:sz w:val="16"/>
        </w:rPr>
        <w:t>折扣场景少</w:t>
      </w:r>
      <w:r>
        <w:rPr>
          <w:sz w:val="20"/>
        </w:rPr>
        <w:t xml:space="preserve">): </w:t>
      </w:r>
      <w:r>
        <w:rPr>
          <w:rFonts w:ascii="微软雅黑" w:hAnsi="微软雅黑"/>
          <w:sz w:val="16"/>
        </w:rPr>
        <w:t>可临时使用方案</w:t>
      </w:r>
      <w:r>
        <w:t xml:space="preserve"> </w:t>
      </w:r>
      <w:r>
        <w:rPr>
          <w:sz w:val="20"/>
        </w:rPr>
        <w:t>B</w:t>
      </w:r>
      <w:r>
        <w:t xml:space="preserve"> </w:t>
      </w:r>
      <w:r>
        <w:rPr>
          <w:rFonts w:ascii="微软雅黑" w:hAnsi="微软雅黑"/>
          <w:sz w:val="16"/>
        </w:rPr>
        <w:t>手工覆盖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后续评估方案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rFonts w:ascii="微软雅黑" w:hAnsi="微软雅黑"/>
          <w:sz w:val="16"/>
        </w:rPr>
        <w:t>的</w:t>
      </w:r>
      <w:r>
        <w:t xml:space="preserve"> </w:t>
      </w:r>
      <w:r>
        <w:rPr>
          <w:sz w:val="20"/>
        </w:rPr>
        <w:t>Rollout</w:t>
      </w:r>
      <w:r>
        <w:t xml:space="preserve"> </w:t>
      </w:r>
      <w:r>
        <w:rPr>
          <w:rFonts w:ascii="微软雅黑" w:hAnsi="微软雅黑"/>
          <w:sz w:val="16"/>
        </w:rPr>
        <w:t>必要</w:t>
      </w:r>
    </w:p>
    <w:p w14:paraId="005ED568" w14:textId="77777777" w:rsidR="00EB7BEF" w:rsidRDefault="00000000">
      <w:r>
        <w:rPr>
          <w:sz w:val="20"/>
        </w:rPr>
        <w:t>Note: VIN</w:t>
      </w:r>
      <w:r>
        <w:t xml:space="preserve"> </w:t>
      </w:r>
      <w:r>
        <w:rPr>
          <w:sz w:val="20"/>
        </w:rPr>
        <w:t>discount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independent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can</w:t>
      </w:r>
      <w:r>
        <w:t xml:space="preserve"> </w:t>
      </w:r>
      <w:r>
        <w:rPr>
          <w:sz w:val="20"/>
        </w:rPr>
        <w:t>stack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注意</w:t>
      </w:r>
      <w:r>
        <w:rPr>
          <w:sz w:val="20"/>
        </w:rPr>
        <w:t>: VIN</w:t>
      </w:r>
      <w:r>
        <w:t xml:space="preserve"> </w:t>
      </w:r>
      <w:r>
        <w:rPr>
          <w:rFonts w:ascii="微软雅黑" w:hAnsi="微软雅黑"/>
          <w:sz w:val="16"/>
        </w:rPr>
        <w:t>折扣与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变式定价独立叠加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客户同时享有变式配置价格</w:t>
      </w:r>
      <w:r>
        <w:rPr>
          <w:sz w:val="20"/>
        </w:rPr>
        <w:t xml:space="preserve"> + VIN</w:t>
      </w:r>
      <w:r>
        <w:t xml:space="preserve"> </w:t>
      </w:r>
      <w:r>
        <w:rPr>
          <w:rFonts w:ascii="微软雅黑" w:hAnsi="微软雅黑"/>
          <w:sz w:val="16"/>
        </w:rPr>
        <w:t>级别折扣</w:t>
      </w:r>
      <w:r>
        <w:rPr>
          <w:sz w:val="20"/>
        </w:rPr>
        <w:t>。</w:t>
      </w:r>
    </w:p>
    <w:p w14:paraId="512DA1F0" w14:textId="77777777" w:rsidR="00EB7BEF" w:rsidRDefault="00000000">
      <w:pPr>
        <w:pStyle w:val="21"/>
      </w:pPr>
      <w:bookmarkStart w:id="15" w:name="_Toc235046785"/>
      <w:r>
        <w:rPr>
          <w:sz w:val="20"/>
        </w:rPr>
        <w:t>3.3 10-Step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 xml:space="preserve">Design / 3.3 </w:t>
      </w:r>
      <w:r>
        <w:rPr>
          <w:rFonts w:ascii="微软雅黑" w:hAnsi="微软雅黑"/>
          <w:sz w:val="16"/>
        </w:rPr>
        <w:t>十步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流程设计</w:t>
      </w:r>
      <w:bookmarkEnd w:id="15"/>
    </w:p>
    <w:p w14:paraId="5EAA6601" w14:textId="77777777" w:rsidR="00EB7BEF" w:rsidRDefault="00000000">
      <w:pPr>
        <w:pStyle w:val="31"/>
      </w:pPr>
      <w:bookmarkStart w:id="16" w:name="_Toc235046786"/>
      <w:r>
        <w:rPr>
          <w:sz w:val="20"/>
        </w:rPr>
        <w:t>3.3.0 Business</w:t>
      </w:r>
      <w:r>
        <w:t xml:space="preserve"> </w:t>
      </w:r>
      <w:r>
        <w:rPr>
          <w:sz w:val="20"/>
        </w:rPr>
        <w:t xml:space="preserve">Requirements / 3.3.0 </w:t>
      </w:r>
      <w:r>
        <w:rPr>
          <w:rFonts w:ascii="微软雅黑" w:hAnsi="微软雅黑"/>
          <w:sz w:val="16"/>
        </w:rPr>
        <w:t>业务需求</w:t>
      </w:r>
      <w:bookmarkEnd w:id="16"/>
    </w:p>
    <w:p w14:paraId="4A181937" w14:textId="77777777" w:rsidR="00EB7BEF" w:rsidRDefault="00000000">
      <w:pPr>
        <w:pStyle w:val="a0"/>
        <w:ind w:left="720"/>
      </w:pPr>
      <w:r>
        <w:rPr>
          <w:sz w:val="20"/>
        </w:rPr>
        <w:t>Customer</w:t>
      </w:r>
      <w:r>
        <w:t xml:space="preserve"> </w:t>
      </w:r>
      <w:r>
        <w:rPr>
          <w:sz w:val="20"/>
        </w:rPr>
        <w:t>self-selects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Webshop; SAP</w:t>
      </w:r>
      <w:r>
        <w:t xml:space="preserve"> </w:t>
      </w:r>
      <w:r>
        <w:rPr>
          <w:sz w:val="20"/>
        </w:rPr>
        <w:t>queries</w:t>
      </w:r>
      <w:r>
        <w:t xml:space="preserve"> </w:t>
      </w:r>
      <w:r>
        <w:rPr>
          <w:sz w:val="20"/>
        </w:rPr>
        <w:t>features, pricing, EU</w:t>
      </w:r>
      <w:r>
        <w:t xml:space="preserve"> </w:t>
      </w:r>
      <w:r>
        <w:rPr>
          <w:sz w:val="20"/>
        </w:rPr>
        <w:t xml:space="preserve">ATP - </w:t>
      </w:r>
      <w:r>
        <w:rPr>
          <w:rFonts w:ascii="微软雅黑" w:hAnsi="微软雅黑"/>
          <w:sz w:val="16"/>
        </w:rPr>
        <w:t>客户通过</w:t>
      </w:r>
      <w:r>
        <w:t xml:space="preserve"> </w:t>
      </w:r>
      <w:r>
        <w:rPr>
          <w:sz w:val="20"/>
        </w:rPr>
        <w:t>Webshop</w:t>
      </w:r>
      <w:r>
        <w:t xml:space="preserve"> </w:t>
      </w:r>
      <w:r>
        <w:rPr>
          <w:rFonts w:ascii="微软雅黑" w:hAnsi="微软雅黑"/>
          <w:sz w:val="16"/>
        </w:rPr>
        <w:t>自助选型下单</w:t>
      </w:r>
      <w:r>
        <w:rPr>
          <w:sz w:val="20"/>
        </w:rPr>
        <w:t>，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实时查询特征值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价格和欧洲</w:t>
      </w:r>
      <w:r>
        <w:t xml:space="preserve"> </w:t>
      </w:r>
      <w:r>
        <w:rPr>
          <w:sz w:val="20"/>
        </w:rPr>
        <w:t>ATP</w:t>
      </w:r>
    </w:p>
    <w:p w14:paraId="198C3F8E" w14:textId="77777777" w:rsidR="00EB7BEF" w:rsidRDefault="00000000">
      <w:pPr>
        <w:pStyle w:val="a0"/>
        <w:ind w:left="720"/>
      </w:pPr>
      <w:r>
        <w:rPr>
          <w:sz w:val="20"/>
        </w:rPr>
        <w:t>Instantiated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feature</w:t>
      </w:r>
      <w:r>
        <w:t xml:space="preserve"> </w:t>
      </w:r>
      <w:r>
        <w:rPr>
          <w:sz w:val="20"/>
        </w:rPr>
        <w:t>matching</w:t>
      </w:r>
      <w:r>
        <w:t xml:space="preserve"> </w:t>
      </w:r>
      <w:r>
        <w:rPr>
          <w:sz w:val="20"/>
        </w:rPr>
        <w:t>or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sz w:val="20"/>
        </w:rPr>
        <w:t>async</w:t>
      </w:r>
      <w:r>
        <w:t xml:space="preserve"> </w:t>
      </w:r>
      <w:r>
        <w:rPr>
          <w:sz w:val="20"/>
        </w:rPr>
        <w:t xml:space="preserve">generation - </w:t>
      </w:r>
      <w:r>
        <w:rPr>
          <w:rFonts w:ascii="微软雅黑" w:hAnsi="微软雅黑"/>
          <w:sz w:val="16"/>
        </w:rPr>
        <w:t>实例化物料通过特征值匹配或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rFonts w:ascii="微软雅黑" w:hAnsi="微软雅黑"/>
          <w:sz w:val="16"/>
        </w:rPr>
        <w:t>异步生成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确保</w:t>
      </w:r>
      <w:r>
        <w:t xml:space="preserve"> </w:t>
      </w:r>
      <w:r>
        <w:rPr>
          <w:sz w:val="20"/>
        </w:rPr>
        <w:t>KMAT→FERT</w:t>
      </w:r>
      <w:r>
        <w:t xml:space="preserve"> </w:t>
      </w:r>
      <w:r>
        <w:rPr>
          <w:rFonts w:ascii="微软雅黑" w:hAnsi="微软雅黑"/>
          <w:sz w:val="16"/>
        </w:rPr>
        <w:t>转换准确</w:t>
      </w:r>
    </w:p>
    <w:p w14:paraId="346EE5A1" w14:textId="77777777" w:rsidR="00EB7BEF" w:rsidRDefault="00000000">
      <w:pPr>
        <w:pStyle w:val="a0"/>
        <w:ind w:left="720"/>
      </w:pPr>
      <w:r>
        <w:rPr>
          <w:sz w:val="20"/>
        </w:rPr>
        <w:t>MRP</w:t>
      </w:r>
      <w:r>
        <w:t xml:space="preserve"> </w:t>
      </w:r>
      <w:r>
        <w:rPr>
          <w:sz w:val="20"/>
        </w:rPr>
        <w:t>splits</w:t>
      </w:r>
      <w:r>
        <w:t xml:space="preserve"> </w:t>
      </w:r>
      <w:r>
        <w:rPr>
          <w:sz w:val="20"/>
        </w:rPr>
        <w:t>MTO/MTS: stocked→ATP</w:t>
      </w:r>
      <w:r>
        <w:t xml:space="preserve"> </w:t>
      </w:r>
      <w:r>
        <w:rPr>
          <w:sz w:val="20"/>
        </w:rPr>
        <w:t>check; non-stocked→MTO</w:t>
      </w:r>
      <w:r>
        <w:t xml:space="preserve"> </w:t>
      </w:r>
      <w:r>
        <w:rPr>
          <w:sz w:val="20"/>
        </w:rPr>
        <w:t>PR - MRP</w:t>
      </w:r>
      <w:r>
        <w:t xml:space="preserve"> </w:t>
      </w:r>
      <w:r>
        <w:rPr>
          <w:rFonts w:ascii="微软雅黑" w:hAnsi="微软雅黑"/>
          <w:sz w:val="16"/>
        </w:rPr>
        <w:t>驱动</w:t>
      </w:r>
      <w:r>
        <w:t xml:space="preserve"> </w:t>
      </w:r>
      <w:r>
        <w:rPr>
          <w:sz w:val="20"/>
        </w:rPr>
        <w:t>MTO/MTS</w:t>
      </w:r>
      <w:r>
        <w:t xml:space="preserve"> </w:t>
      </w:r>
      <w:r>
        <w:rPr>
          <w:rFonts w:ascii="微软雅黑" w:hAnsi="微软雅黑"/>
          <w:sz w:val="16"/>
        </w:rPr>
        <w:t>分流</w:t>
      </w:r>
      <w:r>
        <w:rPr>
          <w:sz w:val="20"/>
        </w:rPr>
        <w:t>：</w:t>
      </w:r>
      <w:r>
        <w:rPr>
          <w:rFonts w:ascii="微软雅黑" w:hAnsi="微软雅黑"/>
          <w:sz w:val="16"/>
        </w:rPr>
        <w:t>备库检查</w:t>
      </w:r>
      <w:r>
        <w:t xml:space="preserve"> </w:t>
      </w:r>
      <w:r>
        <w:rPr>
          <w:sz w:val="20"/>
        </w:rPr>
        <w:t>ATP</w:t>
      </w:r>
      <w:r>
        <w:t xml:space="preserve"> </w:t>
      </w:r>
      <w:r>
        <w:rPr>
          <w:rFonts w:ascii="微软雅黑" w:hAnsi="微软雅黑"/>
          <w:sz w:val="16"/>
        </w:rPr>
        <w:t>后直接发货</w:t>
      </w:r>
      <w:r>
        <w:rPr>
          <w:sz w:val="20"/>
        </w:rPr>
        <w:t>；</w:t>
      </w:r>
      <w:r>
        <w:rPr>
          <w:rFonts w:ascii="微软雅黑" w:hAnsi="微软雅黑"/>
          <w:sz w:val="16"/>
        </w:rPr>
        <w:t>非备库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独立需求</w:t>
      </w:r>
      <w:r>
        <w:rPr>
          <w:sz w:val="20"/>
        </w:rPr>
        <w:t>→MTO</w:t>
      </w:r>
      <w:r>
        <w:t xml:space="preserve"> </w:t>
      </w:r>
      <w:r>
        <w:rPr>
          <w:sz w:val="20"/>
        </w:rPr>
        <w:t>PR</w:t>
      </w:r>
    </w:p>
    <w:p w14:paraId="1D6C306D" w14:textId="77777777" w:rsidR="00EB7BEF" w:rsidRDefault="00000000">
      <w:pPr>
        <w:pStyle w:val="a0"/>
        <w:ind w:left="720"/>
      </w:pPr>
      <w:r>
        <w:rPr>
          <w:sz w:val="20"/>
        </w:rPr>
        <w:t>In-transit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tracked</w:t>
      </w:r>
      <w:r>
        <w:t xml:space="preserve"> </w:t>
      </w:r>
      <w:r>
        <w:rPr>
          <w:sz w:val="20"/>
        </w:rPr>
        <w:t>via 107/109 with</w:t>
      </w:r>
      <w:r>
        <w:t xml:space="preserve"> </w:t>
      </w:r>
      <w:r>
        <w:rPr>
          <w:sz w:val="20"/>
        </w:rPr>
        <w:t>VIN</w:t>
      </w:r>
      <w:r>
        <w:t xml:space="preserve"> </w:t>
      </w:r>
      <w:r>
        <w:rPr>
          <w:sz w:val="20"/>
        </w:rPr>
        <w:t xml:space="preserve">lifecycle - </w:t>
      </w:r>
      <w:r>
        <w:rPr>
          <w:rFonts w:ascii="微软雅黑" w:hAnsi="微软雅黑"/>
          <w:sz w:val="16"/>
        </w:rPr>
        <w:t>在途库存</w:t>
      </w:r>
      <w:r>
        <w:rPr>
          <w:sz w:val="20"/>
        </w:rPr>
        <w:t>（</w:t>
      </w:r>
      <w:r>
        <w:rPr>
          <w:sz w:val="20"/>
        </w:rPr>
        <w:t>107/109</w:t>
      </w:r>
      <w:r>
        <w:rPr>
          <w:sz w:val="20"/>
        </w:rPr>
        <w:t>）</w:t>
      </w:r>
      <w:r>
        <w:rPr>
          <w:sz w:val="20"/>
        </w:rPr>
        <w:t>VIN</w:t>
      </w:r>
      <w:r>
        <w:t xml:space="preserve"> </w:t>
      </w:r>
      <w:r>
        <w:rPr>
          <w:rFonts w:ascii="微软雅黑" w:hAnsi="微软雅黑"/>
          <w:sz w:val="16"/>
        </w:rPr>
        <w:t>全生命周期追踪</w:t>
      </w:r>
      <w:r>
        <w:rPr>
          <w:sz w:val="20"/>
        </w:rPr>
        <w:t>：</w:t>
      </w:r>
      <w:r>
        <w:rPr>
          <w:rFonts w:ascii="微软雅黑" w:hAnsi="微软雅黑"/>
          <w:sz w:val="16"/>
        </w:rPr>
        <w:t>中国发货</w:t>
      </w:r>
      <w:r>
        <w:rPr>
          <w:sz w:val="20"/>
        </w:rPr>
        <w:t xml:space="preserve">→107 </w:t>
      </w:r>
      <w:r>
        <w:rPr>
          <w:rFonts w:ascii="微软雅黑" w:hAnsi="微软雅黑"/>
          <w:sz w:val="16"/>
        </w:rPr>
        <w:t>在途</w:t>
      </w:r>
      <w:r>
        <w:rPr>
          <w:sz w:val="20"/>
        </w:rPr>
        <w:t>→</w:t>
      </w:r>
      <w:r>
        <w:rPr>
          <w:rFonts w:ascii="微软雅黑" w:hAnsi="微软雅黑"/>
          <w:sz w:val="16"/>
        </w:rPr>
        <w:t>欧洲到港</w:t>
      </w:r>
      <w:r>
        <w:rPr>
          <w:sz w:val="20"/>
        </w:rPr>
        <w:t xml:space="preserve">→109 </w:t>
      </w:r>
      <w:r>
        <w:rPr>
          <w:rFonts w:ascii="微软雅黑" w:hAnsi="微软雅黑"/>
          <w:sz w:val="16"/>
        </w:rPr>
        <w:t>待检</w:t>
      </w:r>
      <w:r>
        <w:rPr>
          <w:sz w:val="20"/>
        </w:rPr>
        <w:t xml:space="preserve">→311 </w:t>
      </w:r>
      <w:r>
        <w:rPr>
          <w:rFonts w:ascii="微软雅黑" w:hAnsi="微软雅黑"/>
          <w:sz w:val="16"/>
        </w:rPr>
        <w:t>转非限制</w:t>
      </w:r>
    </w:p>
    <w:p w14:paraId="5A8A7E64" w14:textId="77777777" w:rsidR="00EB7BEF" w:rsidRDefault="00000000">
      <w:pPr>
        <w:pStyle w:val="a0"/>
        <w:ind w:left="720"/>
      </w:pPr>
      <w:r>
        <w:rPr>
          <w:sz w:val="20"/>
        </w:rPr>
        <w:t>Delivery: EXW→revenue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PGI; non-EXW→revenue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 xml:space="preserve">POD - </w:t>
      </w:r>
      <w:r>
        <w:rPr>
          <w:rFonts w:ascii="微软雅黑" w:hAnsi="微软雅黑"/>
          <w:sz w:val="16"/>
        </w:rPr>
        <w:t>交货区分</w:t>
      </w:r>
      <w:r>
        <w:t xml:space="preserve"> </w:t>
      </w:r>
      <w:r>
        <w:rPr>
          <w:sz w:val="20"/>
        </w:rPr>
        <w:t>EXW</w:t>
      </w:r>
      <w:r>
        <w:rPr>
          <w:sz w:val="20"/>
        </w:rPr>
        <w:t>（</w:t>
      </w: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收入确认</w:t>
      </w:r>
      <w:r>
        <w:rPr>
          <w:sz w:val="20"/>
        </w:rPr>
        <w:t>）</w:t>
      </w:r>
      <w:r>
        <w:rPr>
          <w:rFonts w:ascii="微软雅黑" w:hAnsi="微软雅黑"/>
          <w:sz w:val="16"/>
        </w:rPr>
        <w:t>与非</w:t>
      </w:r>
      <w:r>
        <w:t xml:space="preserve"> </w:t>
      </w:r>
      <w:r>
        <w:rPr>
          <w:sz w:val="20"/>
        </w:rPr>
        <w:t>EXW</w:t>
      </w:r>
      <w:r>
        <w:rPr>
          <w:sz w:val="20"/>
        </w:rPr>
        <w:t>（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确认</w:t>
      </w:r>
      <w:r>
        <w:rPr>
          <w:sz w:val="20"/>
        </w:rPr>
        <w:t>），</w:t>
      </w:r>
      <w:r>
        <w:rPr>
          <w:rFonts w:ascii="微软雅黑" w:hAnsi="微软雅黑"/>
          <w:sz w:val="16"/>
        </w:rPr>
        <w:t>按</w:t>
      </w:r>
      <w:r>
        <w:t xml:space="preserve"> </w:t>
      </w:r>
      <w:r>
        <w:rPr>
          <w:sz w:val="20"/>
        </w:rPr>
        <w:t>Incoterms</w:t>
      </w:r>
      <w:r>
        <w:t xml:space="preserve"> </w:t>
      </w:r>
      <w:r>
        <w:rPr>
          <w:rFonts w:ascii="微软雅黑" w:hAnsi="微软雅黑"/>
          <w:sz w:val="16"/>
        </w:rPr>
        <w:t>确定</w:t>
      </w:r>
      <w:r>
        <w:t xml:space="preserve"> </w:t>
      </w:r>
      <w:r>
        <w:rPr>
          <w:sz w:val="20"/>
        </w:rPr>
        <w:t xml:space="preserve">IFRS 15 </w:t>
      </w:r>
      <w:r>
        <w:rPr>
          <w:rFonts w:ascii="微软雅黑" w:hAnsi="微软雅黑"/>
          <w:sz w:val="16"/>
        </w:rPr>
        <w:t>时点</w:t>
      </w:r>
    </w:p>
    <w:p w14:paraId="0E1FB665" w14:textId="77777777" w:rsidR="00EB7BEF" w:rsidRDefault="00000000">
      <w:pPr>
        <w:pStyle w:val="a0"/>
        <w:ind w:left="720"/>
      </w:pPr>
      <w:r>
        <w:rPr>
          <w:sz w:val="20"/>
        </w:rPr>
        <w:t>Billing &amp; IFRS 15 auto-triggered; VAT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country</w:t>
      </w:r>
      <w:r>
        <w:t xml:space="preserve"> </w:t>
      </w:r>
      <w:r>
        <w:rPr>
          <w:sz w:val="20"/>
        </w:rPr>
        <w:t xml:space="preserve">rate - </w:t>
      </w:r>
      <w:r>
        <w:rPr>
          <w:rFonts w:ascii="微软雅黑" w:hAnsi="微软雅黑"/>
          <w:sz w:val="16"/>
        </w:rPr>
        <w:t>开票与</w:t>
      </w:r>
      <w:r>
        <w:t xml:space="preserve"> </w:t>
      </w:r>
      <w:r>
        <w:rPr>
          <w:sz w:val="20"/>
        </w:rPr>
        <w:t xml:space="preserve">IFRS 15 </w:t>
      </w:r>
      <w:r>
        <w:rPr>
          <w:rFonts w:ascii="微软雅黑" w:hAnsi="微软雅黑"/>
          <w:sz w:val="16"/>
        </w:rPr>
        <w:t>自动触发</w:t>
      </w:r>
      <w:r>
        <w:rPr>
          <w:sz w:val="20"/>
        </w:rPr>
        <w:t>，</w:t>
      </w:r>
      <w:r>
        <w:rPr>
          <w:sz w:val="20"/>
        </w:rPr>
        <w:t>VAT</w:t>
      </w:r>
      <w:r>
        <w:t xml:space="preserve"> </w:t>
      </w:r>
      <w:r>
        <w:rPr>
          <w:rFonts w:ascii="微软雅黑" w:hAnsi="微软雅黑"/>
          <w:sz w:val="16"/>
        </w:rPr>
        <w:t>按各国税率配置</w:t>
      </w:r>
    </w:p>
    <w:p w14:paraId="71A50207" w14:textId="77777777" w:rsidR="00EB7BEF" w:rsidRDefault="00000000">
      <w:pPr>
        <w:pStyle w:val="a0"/>
        <w:ind w:left="720"/>
      </w:pPr>
      <w:r>
        <w:rPr>
          <w:sz w:val="20"/>
        </w:rPr>
        <w:t>Bank</w:t>
      </w:r>
      <w:r>
        <w:t xml:space="preserve"> </w:t>
      </w:r>
      <w:r>
        <w:rPr>
          <w:sz w:val="20"/>
        </w:rPr>
        <w:t>statement</w:t>
      </w:r>
      <w:r>
        <w:t xml:space="preserve"> </w:t>
      </w:r>
      <w:r>
        <w:rPr>
          <w:sz w:val="20"/>
        </w:rPr>
        <w:t>auto-import (EBICS/BACS) with</w:t>
      </w:r>
      <w:r>
        <w:t xml:space="preserve"> </w:t>
      </w:r>
      <w:r>
        <w:rPr>
          <w:sz w:val="20"/>
        </w:rPr>
        <w:t>auto</w:t>
      </w:r>
      <w:r>
        <w:t xml:space="preserve"> </w:t>
      </w:r>
      <w:r>
        <w:rPr>
          <w:sz w:val="20"/>
        </w:rPr>
        <w:t>AR</w:t>
      </w:r>
      <w:r>
        <w:t xml:space="preserve"> </w:t>
      </w:r>
      <w:r>
        <w:rPr>
          <w:sz w:val="20"/>
        </w:rPr>
        <w:t xml:space="preserve">matching - </w:t>
      </w:r>
      <w:r>
        <w:rPr>
          <w:rFonts w:ascii="微软雅黑" w:hAnsi="微软雅黑"/>
          <w:sz w:val="16"/>
        </w:rPr>
        <w:t>银行对账自动导入</w:t>
      </w:r>
      <w:r>
        <w:rPr>
          <w:sz w:val="20"/>
        </w:rPr>
        <w:t>（</w:t>
      </w:r>
      <w:r>
        <w:rPr>
          <w:sz w:val="20"/>
        </w:rPr>
        <w:t>EBICS/BACS</w:t>
      </w:r>
      <w:r>
        <w:rPr>
          <w:sz w:val="20"/>
        </w:rPr>
        <w:t>），</w:t>
      </w:r>
      <w:r>
        <w:rPr>
          <w:rFonts w:ascii="微软雅黑" w:hAnsi="微软雅黑"/>
          <w:sz w:val="16"/>
        </w:rPr>
        <w:t>应收自动匹配清账</w:t>
      </w:r>
    </w:p>
    <w:p w14:paraId="624BAF5E" w14:textId="77777777" w:rsidR="00EB7BEF" w:rsidRDefault="00EB7BEF"/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1366"/>
        <w:gridCol w:w="2077"/>
        <w:gridCol w:w="1421"/>
        <w:gridCol w:w="3155"/>
        <w:gridCol w:w="2199"/>
      </w:tblGrid>
      <w:tr w:rsidR="00EB7BEF" w14:paraId="12C16DD3" w14:textId="77777777">
        <w:trPr>
          <w:jc w:val="center"/>
        </w:trPr>
        <w:tc>
          <w:tcPr>
            <w:tcW w:w="1417" w:type="dxa"/>
            <w:gridSpan w:val="5"/>
            <w:shd w:val="clear" w:color="auto" w:fill="2F5496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93877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MTO Path — As-Is vs Blueprint Comparison</w:t>
            </w:r>
            <w:r>
              <w:rPr>
                <w:sz w:val="20"/>
              </w:rPr>
              <w:br/>
              <w:t>MTO</w:t>
            </w:r>
            <w:r>
              <w:rPr>
                <w:rFonts w:ascii="微软雅黑" w:hAnsi="微软雅黑"/>
                <w:sz w:val="16"/>
              </w:rPr>
              <w:t>路径</w:t>
            </w:r>
            <w:r>
              <w:rPr>
                <w:sz w:val="20"/>
              </w:rPr>
              <w:t xml:space="preserve"> — </w:t>
            </w:r>
            <w:r>
              <w:rPr>
                <w:rFonts w:ascii="微软雅黑" w:hAnsi="微软雅黑"/>
                <w:sz w:val="16"/>
              </w:rPr>
              <w:t>现状与蓝图对比</w:t>
            </w:r>
          </w:p>
        </w:tc>
      </w:tr>
      <w:tr w:rsidR="00EB7BEF" w14:paraId="70E8F06F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9EFFF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CE3EB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2.2 System Roles &amp; O2C Touchpoints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48846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As-Is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现状</w:t>
            </w:r>
            <w:r>
              <w:rPr>
                <w:sz w:val="20"/>
              </w:rPr>
              <w:t>(As-Is)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0BB3B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Activity 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活动描述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F94C17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Integration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关键集成点</w:t>
            </w:r>
          </w:p>
        </w:tc>
      </w:tr>
      <w:tr w:rsidR="00EB7BEF" w14:paraId="4C1EE61E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5CC99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① Customer Option </w:t>
            </w:r>
            <w:r>
              <w:rPr>
                <w:sz w:val="20"/>
              </w:rPr>
              <w:lastRenderedPageBreak/>
              <w:t>Ordering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① 客户选配下单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AF461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Sales/Customers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 / 客户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214AE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Configuration and order </w:t>
            </w:r>
            <w:r>
              <w:rPr>
                <w:sz w:val="20"/>
              </w:rPr>
              <w:lastRenderedPageBreak/>
              <w:t>management in Sage 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选配及订单管理在</w:t>
            </w:r>
            <w:r>
              <w:t xml:space="preserve"> </w:t>
            </w:r>
            <w:r>
              <w:rPr>
                <w:sz w:val="20"/>
              </w:rPr>
              <w:t>Sage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系统中完成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42881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Webshop → SAP OData API queries available </w:t>
            </w:r>
            <w:r>
              <w:rPr>
                <w:sz w:val="20"/>
              </w:rPr>
              <w:lastRenderedPageBreak/>
              <w:t>characteristics/variant pricing/EU ATP stock. Instantiated material or product range + characteristics pushed to SAP to create SO</w:t>
            </w:r>
            <w:r>
              <w:rPr>
                <w:sz w:val="20"/>
              </w:rPr>
              <w:br/>
              <w:t>Webshop → SAP</w:t>
            </w:r>
            <w:r>
              <w:t xml:space="preserve"> </w:t>
            </w:r>
            <w:r>
              <w:rPr>
                <w:sz w:val="20"/>
              </w:rPr>
              <w:t>OData</w:t>
            </w:r>
            <w:r>
              <w:t xml:space="preserve"> </w:t>
            </w:r>
            <w:r>
              <w:rPr>
                <w:sz w:val="20"/>
              </w:rPr>
              <w:t>API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查询可选特征值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变式价格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欧洲库存</w:t>
            </w:r>
            <w:r>
              <w:t xml:space="preserve"> </w:t>
            </w:r>
            <w:r>
              <w:rPr>
                <w:sz w:val="20"/>
              </w:rPr>
              <w:t>ATP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实例化物料或产品系列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特征值推送至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SO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6C630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KMAT configurable material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• Instantiated FERT matching (async callback)</w:t>
            </w:r>
            <w:r>
              <w:rPr>
                <w:sz w:val="20"/>
              </w:rPr>
              <w:br/>
              <w:t>• Variant pricing = base price + Σ option surcharges</w:t>
            </w:r>
            <w:r>
              <w:rPr>
                <w:sz w:val="20"/>
              </w:rPr>
              <w:br/>
              <w:t>• Webshop I-W1~I-W4 interfaces</w:t>
            </w:r>
            <w:r>
              <w:rPr>
                <w:sz w:val="20"/>
              </w:rPr>
              <w:br/>
              <w:t>• KMAT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可配置物料</w:t>
            </w:r>
            <w:r>
              <w:br/>
            </w:r>
            <w:r>
              <w:rPr>
                <w:sz w:val="20"/>
              </w:rPr>
              <w:t xml:space="preserve">• </w:t>
            </w:r>
            <w:r>
              <w:rPr>
                <w:rFonts w:ascii="微软雅黑" w:hAnsi="微软雅黑"/>
                <w:sz w:val="16"/>
              </w:rPr>
              <w:t>实例化</w:t>
            </w:r>
            <w:r>
              <w:t xml:space="preserve"> 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匹配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异步回传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• 变式定价 = 基价+Σ选项加价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>• Webshop</w:t>
            </w:r>
            <w:r>
              <w:t xml:space="preserve"> </w:t>
            </w:r>
            <w:r>
              <w:rPr>
                <w:sz w:val="20"/>
              </w:rPr>
              <w:t xml:space="preserve">I-W1~I-W4 </w:t>
            </w:r>
            <w:r>
              <w:rPr>
                <w:rFonts w:ascii="微软雅黑" w:hAnsi="微软雅黑"/>
                <w:sz w:val="16"/>
              </w:rPr>
              <w:t>接口</w:t>
            </w:r>
          </w:p>
        </w:tc>
      </w:tr>
      <w:tr w:rsidR="00EB7BEF" w14:paraId="033C491D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6EF50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② Credit Checking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② 信用检查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BBB9A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系统自动 / 销售 / 财务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CD416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无系统化信用管理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523C0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SAP 1QM Advanced Credit Management. Auto credit check at SO creation. Over limit → SO blocked → approval release. Check points: SO creation, change, delivery, billing</w:t>
            </w:r>
            <w:r>
              <w:rPr>
                <w:sz w:val="20"/>
              </w:rPr>
              <w:br/>
              <w:t>SAP 1QM</w:t>
            </w:r>
            <w:r>
              <w:t xml:space="preserve"> </w:t>
            </w:r>
            <w:r>
              <w:rPr>
                <w:sz w:val="20"/>
              </w:rPr>
              <w:t>Advanced</w:t>
            </w:r>
            <w:r>
              <w:t xml:space="preserve"> </w:t>
            </w:r>
            <w:r>
              <w:rPr>
                <w:sz w:val="20"/>
              </w:rPr>
              <w:t>Credit</w:t>
            </w:r>
            <w: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创建时自动检查信用额度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超限</w:t>
            </w:r>
            <w:r>
              <w:rPr>
                <w:sz w:val="20"/>
              </w:rPr>
              <w:t>→SO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冻结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审批释放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检查节点</w:t>
            </w:r>
            <w:r>
              <w:rPr>
                <w:sz w:val="20"/>
              </w:rPr>
              <w:t>: 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修改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交货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开票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D5697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Auto/manual/temporary credit limit</w:t>
            </w:r>
            <w:r>
              <w:rPr>
                <w:sz w:val="20"/>
              </w:rPr>
              <w:br/>
              <w:t>• Block/release process</w:t>
            </w:r>
            <w:r>
              <w:rPr>
                <w:sz w:val="20"/>
              </w:rPr>
              <w:br/>
              <w:t>• IFRS 9 overdue monitoring (2PD)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自动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手工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临时额度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冻结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释放流程</w:t>
            </w:r>
            <w:r>
              <w:rPr>
                <w:sz w:val="20"/>
              </w:rPr>
              <w:br/>
              <w:t xml:space="preserve">• IFRS 9 </w:t>
            </w:r>
            <w:r>
              <w:rPr>
                <w:rFonts w:ascii="微软雅黑" w:hAnsi="微软雅黑"/>
                <w:sz w:val="16"/>
              </w:rPr>
              <w:t>逾期监控</w:t>
            </w:r>
            <w:r>
              <w:rPr>
                <w:sz w:val="20"/>
              </w:rPr>
              <w:t>(2PD)</w:t>
            </w:r>
          </w:p>
        </w:tc>
      </w:tr>
      <w:tr w:rsidR="00EB7BEF" w14:paraId="7DBA6767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CD7E3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③ Purchase Trigger</w:t>
            </w:r>
            <w:r>
              <w:rPr>
                <w:sz w:val="20"/>
              </w:rPr>
              <w:br/>
              <w:t>③ 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采购触发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6F7239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 / 采购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7DE3A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Procurement Decision Making Depends on Labor Experience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采购决策依赖人工经验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943E2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SO confirmed → MRP run (J44) → generates MTO Purchase Requisition (PReq). Supports manual MRP and scheduled MRP Live</w:t>
            </w:r>
            <w:r>
              <w:rPr>
                <w:sz w:val="20"/>
              </w:rPr>
              <w:br/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>→MRP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运行</w:t>
            </w:r>
            <w:r>
              <w:rPr>
                <w:sz w:val="20"/>
              </w:rPr>
              <w:t>(J44)→</w:t>
            </w:r>
            <w:r>
              <w:rPr>
                <w:rFonts w:ascii="微软雅黑" w:hAnsi="微软雅黑"/>
                <w:sz w:val="16"/>
              </w:rPr>
              <w:t>生成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采购申请</w:t>
            </w:r>
            <w:r>
              <w:rPr>
                <w:sz w:val="20"/>
              </w:rPr>
              <w:t>(PReq)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支持手工</w:t>
            </w:r>
            <w:r>
              <w:t xml:space="preserve"> </w:t>
            </w:r>
            <w:r>
              <w:rPr>
                <w:sz w:val="20"/>
              </w:rPr>
              <w:t>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和定时</w:t>
            </w:r>
            <w:r>
              <w:t xml:space="preserve"> </w:t>
            </w:r>
            <w:r>
              <w:rPr>
                <w:sz w:val="20"/>
              </w:rPr>
              <w:t>MRP</w:t>
            </w:r>
            <w:r>
              <w:t xml:space="preserve"> </w:t>
            </w:r>
            <w:r>
              <w:rPr>
                <w:sz w:val="20"/>
              </w:rPr>
              <w:t>Live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两种运行方式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2099D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Independent Demand Type • Automatic/Manual Transfer • Run Frequency Setting</w:t>
            </w:r>
            <w:r>
              <w:rPr>
                <w:sz w:val="20"/>
              </w:rPr>
              <w:br/>
              <w:t>• 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独立需求类型</w:t>
            </w:r>
            <w:r>
              <w:rPr>
                <w:sz w:val="20"/>
              </w:rPr>
              <w:br/>
              <w:t>• PR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自动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手工转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rPr>
                <w:sz w:val="20"/>
              </w:rPr>
              <w:br/>
              <w:t>• 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运行频率设定</w:t>
            </w:r>
          </w:p>
        </w:tc>
      </w:tr>
      <w:tr w:rsidR="00EB7BEF" w14:paraId="759D49F2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1DD14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④ PO Creation</w:t>
            </w:r>
            <w:r>
              <w:rPr>
                <w:sz w:val="20"/>
              </w:rPr>
              <w:br/>
              <w:t>④ 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F195F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Dual-Track Procurement Model: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13C9A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Offline Procurement Requirements, Email Sent to China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线下采购需求，邮件发送中国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2ADA3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Buyer converts PR→PO in "Process Purchase Requisitions" APP (F1048A) via ME21N/F0841A. PO includes: FERT code + Qty + Plant + Delivery Date + Assessment Price + Freight/Customs estimate. PO price from Purchase Info Record (300-class pricing)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采购员在</w:t>
            </w:r>
            <w:r>
              <w:rPr>
                <w:sz w:val="20"/>
              </w:rPr>
              <w:t>"</w:t>
            </w:r>
            <w:r>
              <w:rPr>
                <w:rFonts w:ascii="微软雅黑" w:hAnsi="微软雅黑"/>
                <w:sz w:val="16"/>
              </w:rPr>
              <w:t>处理采购申请</w:t>
            </w:r>
            <w:r>
              <w:rPr>
                <w:sz w:val="20"/>
              </w:rPr>
              <w:t>"APP(F1048A)</w:t>
            </w:r>
            <w:r>
              <w:rPr>
                <w:rFonts w:ascii="微软雅黑" w:hAnsi="微软雅黑"/>
                <w:sz w:val="16"/>
              </w:rPr>
              <w:t>中转</w:t>
            </w:r>
            <w:r>
              <w:t xml:space="preserve"> </w:t>
            </w:r>
            <w:r>
              <w:rPr>
                <w:sz w:val="20"/>
              </w:rPr>
              <w:t>PR→PO(ME21N/F0841A)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含</w:t>
            </w:r>
            <w:r>
              <w:rPr>
                <w:sz w:val="20"/>
              </w:rPr>
              <w:t>: 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编码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工厂编码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交期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考核价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运费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清关费预估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价格取自采购信息记录</w:t>
            </w:r>
            <w:r>
              <w:rPr>
                <w:sz w:val="20"/>
              </w:rPr>
              <w:t xml:space="preserve">(300 </w:t>
            </w:r>
            <w:r>
              <w:rPr>
                <w:rFonts w:ascii="微软雅黑" w:hAnsi="微软雅黑"/>
                <w:sz w:val="16"/>
              </w:rPr>
              <w:t>类定价分类</w:t>
            </w:r>
            <w:r>
              <w:rPr>
                <w:sz w:val="20"/>
              </w:rPr>
              <w:t>)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032B3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PR → PO conversion</w:t>
            </w:r>
            <w:r>
              <w:rPr>
                <w:sz w:val="20"/>
              </w:rPr>
              <w:br/>
              <w:t>• Freight/customs proportional allocation</w:t>
            </w:r>
            <w:r>
              <w:rPr>
                <w:sz w:val="20"/>
              </w:rPr>
              <w:br/>
              <w:t>• PO Include extension (DR3)</w:t>
            </w:r>
            <w:r>
              <w:rPr>
                <w:sz w:val="20"/>
              </w:rPr>
              <w:br/>
              <w:t>• PR→PO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转换</w:t>
            </w:r>
            <w:r>
              <w:br/>
            </w:r>
            <w:r>
              <w:rPr>
                <w:rFonts w:ascii="微软雅黑" w:hAnsi="微软雅黑"/>
                <w:sz w:val="16"/>
              </w:rPr>
              <w:t>• 运费/清关费按比例分摊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>• PO</w:t>
            </w:r>
            <w:r>
              <w:t xml:space="preserve"> </w:t>
            </w:r>
            <w:r>
              <w:rPr>
                <w:sz w:val="20"/>
              </w:rPr>
              <w:t>Include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扩展</w:t>
            </w:r>
            <w:r>
              <w:rPr>
                <w:sz w:val="20"/>
              </w:rPr>
              <w:t>(DR3)</w:t>
            </w:r>
          </w:p>
        </w:tc>
      </w:tr>
      <w:tr w:rsidR="00EB7BEF" w14:paraId="11B8B9B3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2AC3D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⑤ PO Two </w:t>
            </w:r>
            <w:r>
              <w:rPr>
                <w:sz w:val="20"/>
              </w:rPr>
              <w:lastRenderedPageBreak/>
              <w:t>Level Approval</w:t>
            </w:r>
            <w:r>
              <w:rPr>
                <w:sz w:val="20"/>
              </w:rPr>
              <w:br/>
              <w:t>⑤ 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两级审批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A91EB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European </w:t>
            </w:r>
            <w:r>
              <w:rPr>
                <w:sz w:val="20"/>
              </w:rPr>
              <w:lastRenderedPageBreak/>
              <w:t>Procurement/China Import &amp; Export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欧洲采购 / 中国进出口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0B86F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No formal </w:t>
            </w:r>
            <w:r>
              <w:rPr>
                <w:sz w:val="20"/>
              </w:rPr>
              <w:lastRenderedPageBreak/>
              <w:t>approval process, Email Confirmation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无正式审批流程，邮件确认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4514E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SAP procurement approval </w:t>
            </w:r>
            <w:r>
              <w:rPr>
                <w:sz w:val="20"/>
              </w:rPr>
              <w:lastRenderedPageBreak/>
              <w:t>workflow. Europe Procurement reviews model/qty/price/Incoterms/delivery date; China Import/Export countersigns and designates production plant. After approval, PO is transmitted to Digiwin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采购审批工作流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欧洲采购审核型号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价格</w:t>
            </w:r>
            <w:r>
              <w:rPr>
                <w:sz w:val="20"/>
              </w:rPr>
              <w:t>/Incoterms/</w:t>
            </w:r>
            <w:r>
              <w:rPr>
                <w:rFonts w:ascii="微软雅黑" w:hAnsi="微软雅黑"/>
                <w:sz w:val="16"/>
              </w:rPr>
              <w:t>交货期</w:t>
            </w:r>
            <w:r>
              <w:rPr>
                <w:sz w:val="20"/>
              </w:rPr>
              <w:t>；</w:t>
            </w:r>
            <w:r>
              <w:rPr>
                <w:rFonts w:ascii="微软雅黑" w:hAnsi="微软雅黑"/>
                <w:sz w:val="16"/>
              </w:rPr>
              <w:t>中国进出口公司会签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并确定生产工厂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审批通过后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传至鼎捷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3EFE9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• Two Level </w:t>
            </w:r>
            <w:r>
              <w:rPr>
                <w:sz w:val="20"/>
              </w:rPr>
              <w:lastRenderedPageBreak/>
              <w:t>Countersignature Process</w:t>
            </w:r>
            <w:r>
              <w:rPr>
                <w:sz w:val="20"/>
              </w:rPr>
              <w:br/>
              <w:t>• Approval threshold setting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• 两级会签流程</w:t>
            </w:r>
            <w:r>
              <w:rPr>
                <w:rFonts w:ascii="微软雅黑" w:hAnsi="微软雅黑"/>
                <w:sz w:val="16"/>
              </w:rPr>
              <w:br/>
              <w:t>• 审批阈值设定</w:t>
            </w:r>
          </w:p>
        </w:tc>
      </w:tr>
      <w:tr w:rsidR="00EB7BEF" w14:paraId="3CCB2BB0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B8C44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Digiwin</w:t>
            </w:r>
            <w:r>
              <w:rPr>
                <w:sz w:val="20"/>
              </w:rPr>
              <w:br/>
              <w:t>⑥ 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发鼎捷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中国生产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4E666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 / 中国工厂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BB677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Digiwin: PO sent via email, Digiwin manually enters SO, opaque production progress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邮件发送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鼎捷手工录入销售订单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生产进度不透明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7C34B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Integration platform (I-D1) auto-pushes IC PO to Digiwin. Digiwin creates internal SO → schedules production. VIN/SN assigned at production start, progress returned via I-D5 (three-level linkage: SO→PO→SN)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集成平台</w:t>
            </w:r>
            <w:r>
              <w:rPr>
                <w:sz w:val="20"/>
              </w:rPr>
              <w:t>(I-D1)</w:t>
            </w:r>
            <w:r>
              <w:rPr>
                <w:rFonts w:ascii="微软雅黑" w:hAnsi="微软雅黑"/>
                <w:sz w:val="16"/>
              </w:rPr>
              <w:t>自动推送</w:t>
            </w:r>
            <w:r>
              <w:rPr>
                <w:sz w:val="20"/>
              </w:rPr>
              <w:t xml:space="preserve"> IC PO </w:t>
            </w:r>
            <w:r>
              <w:rPr>
                <w:rFonts w:ascii="微软雅黑" w:hAnsi="微软雅黑"/>
                <w:sz w:val="16"/>
              </w:rPr>
              <w:t>至鼎捷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鼎捷生成内部</w:t>
            </w:r>
            <w:r>
              <w:rPr>
                <w:sz w:val="20"/>
              </w:rPr>
              <w:t xml:space="preserve"> SO→</w:t>
            </w:r>
            <w:r>
              <w:rPr>
                <w:rFonts w:ascii="微软雅黑" w:hAnsi="微软雅黑"/>
                <w:sz w:val="16"/>
              </w:rPr>
              <w:t>安排生产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VIN/</w:t>
            </w:r>
            <w:r>
              <w:rPr>
                <w:rFonts w:ascii="微软雅黑" w:hAnsi="微软雅黑"/>
                <w:sz w:val="16"/>
              </w:rPr>
              <w:t>序列号在投产时分配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生产进度通过</w:t>
            </w:r>
            <w:r>
              <w:rPr>
                <w:sz w:val="20"/>
              </w:rPr>
              <w:t xml:space="preserve"> I-D5 </w:t>
            </w:r>
            <w:r>
              <w:rPr>
                <w:rFonts w:ascii="微软雅黑" w:hAnsi="微软雅黑"/>
                <w:sz w:val="16"/>
              </w:rPr>
              <w:t>回传</w:t>
            </w:r>
            <w:r>
              <w:rPr>
                <w:sz w:val="20"/>
              </w:rPr>
              <w:t xml:space="preserve"> SAP(</w:t>
            </w:r>
            <w:r>
              <w:rPr>
                <w:rFonts w:ascii="微软雅黑" w:hAnsi="微软雅黑"/>
                <w:sz w:val="16"/>
              </w:rPr>
              <w:t>三级联动</w:t>
            </w:r>
            <w:r>
              <w:rPr>
                <w:sz w:val="20"/>
              </w:rPr>
              <w:t xml:space="preserve"> SO→PO→SN)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FF221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Auto-push (P0 interface)</w:t>
            </w:r>
            <w:r>
              <w:rPr>
                <w:sz w:val="20"/>
              </w:rPr>
              <w:br/>
              <w:t>• VIN assigned by Digiwin</w:t>
            </w:r>
            <w:r>
              <w:rPr>
                <w:sz w:val="20"/>
              </w:rPr>
              <w:br/>
              <w:t>• DR4 progress tracking view</w:t>
            </w:r>
            <w:r>
              <w:rPr>
                <w:sz w:val="20"/>
              </w:rPr>
              <w:br/>
              <w:t>• TC-PLM BOM push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自动推送</w:t>
            </w:r>
            <w:r>
              <w:rPr>
                <w:sz w:val="20"/>
              </w:rPr>
              <w:t xml:space="preserve">(P0 </w:t>
            </w:r>
            <w:r>
              <w:rPr>
                <w:rFonts w:ascii="微软雅黑" w:hAnsi="微软雅黑"/>
                <w:sz w:val="16"/>
              </w:rPr>
              <w:t>接口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  <w:t>• 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鼎捷分配</w:t>
            </w:r>
            <w:r>
              <w:rPr>
                <w:sz w:val="20"/>
              </w:rPr>
              <w:br/>
              <w:t xml:space="preserve">• DR4 </w:t>
            </w:r>
            <w:r>
              <w:rPr>
                <w:rFonts w:ascii="微软雅黑" w:hAnsi="微软雅黑"/>
                <w:sz w:val="16"/>
              </w:rPr>
              <w:t>进度跟踪视图</w:t>
            </w:r>
            <w:r>
              <w:rPr>
                <w:sz w:val="20"/>
              </w:rPr>
              <w:br/>
              <w:t>• TC-PLM</w:t>
            </w:r>
            <w:r>
              <w:t xml:space="preserve"> </w:t>
            </w:r>
            <w:r>
              <w:rPr>
                <w:sz w:val="20"/>
              </w:rPr>
              <w:t>BOM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推送</w:t>
            </w:r>
          </w:p>
        </w:tc>
      </w:tr>
      <w:tr w:rsidR="00EB7BEF" w14:paraId="2D31A6AB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57D14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⑦ Incoming shipment from Chinese factory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⑦ 中国工厂发货入在途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04A8E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Chinese factory/logistics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中国工厂 / 物流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D04F0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No in-transit concept during shipping</w:t>
            </w:r>
            <w:r>
              <w:rPr>
                <w:sz w:val="20"/>
              </w:rPr>
              <w:br/>
              <w:t>No in-transit concept during ocean freight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海运期间无在途概念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759B3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Digiwin delivery note → I-D3 → SAP 107 auto-posting (creates VIN-level in-transit). Value = PO material cost + estimated freight + estimated customs. Title transfers at China factory delivery under EXW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鼎捷发货通知</w:t>
            </w:r>
            <w:r>
              <w:rPr>
                <w:sz w:val="20"/>
              </w:rPr>
              <w:t xml:space="preserve">→I-D3→SAP 107 </w:t>
            </w:r>
            <w:r>
              <w:rPr>
                <w:rFonts w:ascii="微软雅黑" w:hAnsi="微软雅黑"/>
                <w:sz w:val="16"/>
              </w:rPr>
              <w:t>自动过账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形成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级在途库存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价值</w:t>
            </w:r>
            <w:r>
              <w:rPr>
                <w:sz w:val="20"/>
              </w:rPr>
              <w:t xml:space="preserve"> = 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物料成本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预估运费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预估清关费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条款下中国工厂交付时物权转移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D0394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107 movement type</w:t>
            </w:r>
            <w:r>
              <w:rPr>
                <w:sz w:val="20"/>
              </w:rPr>
              <w:br/>
              <w:t>• In-transit includes landing cost</w:t>
            </w:r>
            <w:r>
              <w:rPr>
                <w:sz w:val="20"/>
              </w:rPr>
              <w:br/>
              <w:t>• Title transfer per EXW</w:t>
            </w:r>
            <w:r>
              <w:rPr>
                <w:sz w:val="20"/>
              </w:rPr>
              <w:br/>
              <w:t>• FI: Dr In-transit / Cr GR/IR</w:t>
            </w:r>
            <w:r>
              <w:rPr>
                <w:sz w:val="20"/>
              </w:rPr>
              <w:br/>
              <w:t xml:space="preserve">• 107 </w:t>
            </w:r>
            <w:r>
              <w:rPr>
                <w:rFonts w:ascii="微软雅黑" w:hAnsi="微软雅黑"/>
                <w:sz w:val="16"/>
              </w:rPr>
              <w:t>移动类型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在途含落地成本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物权转移按</w:t>
            </w:r>
            <w:r>
              <w:t xml:space="preserve"> </w:t>
            </w:r>
            <w:r>
              <w:rPr>
                <w:sz w:val="20"/>
              </w:rPr>
              <w:t>EXW</w:t>
            </w:r>
            <w:r>
              <w:rPr>
                <w:sz w:val="20"/>
              </w:rPr>
              <w:br/>
              <w:t>• FI: Dr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>/Cr</w:t>
            </w:r>
            <w:r>
              <w:t xml:space="preserve"> </w:t>
            </w:r>
            <w:r>
              <w:rPr>
                <w:sz w:val="20"/>
              </w:rPr>
              <w:t>GR/IR</w:t>
            </w:r>
          </w:p>
        </w:tc>
      </w:tr>
      <w:tr w:rsidR="00EB7BEF" w14:paraId="7203BC72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D3B42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⑧ European receipt/quality inspection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⑧ 欧洲收货 / 质检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B41C2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warehouse/quality inspection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 / 质检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A9F7E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Manual GR processing. VIN scanned at warehouse then manually transcribed to Excel — high workload, error-prone. No systematic QI process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收货手工处理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在仓库现场</w:t>
            </w:r>
            <w:r>
              <w:rPr>
                <w:rFonts w:ascii="微软雅黑" w:hAnsi="微软雅黑"/>
                <w:sz w:val="16"/>
              </w:rPr>
              <w:lastRenderedPageBreak/>
              <w:t>扫码后手工转录至</w:t>
            </w:r>
            <w:r>
              <w:t xml:space="preserve"> </w:t>
            </w:r>
            <w:r>
              <w:rPr>
                <w:sz w:val="20"/>
              </w:rPr>
              <w:t>Excel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表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工作量大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易出错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无系统化质检流程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979DE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VIN assigned at Digiwin production → I-D3 delivery note auto-transfers VIN list to SAP → Goods arrive in Europe → Warehouse scans to verify VIN match → Pass → SAP 109 in-transit → inspection (QD) → QI pass → 311 to unrestricted stock. VIN flows automatically in system, no more Excel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鼎捷生产时分配</w:t>
            </w:r>
            <w:r>
              <w:t xml:space="preserve"> </w:t>
            </w:r>
            <w:r>
              <w:rPr>
                <w:sz w:val="20"/>
              </w:rPr>
              <w:t xml:space="preserve">VIN→I-D3 </w:t>
            </w:r>
            <w:r>
              <w:rPr>
                <w:rFonts w:ascii="微软雅黑" w:hAnsi="微软雅黑"/>
                <w:sz w:val="16"/>
              </w:rPr>
              <w:t>发货通知自动将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清单传递至</w:t>
            </w:r>
            <w:r>
              <w:t xml:space="preserve"> </w:t>
            </w:r>
            <w:r>
              <w:rPr>
                <w:sz w:val="20"/>
              </w:rPr>
              <w:t>SAP→</w:t>
            </w:r>
            <w:r>
              <w:rPr>
                <w:rFonts w:ascii="微软雅黑" w:hAnsi="微软雅黑"/>
                <w:sz w:val="16"/>
              </w:rPr>
              <w:t>货物抵达欧洲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仓库扫码核对实物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与系统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lastRenderedPageBreak/>
              <w:t>一致性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通过后</w:t>
            </w:r>
            <w:r>
              <w:t xml:space="preserve"> </w:t>
            </w:r>
            <w:r>
              <w:rPr>
                <w:sz w:val="20"/>
              </w:rPr>
              <w:t xml:space="preserve">SAP 109 </w:t>
            </w:r>
            <w:r>
              <w:rPr>
                <w:rFonts w:ascii="微软雅黑" w:hAnsi="微软雅黑"/>
                <w:sz w:val="16"/>
              </w:rPr>
              <w:t>在途转待检</w:t>
            </w:r>
            <w:r>
              <w:rPr>
                <w:sz w:val="20"/>
              </w:rPr>
              <w:t>(QD)→</w:t>
            </w:r>
            <w:r>
              <w:rPr>
                <w:rFonts w:ascii="微软雅黑" w:hAnsi="微软雅黑"/>
                <w:sz w:val="16"/>
              </w:rPr>
              <w:t>质检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合格</w:t>
            </w:r>
            <w:r>
              <w:rPr>
                <w:sz w:val="20"/>
              </w:rPr>
              <w:t xml:space="preserve">→311 </w:t>
            </w:r>
            <w:r>
              <w:rPr>
                <w:rFonts w:ascii="微软雅黑" w:hAnsi="微软雅黑"/>
                <w:sz w:val="16"/>
              </w:rPr>
              <w:t>转非限制库存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全程系统自动流转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不再维护</w:t>
            </w:r>
            <w:r>
              <w:t xml:space="preserve"> </w:t>
            </w:r>
            <w:r>
              <w:rPr>
                <w:sz w:val="20"/>
              </w:rPr>
              <w:t>Excel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906F1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I-D3 Digiwin→SAP VIN auto-sync</w:t>
            </w:r>
            <w:r>
              <w:rPr>
                <w:sz w:val="20"/>
              </w:rPr>
              <w:br/>
              <w:t>• Warehouse scans to verify only (no manual entry)</w:t>
            </w:r>
            <w:r>
              <w:rPr>
                <w:sz w:val="20"/>
              </w:rPr>
              <w:br/>
              <w:t>• 109 In-transit → Inspection</w:t>
            </w:r>
            <w:r>
              <w:rPr>
                <w:sz w:val="20"/>
              </w:rPr>
              <w:br/>
              <w:t>• 311 QI pass → stock transfer</w:t>
            </w:r>
            <w:r>
              <w:rPr>
                <w:sz w:val="20"/>
              </w:rPr>
              <w:br/>
              <w:t>• Non-conforming → blocked/return</w:t>
            </w:r>
            <w:r>
              <w:rPr>
                <w:sz w:val="20"/>
              </w:rPr>
              <w:br/>
              <w:t xml:space="preserve">• I-D3 </w:t>
            </w: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>→SAP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自动同步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 xml:space="preserve">• </w:t>
            </w:r>
            <w:r>
              <w:rPr>
                <w:rFonts w:ascii="微软雅黑" w:hAnsi="微软雅黑"/>
                <w:sz w:val="16"/>
              </w:rPr>
              <w:t>仓库仅扫码核对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不再录入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  <w:t xml:space="preserve">• 109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待检</w:t>
            </w:r>
            <w:r>
              <w:rPr>
                <w:sz w:val="20"/>
              </w:rPr>
              <w:br/>
              <w:t xml:space="preserve">• 311 </w:t>
            </w:r>
            <w:r>
              <w:rPr>
                <w:rFonts w:ascii="微软雅黑" w:hAnsi="微软雅黑"/>
                <w:sz w:val="16"/>
              </w:rPr>
              <w:t>质检转库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不合格品冻结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退运</w:t>
            </w:r>
          </w:p>
        </w:tc>
      </w:tr>
      <w:tr w:rsidR="00EB7BEF" w14:paraId="5C9D97AA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61467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⑨ Purchase invoice verification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⑨ 采购发票校验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DA2AF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财务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AEFB6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Invoice verification manual, long reconciliation cycle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发票校验手工，对账周期长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EE942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⑦A: CN supplier vehicle invoice (MIRO) → 3-way match (PO+GR+price diff). ⑦B: CN Import/Export freight/customs invoice → diff adjustment to inventory/COGS</w:t>
            </w:r>
            <w:r>
              <w:rPr>
                <w:sz w:val="20"/>
              </w:rPr>
              <w:br/>
              <w:t xml:space="preserve">⑦A: </w:t>
            </w:r>
            <w:r>
              <w:rPr>
                <w:rFonts w:ascii="微软雅黑" w:hAnsi="微软雅黑"/>
                <w:sz w:val="16"/>
              </w:rPr>
              <w:t>中国供应商车辆发票</w:t>
            </w:r>
            <w:r>
              <w:rPr>
                <w:sz w:val="20"/>
              </w:rPr>
              <w:t>(MIRO)→</w:t>
            </w:r>
            <w:r>
              <w:rPr>
                <w:rFonts w:ascii="微软雅黑" w:hAnsi="微软雅黑"/>
                <w:sz w:val="16"/>
              </w:rPr>
              <w:t>三单匹配</w:t>
            </w:r>
            <w:r>
              <w:rPr>
                <w:sz w:val="20"/>
              </w:rPr>
              <w:t>(PO+GR+</w:t>
            </w:r>
            <w:r>
              <w:rPr>
                <w:rFonts w:ascii="微软雅黑" w:hAnsi="微软雅黑"/>
                <w:sz w:val="16"/>
              </w:rPr>
              <w:t>价差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 xml:space="preserve">⑦B: </w:t>
            </w:r>
            <w:r>
              <w:rPr>
                <w:rFonts w:ascii="微软雅黑" w:hAnsi="微软雅黑"/>
                <w:sz w:val="16"/>
              </w:rPr>
              <w:t>中国进出口公司运费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清关费发票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差异调库存</w:t>
            </w:r>
            <w:r>
              <w:rPr>
                <w:sz w:val="20"/>
              </w:rPr>
              <w:t>/COGS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B7575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Three-way matching verification</w:t>
            </w:r>
            <w:r>
              <w:rPr>
                <w:sz w:val="20"/>
              </w:rPr>
              <w:br/>
              <w:t>• Freight Variance Transfers</w:t>
            </w:r>
            <w:r>
              <w:rPr>
                <w:sz w:val="20"/>
              </w:rPr>
              <w:br/>
              <w:t>• GR/IR Clearance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三单匹配校验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运费差异调账</w:t>
            </w:r>
            <w:r>
              <w:rPr>
                <w:sz w:val="20"/>
              </w:rPr>
              <w:br/>
              <w:t>• GR/IR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</w:tr>
      <w:tr w:rsidR="00EB7BEF" w14:paraId="359C25CD" w14:textId="77777777">
        <w:trPr>
          <w:jc w:val="center"/>
        </w:trPr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D03B69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⑩ Delivery Outbound &amp;</w:t>
            </w:r>
            <w:r>
              <w:rPr>
                <w:sz w:val="20"/>
              </w:rPr>
              <w:br/>
              <w:t xml:space="preserve">⑩ </w:t>
            </w:r>
            <w:r>
              <w:rPr>
                <w:rFonts w:ascii="微软雅黑" w:hAnsi="微软雅黑"/>
                <w:sz w:val="16"/>
              </w:rPr>
              <w:t>交货出库</w:t>
            </w:r>
            <w:r>
              <w:rPr>
                <w:sz w:val="20"/>
              </w:rPr>
              <w:t xml:space="preserve"> &amp; POD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83FF2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Warehouses/Logistics |||| Invoicing &amp; Collections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 / 物流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DFD34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System: No system tracking for delivery, customer signs paper receipt</w:t>
            </w:r>
            <w:r>
              <w:rPr>
                <w:sz w:val="20"/>
              </w:rPr>
              <w:br/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交货无系统跟踪，客户签收纸质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BA3F4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VL01N create DN → VL02N PGI. EXW: PGI = title transfer + POD; Non-EXW: PGI = inventory transfer only → POD confirmation (receipt signed) → title transfer. POD triggers billing</w:t>
            </w:r>
            <w:r>
              <w:rPr>
                <w:sz w:val="20"/>
              </w:rPr>
              <w:br/>
              <w:t>VL01N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创建交货单</w:t>
            </w:r>
            <w:r>
              <w:rPr>
                <w:sz w:val="20"/>
              </w:rPr>
              <w:t>→VL02N</w:t>
            </w:r>
            <w:r>
              <w:t xml:space="preserve"> </w:t>
            </w:r>
            <w:r>
              <w:rPr>
                <w:sz w:val="20"/>
              </w:rPr>
              <w:t>PGI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即物权转移</w:t>
            </w:r>
            <w:r>
              <w:rPr>
                <w:sz w:val="20"/>
              </w:rPr>
              <w:t>+POD</w:t>
            </w:r>
            <w:r>
              <w:rPr>
                <w:sz w:val="20"/>
              </w:rPr>
              <w:t>；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仅库存转移</w:t>
            </w:r>
            <w:r>
              <w:rPr>
                <w:sz w:val="20"/>
              </w:rPr>
              <w:t>→POD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收到签收单</w:t>
            </w:r>
            <w:r>
              <w:rPr>
                <w:sz w:val="20"/>
              </w:rPr>
              <w:t>)→</w:t>
            </w:r>
            <w:r>
              <w:rPr>
                <w:rFonts w:ascii="微软雅黑" w:hAnsi="微软雅黑"/>
                <w:sz w:val="16"/>
              </w:rPr>
              <w:t>物权转移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触发开票</w:t>
            </w:r>
          </w:p>
        </w:tc>
        <w:tc>
          <w:tcPr>
            <w:tcW w:w="1728" w:type="dxa"/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619C4B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SN bound to customer</w:t>
            </w:r>
            <w:r>
              <w:rPr>
                <w:sz w:val="20"/>
              </w:rPr>
              <w:br/>
              <w:t>• EXW vs non-EXW routing</w:t>
            </w:r>
            <w:r>
              <w:rPr>
                <w:sz w:val="20"/>
              </w:rPr>
              <w:br/>
              <w:t>• POD scenarios (warehouse/ocean)</w:t>
            </w:r>
            <w:r>
              <w:rPr>
                <w:sz w:val="20"/>
              </w:rPr>
              <w:br/>
              <w:t>• Warranty period from POD date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序列号绑定客户</w:t>
            </w:r>
            <w:r>
              <w:rPr>
                <w:sz w:val="20"/>
              </w:rPr>
              <w:br/>
              <w:t>• EXW</w:t>
            </w:r>
            <w:r>
              <w:t xml:space="preserve"> </w:t>
            </w:r>
            <w:r>
              <w:rPr>
                <w:sz w:val="20"/>
              </w:rPr>
              <w:t>vs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分流</w:t>
            </w:r>
            <w:r>
              <w:rPr>
                <w:sz w:val="20"/>
              </w:rPr>
              <w:br/>
              <w:t>•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场景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仓库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海运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质保期从</w:t>
            </w:r>
            <w:r>
              <w:t xml:space="preserve"> </w:t>
            </w:r>
            <w:r>
              <w:rPr>
                <w:sz w:val="20"/>
              </w:rPr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起算</w:t>
            </w:r>
          </w:p>
        </w:tc>
      </w:tr>
      <w:tr w:rsidR="00EB7BEF" w14:paraId="1CA8EC07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62FF57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Manual Invoicing, Bank Reconciliation Manual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⑪ 开票 &amp; 收款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EA8C9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财务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204A7B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Business Significance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手工开票，银行对账手工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D6316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VF01 billing pre-invoice → VF02 approve &amp; post. EXW: triggered by PGI; Non-EXW: triggered by POD. F2 standard invoice. Bank interface auto-imports statements → auto-match AR → clearing</w:t>
            </w:r>
            <w:r>
              <w:rPr>
                <w:sz w:val="20"/>
              </w:rPr>
              <w:br/>
              <w:t xml:space="preserve">VF01 </w:t>
            </w:r>
            <w:r>
              <w:rPr>
                <w:rFonts w:ascii="微软雅黑" w:hAnsi="微软雅黑"/>
                <w:sz w:val="16"/>
              </w:rPr>
              <w:t>开票预制</w:t>
            </w:r>
            <w:r>
              <w:rPr>
                <w:sz w:val="20"/>
              </w:rPr>
              <w:t xml:space="preserve">→VF02 </w:t>
            </w:r>
            <w:r>
              <w:rPr>
                <w:rFonts w:ascii="微软雅黑" w:hAnsi="微软雅黑"/>
                <w:sz w:val="16"/>
              </w:rPr>
              <w:t>审核过账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触发</w:t>
            </w:r>
            <w:r>
              <w:rPr>
                <w:sz w:val="20"/>
              </w:rPr>
              <w:t>；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触发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 xml:space="preserve">F2 </w:t>
            </w:r>
            <w:r>
              <w:rPr>
                <w:rFonts w:ascii="微软雅黑" w:hAnsi="微软雅黑"/>
                <w:sz w:val="16"/>
              </w:rPr>
              <w:t>标准发票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银行接口自动导入对账单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自动匹配</w:t>
            </w:r>
            <w:r>
              <w:t xml:space="preserve"> </w:t>
            </w:r>
            <w:r>
              <w:rPr>
                <w:sz w:val="20"/>
              </w:rPr>
              <w:t>AR→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  <w:tc>
          <w:tcPr>
            <w:tcW w:w="1728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329C7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Variable Pricing + • 15 Revenue Confirmation • Bank Direct (/) • Automatic Clearing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变式定价</w:t>
            </w:r>
            <w:r>
              <w:rPr>
                <w:sz w:val="20"/>
              </w:rPr>
              <w:t>+ VAT</w:t>
            </w:r>
            <w:r>
              <w:rPr>
                <w:sz w:val="20"/>
              </w:rPr>
              <w:br/>
              <w:t xml:space="preserve">• IFRS 15 </w:t>
            </w:r>
            <w:r>
              <w:rPr>
                <w:rFonts w:ascii="微软雅黑" w:hAnsi="微软雅黑"/>
                <w:sz w:val="16"/>
              </w:rPr>
              <w:t>收入确认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银行直连</w:t>
            </w:r>
            <w:r>
              <w:rPr>
                <w:sz w:val="20"/>
              </w:rPr>
              <w:t>(EBICS/BACS)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自动清账</w:t>
            </w:r>
          </w:p>
        </w:tc>
      </w:tr>
    </w:tbl>
    <w:p w14:paraId="177392E0" w14:textId="77777777" w:rsidR="00EB7BEF" w:rsidRDefault="00000000">
      <w:pPr>
        <w:pStyle w:val="31"/>
      </w:pPr>
      <w:bookmarkStart w:id="17" w:name="_Toc235046787"/>
      <w:r>
        <w:rPr>
          <w:sz w:val="20"/>
        </w:rPr>
        <w:t>3.3.1 SO</w:t>
      </w:r>
      <w:r>
        <w:t xml:space="preserve"> </w:t>
      </w:r>
      <w:r>
        <w:rPr>
          <w:sz w:val="20"/>
        </w:rPr>
        <w:t>Creation &amp; Material</w:t>
      </w:r>
      <w:r>
        <w:t xml:space="preserve"> </w:t>
      </w:r>
      <w:r>
        <w:rPr>
          <w:sz w:val="20"/>
        </w:rPr>
        <w:t xml:space="preserve">Instantiation / 3.3.1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销售订单创建与物料实例化</w:t>
      </w:r>
      <w:bookmarkEnd w:id="17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665D1D8A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7D6560B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04AFC67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593023D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D432953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3495281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Front-end Webshop (real-time query of SAP data, creates orders; SAP auto-receives)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前端网站</w:t>
            </w:r>
            <w:r>
              <w:t xml:space="preserve"> </w:t>
            </w:r>
            <w:r>
              <w:rPr>
                <w:sz w:val="20"/>
              </w:rPr>
              <w:t>Webshop (</w:t>
            </w:r>
            <w:r>
              <w:rPr>
                <w:rFonts w:ascii="微软雅黑" w:hAnsi="微软雅黑"/>
                <w:sz w:val="16"/>
              </w:rPr>
              <w:t>实时查询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数据创建订单</w:t>
            </w:r>
            <w:r>
              <w:rPr>
                <w:sz w:val="20"/>
              </w:rPr>
              <w:t>; 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自动接收</w:t>
            </w:r>
            <w:r>
              <w:rPr>
                <w:sz w:val="20"/>
              </w:rPr>
              <w:t>)</w:t>
            </w:r>
          </w:p>
        </w:tc>
      </w:tr>
      <w:tr w:rsidR="00EB7BEF" w14:paraId="60FA781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6DBEA5D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5DBAC3E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OData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前端网站</w:t>
            </w:r>
            <w:r>
              <w:rPr>
                <w:sz w:val="20"/>
              </w:rPr>
              <w:t xml:space="preserve"> →Manage</w:t>
            </w:r>
            <w:r>
              <w:t xml:space="preserve"> </w:t>
            </w:r>
            <w:r>
              <w:rPr>
                <w:sz w:val="20"/>
              </w:rPr>
              <w:t>Sales</w:t>
            </w:r>
            <w:r>
              <w:t xml:space="preserve"> </w:t>
            </w:r>
            <w:r>
              <w:rPr>
                <w:sz w:val="20"/>
              </w:rPr>
              <w:t>Orders (F1873) via</w:t>
            </w:r>
            <w:r>
              <w:t xml:space="preserve"> </w:t>
            </w:r>
            <w:r>
              <w:rPr>
                <w:sz w:val="20"/>
              </w:rPr>
              <w:t>API</w:t>
            </w:r>
          </w:p>
        </w:tc>
      </w:tr>
      <w:tr w:rsidR="00EB7BEF" w14:paraId="670B455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3DEF2C4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1B13F0D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BD9 Sell</w:t>
            </w:r>
            <w:r>
              <w:t xml:space="preserve"> </w:t>
            </w:r>
            <w:r>
              <w:rPr>
                <w:sz w:val="20"/>
              </w:rPr>
              <w:t>from</w:t>
            </w:r>
            <w:r>
              <w:t xml:space="preserve"> </w:t>
            </w:r>
            <w:r>
              <w:rPr>
                <w:sz w:val="20"/>
              </w:rPr>
              <w:t>Stock, 21D</w:t>
            </w:r>
            <w:r>
              <w:t xml:space="preserve"> </w:t>
            </w:r>
            <w:r>
              <w:rPr>
                <w:sz w:val="20"/>
              </w:rPr>
              <w:t>MTS</w:t>
            </w:r>
            <w:r>
              <w:t xml:space="preserve"> </w:t>
            </w:r>
            <w:r>
              <w:rPr>
                <w:sz w:val="20"/>
              </w:rPr>
              <w:t>with</w:t>
            </w:r>
            <w:r>
              <w:t xml:space="preserve"> </w:t>
            </w:r>
            <w:r>
              <w:rPr>
                <w:sz w:val="20"/>
              </w:rPr>
              <w:t>VC (</w:t>
            </w:r>
            <w:r>
              <w:rPr>
                <w:rFonts w:ascii="微软雅黑" w:hAnsi="微软雅黑"/>
                <w:sz w:val="16"/>
              </w:rPr>
              <w:t>核心</w:t>
            </w:r>
            <w:r>
              <w:rPr>
                <w:sz w:val="20"/>
              </w:rPr>
              <w:t>)</w:t>
            </w:r>
          </w:p>
        </w:tc>
      </w:tr>
      <w:tr w:rsidR="00EB7BEF" w14:paraId="6BCAAE7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66F0CC4" w14:textId="77777777" w:rsidR="00EB7BEF" w:rsidRDefault="00000000">
            <w:r>
              <w:rPr>
                <w:sz w:val="20"/>
              </w:rPr>
              <w:lastRenderedPageBreak/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5D499AF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Front-end Website Generation Sales Order Synchronization to SAP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前端网站生成销售订单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同步至</w:t>
            </w:r>
            <w:r>
              <w:rPr>
                <w:sz w:val="20"/>
              </w:rPr>
              <w:t>SAP</w:t>
            </w:r>
          </w:p>
        </w:tc>
      </w:tr>
    </w:tbl>
    <w:p w14:paraId="59935EDF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05AB7CD6" w14:textId="77777777" w:rsidR="00EB7BEF" w:rsidRDefault="00000000">
      <w:r>
        <w:rPr>
          <w:sz w:val="20"/>
        </w:rPr>
        <w:t>3.3.1.1 Customer Self-Selection &amp; Order via Front-end Website</w:t>
      </w:r>
      <w:r>
        <w:rPr>
          <w:sz w:val="20"/>
        </w:rPr>
        <w:br/>
      </w:r>
      <w:r>
        <w:rPr>
          <w:rFonts w:ascii="微软雅黑" w:hAnsi="微软雅黑"/>
          <w:sz w:val="16"/>
        </w:rPr>
        <w:t>3.3.1.1 客户通过前端网站自助选型与下单</w:t>
      </w:r>
    </w:p>
    <w:p w14:paraId="1EE0DFD5" w14:textId="77777777" w:rsidR="00EB7BEF" w:rsidRDefault="00000000">
      <w:r>
        <w:rPr>
          <w:rFonts w:ascii="微软雅黑" w:hAnsi="微软雅黑"/>
          <w:sz w:val="16"/>
        </w:rPr>
        <w:t>客户登录</w:t>
      </w:r>
      <w:r>
        <w:t xml:space="preserve"> </w:t>
      </w:r>
      <w:r>
        <w:rPr>
          <w:sz w:val="20"/>
        </w:rPr>
        <w:t xml:space="preserve">Webshop, </w:t>
      </w:r>
      <w:r>
        <w:rPr>
          <w:rFonts w:ascii="微软雅黑" w:hAnsi="微软雅黑"/>
          <w:sz w:val="16"/>
        </w:rPr>
        <w:t>选择车型</w:t>
      </w:r>
      <w:r>
        <w:rPr>
          <w:sz w:val="20"/>
        </w:rPr>
        <w:t xml:space="preserve"> (KMAT, </w:t>
      </w:r>
      <w:r>
        <w:rPr>
          <w:rFonts w:ascii="微软雅黑" w:hAnsi="微软雅黑"/>
          <w:sz w:val="16"/>
        </w:rPr>
        <w:t>如</w:t>
      </w:r>
      <w:r>
        <w:rPr>
          <w:sz w:val="20"/>
        </w:rPr>
        <w:t>EFL183)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网站实时调用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OData</w:t>
      </w:r>
      <w:r>
        <w:t xml:space="preserve"> </w:t>
      </w:r>
      <w:r>
        <w:rPr>
          <w:sz w:val="20"/>
        </w:rPr>
        <w:t>API</w:t>
      </w:r>
      <w:r>
        <w:t xml:space="preserve"> </w:t>
      </w:r>
      <w:r>
        <w:rPr>
          <w:rFonts w:ascii="微软雅黑" w:hAnsi="微软雅黑"/>
          <w:sz w:val="16"/>
        </w:rPr>
        <w:t>查询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可选特征值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变式价格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欧洲库存</w:t>
      </w:r>
      <w:r>
        <w:rPr>
          <w:sz w:val="20"/>
        </w:rPr>
        <w:t>ATP</w:t>
      </w:r>
      <w:r>
        <w:rPr>
          <w:sz w:val="20"/>
        </w:rPr>
        <w:t>。</w:t>
      </w:r>
    </w:p>
    <w:p>
      <w:pPr/>
      <w:r>
        <w:rPr>
          <w:b/>
          <w:sz w:val="20"/>
        </w:rPr>
        <w:t>Pricing Logic: EU Vehicle Pricing Model (source: 定价逻辑.xlsx)</w:t>
      </w:r>
      <w:r>
        <w:rPr>
          <w:sz w:val="20"/>
        </w:rPr>
        <w:br/>
      </w:r>
      <w:r>
        <w:rPr>
          <w:rFonts w:ascii="微软雅黑" w:hAnsi="微软雅黑"/>
          <w:sz w:val="16"/>
        </w:rPr>
        <w:t>定价逻辑：欧洲整车定价模型（依据 定价逻辑.xlsx）</w:t>
      </w:r>
    </w:p>
    <w:p>
      <w:pPr/>
      <w:r>
        <w:rPr>
          <w:sz w:val="20"/>
        </w:rPr>
        <w:t>EPEU vehicle pricing follows a three-layer chain: Purchase Price (EXW China) → Landed Cost (DDP) → Sales Price. Two sales paths (European warehouse DDP vs China direct container/MTO) x two customer tiers (Regional / Master).</w:t>
      </w:r>
      <w:r>
        <w:rPr>
          <w:sz w:val="20"/>
        </w:rPr>
        <w:br/>
      </w:r>
      <w:r>
        <w:rPr>
          <w:rFonts w:ascii="微软雅黑" w:hAnsi="微软雅黑"/>
          <w:sz w:val="16"/>
        </w:rPr>
        <w:t>EPEU 整机定价遵循"采购价(EXW 中国) → 落地成本(DDP) → 销售价"三层递进模型，分欧洲仓库发货(DDP)与中国直发(集装箱/MTO)两条路径，每条路径再分 Regional / Master 两个客户层级。</w:t>
      </w:r>
    </w:p>
    <w:p>
      <w:pPr/>
      <w:r>
        <w:rPr>
          <w:b/>
          <w:sz w:val="20"/>
        </w:rPr>
        <w:t>Step 1 — Cost Chain: Purchase Price → Landed Cost (DDP)</w:t>
      </w:r>
      <w:r>
        <w:rPr>
          <w:sz w:val="20"/>
        </w:rPr>
        <w:br/>
      </w:r>
      <w:r>
        <w:rPr>
          <w:rFonts w:ascii="微软雅黑" w:hAnsi="微软雅黑"/>
          <w:sz w:val="16"/>
        </w:rPr>
        <w:t>第一步 — 成本链：采购价 → 落地成本(DDP)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5700"/>
        <w:gridCol w:w="1700"/>
      </w:tblGrid>
      <w:tr>
        <w:trPr>
          <w:cnfStyle w:val="100000000000" w:firstRow="1"/>
        </w:trPr>
        <w:tc>
          <w:tcPr>
            <w:tcW w:w="1700" w:type="dxa"/>
            <w:cnfStyle w:val="001000000000" w:firstColumn="1" w:oddVBand="0" w:evenVBand="0"/>
          </w:tcPr>
          <w:p>
            <w:pPr>
              <w:jc w:val="center"/>
            </w:pPr>
            <w:r>
              <w:rPr>
                <w:sz w:val="20"/>
              </w:rPr>
              <w:t>Element环节</w:t>
            </w:r>
          </w:p>
        </w:tc>
        <w:tc>
          <w:tcPr>
            <w:tcW w:w="5700" w:type="dxa"/>
          </w:tcPr>
          <w:p>
            <w:pPr>
              <w:jc w:val="center"/>
            </w:pPr>
            <w:r>
              <w:rPr>
                <w:sz w:val="20"/>
              </w:rPr>
              <w:t>Formula / Meaning公式与含义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sz w:val="20"/>
              </w:rPr>
              <w:t>Example (EFL253)示例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H 采购价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Actual purchase price EXW China = Chassis base + Option surcharges. Source: 王婷婷 Adda price list. 实际购买价(EXW 中国工厂) = 车架基价 + 选配加价，来源: 王婷婷 Adda 价格表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€8,192.66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I 管报购买价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I = H ÷ 0.9. 10% of H covers EPEU operation, exists only in statutory reports; management reports use I. Europe-only, do not share with Thailand/US. 管报购买价 I = H ÷ 0.9; H 的 10% 为 EPEU 运营成本, 仅存在于法报; 管报统一用 I。仅欧洲分公司逻辑, 勿分享泰国/美国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€9,102.96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J 装箱数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Units per 40ft container 40尺柜装载台数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6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K / L 海陆运费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Ocean freight / container (K) and land transport / container (L); per-unit allocation = (K+L) ÷ J 海运费/柜(K)、陆运费/柜(L)，单车分摊 = (K+L) ÷ J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K=€10,500; L=€1,750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M 清关费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Customs duty = 4.5% × (I + per-unit freight) 清关费 = 4.5% × (I + 单车运费)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€488.38</w:t>
            </w:r>
          </w:p>
        </w:tc>
      </w:tr>
      <w:tr>
        <w:tc>
          <w:tcPr>
            <w:tcW w:w="17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N 落地成本</w:t>
            </w:r>
          </w:p>
        </w:tc>
        <w:tc>
          <w:tcPr>
            <w:tcW w:w="5700" w:type="dxa"/>
          </w:tcPr>
          <w:p>
            <w:pPr/>
            <w:r>
              <w:rPr>
                <w:sz w:val="20"/>
              </w:rPr>
              <w:t>N = I + per-unit freight + M = DDP landed cost into European warehouse 落地成本(DDP) = I + 单车运费 + M，即入欧洲仓库的到岸成本</w:t>
            </w:r>
          </w:p>
        </w:tc>
        <w:tc>
          <w:tcPr>
            <w:tcW w:w="1700" w:type="dxa"/>
          </w:tcPr>
          <w:p>
            <w:pPr/>
            <w:r>
              <w:rPr>
                <w:sz w:val="20"/>
              </w:rPr>
              <w:t>€11,341.34</w:t>
            </w:r>
          </w:p>
        </w:tc>
      </w:tr>
    </w:tbl>
    <w:p>
      <w:pPr/>
      <w:r>
        <w:rPr>
          <w:b/>
          <w:sz w:val="20"/>
        </w:rPr>
        <w:t>Step 2 — Sales Pricing: Two Paths × Two Tiers (price = cost ÷ (1 − margin))</w:t>
      </w:r>
      <w:r>
        <w:rPr>
          <w:sz w:val="20"/>
        </w:rPr>
        <w:br/>
      </w:r>
      <w:r>
        <w:rPr>
          <w:rFonts w:ascii="微软雅黑" w:hAnsi="微软雅黑"/>
          <w:sz w:val="16"/>
        </w:rPr>
        <w:t>第二步 — 销售定价：两条路径 × 两个层级（销售价 = 成本 ÷ (1 − 目标毛利率)）</w:t>
      </w:r>
    </w:p>
    <w:p>
      <w:pPr/>
      <w:r>
        <w:rPr>
          <w:sz w:val="20"/>
        </w:rPr>
        <w:t>Path 1 — European Warehouse Shipment (DDP landed cost N as pricing base):</w:t>
      </w:r>
      <w:r>
        <w:rPr>
          <w:sz w:val="20"/>
        </w:rPr>
        <w:br/>
      </w:r>
      <w:r>
        <w:rPr>
          <w:rFonts w:ascii="微软雅黑" w:hAnsi="微软雅黑"/>
          <w:sz w:val="16"/>
        </w:rPr>
        <w:t>路径一 — 欧洲仓库发货（以 DDP 落地成本 N 为定价基础）：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00"/>
        <w:gridCol w:w="3500"/>
        <w:gridCol w:w="2200"/>
      </w:tblGrid>
      <w:tr>
        <w:trPr>
          <w:cnfStyle w:val="100000000000" w:firstRow="1"/>
        </w:trPr>
        <w:tc>
          <w:tcPr>
            <w:tcW w:w="2200" w:type="dxa"/>
            <w:cnfStyle w:val="001000000000" w:firstColumn="1" w:oddVBand="0" w:evenVBand="0"/>
          </w:tcPr>
          <w:p>
            <w:pPr>
              <w:jc w:val="center"/>
            </w:pPr>
            <w:r>
              <w:rPr>
                <w:sz w:val="20"/>
              </w:rPr>
              <w:t>Customer Tier层级</w:t>
            </w:r>
          </w:p>
        </w:tc>
        <w:tc>
          <w:tcPr>
            <w:tcW w:w="3500" w:type="dxa"/>
          </w:tcPr>
          <w:p>
            <w:pPr>
              <w:jc w:val="center"/>
            </w:pPr>
            <w:r>
              <w:rPr>
                <w:sz w:val="20"/>
              </w:rPr>
              <w:t>Formula公式</w:t>
            </w:r>
          </w:p>
        </w:tc>
        <w:tc>
          <w:tcPr>
            <w:tcW w:w="2200" w:type="dxa"/>
          </w:tcPr>
          <w:p>
            <w:pPr>
              <w:jc w:val="center"/>
            </w:pPr>
            <w:r>
              <w:rPr>
                <w:sz w:val="20"/>
              </w:rPr>
              <w:t>Target Margin目标毛利率</w:t>
            </w:r>
          </w:p>
        </w:tc>
      </w:tr>
      <w:tr>
        <w:tc>
          <w:tcPr>
            <w:tcW w:w="22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Regional Dealer</w:t>
            </w:r>
          </w:p>
        </w:tc>
        <w:tc>
          <w:tcPr>
            <w:tcW w:w="3500" w:type="dxa"/>
          </w:tcPr>
          <w:p>
            <w:pPr/>
            <w:r>
              <w:rPr>
                <w:sz w:val="20"/>
              </w:rPr>
              <w:t>O = N ÷ (1 − S)</w:t>
            </w:r>
          </w:p>
        </w:tc>
        <w:tc>
          <w:tcPr>
            <w:tcW w:w="2200" w:type="dxa"/>
          </w:tcPr>
          <w:p>
            <w:pPr/>
            <w:r>
              <w:rPr>
                <w:sz w:val="20"/>
              </w:rPr>
              <w:t>S ≈ 21%</w:t>
            </w:r>
          </w:p>
        </w:tc>
      </w:tr>
      <w:tr>
        <w:tc>
          <w:tcPr>
            <w:tcW w:w="22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Master</w:t>
            </w:r>
          </w:p>
        </w:tc>
        <w:tc>
          <w:tcPr>
            <w:tcW w:w="3500" w:type="dxa"/>
          </w:tcPr>
          <w:p>
            <w:pPr/>
            <w:r>
              <w:rPr>
                <w:sz w:val="20"/>
              </w:rPr>
              <w:t>P = N ÷ (1 − T)</w:t>
            </w:r>
          </w:p>
        </w:tc>
        <w:tc>
          <w:tcPr>
            <w:tcW w:w="2200" w:type="dxa"/>
          </w:tcPr>
          <w:p>
            <w:pPr/>
            <w:r>
              <w:rPr>
                <w:sz w:val="20"/>
              </w:rPr>
              <w:t>T ≈ 14.8%</w:t>
            </w:r>
          </w:p>
        </w:tc>
      </w:tr>
    </w:tbl>
    <w:p>
      <w:pPr/>
      <w:r>
        <w:rPr>
          <w:sz w:val="20"/>
        </w:rPr>
        <w:t>Path 2 — China Direct Ship / MTO (management purchase price I as pricing base, no freight/customs):</w:t>
      </w:r>
      <w:r>
        <w:rPr>
          <w:sz w:val="20"/>
        </w:rPr>
        <w:br/>
      </w:r>
      <w:r>
        <w:rPr>
          <w:rFonts w:ascii="微软雅黑" w:hAnsi="微软雅黑"/>
          <w:sz w:val="16"/>
        </w:rPr>
        <w:t>路径二 — 中国直发 / MTO（以管报购买价 I 为定价基础，不含海运费/清关费）：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00"/>
        <w:gridCol w:w="3500"/>
        <w:gridCol w:w="2200"/>
      </w:tblGrid>
      <w:tr>
        <w:trPr>
          <w:cnfStyle w:val="100000000000" w:firstRow="1"/>
        </w:trPr>
        <w:tc>
          <w:tcPr>
            <w:tcW w:w="2200" w:type="dxa"/>
            <w:cnfStyle w:val="001000000000" w:firstColumn="1" w:oddVBand="0" w:evenVBand="0"/>
          </w:tcPr>
          <w:p>
            <w:pPr>
              <w:jc w:val="center"/>
            </w:pPr>
            <w:r>
              <w:rPr>
                <w:sz w:val="20"/>
              </w:rPr>
              <w:t>Customer Tier层级</w:t>
            </w:r>
          </w:p>
        </w:tc>
        <w:tc>
          <w:tcPr>
            <w:tcW w:w="3500" w:type="dxa"/>
          </w:tcPr>
          <w:p>
            <w:pPr>
              <w:jc w:val="center"/>
            </w:pPr>
            <w:r>
              <w:rPr>
                <w:sz w:val="20"/>
              </w:rPr>
              <w:t>Formula公式</w:t>
            </w:r>
          </w:p>
        </w:tc>
        <w:tc>
          <w:tcPr>
            <w:tcW w:w="2200" w:type="dxa"/>
          </w:tcPr>
          <w:p>
            <w:pPr>
              <w:jc w:val="center"/>
            </w:pPr>
            <w:r>
              <w:rPr>
                <w:sz w:val="20"/>
              </w:rPr>
              <w:t>Target Margin目标毛利率</w:t>
            </w:r>
          </w:p>
        </w:tc>
      </w:tr>
      <w:tr>
        <w:tc>
          <w:tcPr>
            <w:tcW w:w="22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Regional Direct</w:t>
            </w:r>
          </w:p>
        </w:tc>
        <w:tc>
          <w:tcPr>
            <w:tcW w:w="3500" w:type="dxa"/>
          </w:tcPr>
          <w:p>
            <w:pPr/>
            <w:r>
              <w:rPr>
                <w:sz w:val="20"/>
              </w:rPr>
              <w:t>Q = I ÷ (1 − U)</w:t>
            </w:r>
          </w:p>
        </w:tc>
        <w:tc>
          <w:tcPr>
            <w:tcW w:w="2200" w:type="dxa"/>
          </w:tcPr>
          <w:p>
            <w:pPr/>
            <w:r>
              <w:rPr>
                <w:sz w:val="20"/>
              </w:rPr>
              <w:t>U ≈ 16%</w:t>
            </w:r>
          </w:p>
        </w:tc>
      </w:tr>
      <w:tr>
        <w:tc>
          <w:tcPr>
            <w:tcW w:w="2200" w:type="dxa"/>
            <w:cnfStyle w:val="001000000000" w:firstColumn="1" w:oddVBand="0" w:evenVBand="0"/>
          </w:tcPr>
          <w:p>
            <w:pPr/>
            <w:r>
              <w:rPr>
                <w:sz w:val="20"/>
              </w:rPr>
              <w:t>Master Direct</w:t>
            </w:r>
          </w:p>
        </w:tc>
        <w:tc>
          <w:tcPr>
            <w:tcW w:w="3500" w:type="dxa"/>
          </w:tcPr>
          <w:p>
            <w:pPr/>
            <w:r>
              <w:rPr>
                <w:sz w:val="20"/>
              </w:rPr>
              <w:t>R = I ÷ (1 − V)</w:t>
            </w:r>
          </w:p>
        </w:tc>
        <w:tc>
          <w:tcPr>
            <w:tcW w:w="2200" w:type="dxa"/>
          </w:tcPr>
          <w:p>
            <w:pPr/>
            <w:r>
              <w:rPr>
                <w:sz w:val="20"/>
              </w:rPr>
              <w:t>V ≈ 9.8%</w:t>
            </w:r>
          </w:p>
        </w:tc>
      </w:tr>
    </w:tbl>
    <w:p w14:paraId="33F7A9CC" w14:textId="77777777" w:rsidR="00EB7BEF" w:rsidRDefault="00000000">
      <w:r>
        <w:rPr>
          <w:sz w:val="20"/>
        </w:rPr>
        <w:t xml:space="preserve">3.3.1.2 </w:t>
      </w:r>
      <w:r>
        <w:rPr>
          <w:rFonts w:ascii="微软雅黑" w:hAnsi="微软雅黑"/>
          <w:sz w:val="16"/>
        </w:rPr>
        <w:t>网站</w:t>
      </w:r>
      <w:r>
        <w:rPr>
          <w:sz w:val="20"/>
        </w:rPr>
        <w:t xml:space="preserve"> → SAP</w:t>
      </w:r>
      <w:r>
        <w:t xml:space="preserve"> </w:t>
      </w:r>
      <w:r>
        <w:rPr>
          <w:rFonts w:ascii="微软雅黑" w:hAnsi="微软雅黑"/>
          <w:sz w:val="16"/>
        </w:rPr>
        <w:t>订单同步</w:t>
      </w:r>
    </w:p>
    <w:p w14:paraId="3F39D286" w14:textId="77777777" w:rsidR="00EB7BEF" w:rsidRDefault="00000000">
      <w:r>
        <w:rPr>
          <w:sz w:val="20"/>
        </w:rPr>
        <w:t>Website pushes complete order data (BP, KMAT, characteristics, qty, price from SAP); SAP creates Sales Order with KMAT line item, characteristics pre-filled.</w:t>
      </w:r>
      <w:r>
        <w:rPr>
          <w:sz w:val="20"/>
        </w:rPr>
        <w:br/>
      </w:r>
      <w:r>
        <w:rPr>
          <w:rFonts w:ascii="微软雅黑" w:hAnsi="微软雅黑"/>
          <w:sz w:val="16"/>
        </w:rPr>
        <w:t>网站推送完整订单数据(BP、KMAT、特征值、数量、价格 自SAP; SAP 创建销售订单 行项目使用KMAT, 特征值预填充。</w:t>
      </w:r>
    </w:p>
    <w:p w14:paraId="284E293C" w14:textId="77777777" w:rsidR="00EB7BEF" w:rsidRDefault="00000000">
      <w:r>
        <w:rPr>
          <w:rFonts w:ascii="微软雅黑" w:hAnsi="微软雅黑"/>
          <w:sz w:val="16"/>
        </w:rPr>
        <w:t>3.3.1.3 实例化物料匹配</w:t>
      </w:r>
    </w:p>
    <w:p w14:paraId="5990B25F" w14:textId="77777777" w:rsidR="00EB7BEF" w:rsidRDefault="00000000">
      <w:r>
        <w:rPr>
          <w:sz w:val="20"/>
        </w:rPr>
        <w:t>System searches for existing FERT material based on characteristic combination:</w:t>
      </w:r>
      <w:r>
        <w:rPr>
          <w:sz w:val="20"/>
        </w:rPr>
        <w:br/>
      </w:r>
      <w:r>
        <w:rPr>
          <w:rFonts w:ascii="微软雅黑" w:hAnsi="微软雅黑"/>
          <w:sz w:val="16"/>
        </w:rPr>
        <w:t>系统根据特征值组合查找已存在的FERT 物料:</w:t>
      </w:r>
    </w:p>
    <w:p w14:paraId="1F17BC9B" w14:textId="77777777" w:rsidR="00EB7BEF" w:rsidRDefault="00000000">
      <w:r>
        <w:rPr>
          <w:sz w:val="20"/>
        </w:rPr>
        <w:t>Branch A (Match found): SO line item replaced with FERT, proceed to next step</w:t>
      </w:r>
      <w:r>
        <w:rPr>
          <w:sz w:val="20"/>
        </w:rPr>
        <w:br/>
      </w:r>
      <w:r>
        <w:rPr>
          <w:rFonts w:ascii="微软雅黑" w:hAnsi="微软雅黑"/>
          <w:sz w:val="16"/>
        </w:rPr>
        <w:t>分支 A (匹配成功): SO 行项目替换为 FERT, 进入下一步</w:t>
      </w:r>
    </w:p>
    <w:p w14:paraId="6CAB54D5" w14:textId="77777777" w:rsidR="00EB7BEF" w:rsidRDefault="00000000">
      <w:r>
        <w:rPr>
          <w:sz w:val="20"/>
        </w:rPr>
        <w:t>Branch B (No match): SAP calls TC-PLM API to request new FERT generation → async replacement after TC callback</w:t>
      </w:r>
      <w:r>
        <w:rPr>
          <w:sz w:val="20"/>
        </w:rPr>
        <w:br/>
      </w:r>
      <w:r>
        <w:rPr>
          <w:rFonts w:ascii="微软雅黑" w:hAnsi="微软雅黑"/>
          <w:sz w:val="16"/>
        </w:rPr>
        <w:t>分支 B (匹配失败): SAP 调用 TC-PLM API 请求生成新FERT →TC 回传后异步替换</w:t>
      </w:r>
    </w:p>
    <w:p w14:paraId="03E25702" w14:textId="77777777" w:rsidR="00EB7BEF" w:rsidRDefault="00000000">
      <w:r>
        <w:rPr>
          <w:sz w:val="20"/>
        </w:rPr>
        <w:t>3.3.1.4 ATP Availability Check &amp; MRP Routing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3.3.1.4 ATP 可用性检查与 MRP 分流</w:t>
      </w:r>
    </w:p>
    <w:p w14:paraId="1D30A34C" w14:textId="77777777" w:rsidR="00EB7BEF" w:rsidRDefault="00000000">
      <w:r>
        <w:rPr>
          <w:sz w:val="20"/>
        </w:rPr>
        <w:t>Stocked material (MTS): Check EU ATP stock → if sufficient, proceed directly to Step ⑧; if insufficient, MRP generates replenishment PR</w:t>
      </w:r>
      <w:r>
        <w:rPr>
          <w:sz w:val="20"/>
        </w:rPr>
        <w:br/>
      </w:r>
      <w:r>
        <w:rPr>
          <w:rFonts w:ascii="微软雅黑" w:hAnsi="微软雅黑"/>
          <w:sz w:val="16"/>
        </w:rPr>
        <w:t>备库物料 (MTS): 检查欧洲库存ATP →库存够则直接进入步骤 不够制MRP 生成补货 PR</w:t>
      </w:r>
    </w:p>
    <w:p w14:paraId="6DF55D98" w14:textId="77777777" w:rsidR="00EB7BEF" w:rsidRDefault="00000000">
      <w:r>
        <w:rPr>
          <w:sz w:val="20"/>
        </w:rPr>
        <w:t>Non-stocked material (MTO): No EU stock check → SO independent demand → MRP generates MTO PR</w:t>
      </w:r>
      <w:r>
        <w:rPr>
          <w:sz w:val="20"/>
        </w:rPr>
        <w:br/>
      </w:r>
      <w:r>
        <w:rPr>
          <w:rFonts w:ascii="微软雅黑" w:hAnsi="微软雅黑"/>
          <w:sz w:val="16"/>
        </w:rPr>
        <w:t>非备库物料(MTO): 不检查欧洲库存→SO 独立需求→MRP 生成 MTO PR</w:t>
      </w:r>
    </w:p>
    <w:p w14:paraId="791478E4" w14:textId="77777777" w:rsidR="00EB7BEF" w:rsidRDefault="00000000">
      <w:r>
        <w:rPr>
          <w:sz w:val="20"/>
        </w:rPr>
        <w:t xml:space="preserve">3.3.1.5 </w:t>
      </w:r>
      <w:r>
        <w:rPr>
          <w:rFonts w:ascii="微软雅黑" w:hAnsi="微软雅黑"/>
          <w:sz w:val="16"/>
        </w:rPr>
        <w:t>信用检查</w:t>
      </w:r>
      <w:r>
        <w:rPr>
          <w:sz w:val="20"/>
        </w:rPr>
        <w:t xml:space="preserve"> (1QM)</w:t>
      </w:r>
    </w:p>
    <w:p w14:paraId="216EB997" w14:textId="77777777" w:rsidR="00EB7BEF" w:rsidRDefault="00000000">
      <w:r>
        <w:rPr>
          <w:sz w:val="20"/>
        </w:rPr>
        <w:t>3.3.1.6 Order Confirmation: Includes instantiated FERT code, price, delivery date</w:t>
      </w:r>
      <w:r>
        <w:rPr>
          <w:sz w:val="20"/>
        </w:rPr>
        <w:br/>
      </w:r>
      <w:r>
        <w:rPr>
          <w:rFonts w:ascii="微软雅黑" w:hAnsi="微软雅黑"/>
          <w:sz w:val="16"/>
        </w:rPr>
        <w:t>3.3.1.6 订单确认: 含实例化 FERT 编码、价格、交期</w:t>
      </w:r>
    </w:p>
    <w:p w14:paraId="2FD2ABF3" w14:textId="77777777" w:rsidR="00EB7BEF" w:rsidRDefault="00000000">
      <w:pPr>
        <w:pStyle w:val="31"/>
      </w:pPr>
      <w:bookmarkStart w:id="18" w:name="_Toc235046788"/>
      <w:r>
        <w:rPr>
          <w:sz w:val="20"/>
        </w:rPr>
        <w:t>3.3.2 MRP</w:t>
      </w:r>
      <w:r>
        <w:t xml:space="preserve"> </w:t>
      </w:r>
      <w:r>
        <w:rPr>
          <w:sz w:val="20"/>
        </w:rPr>
        <w:t>Procurement + China</w:t>
      </w:r>
      <w:r>
        <w:t xml:space="preserve"> </w:t>
      </w:r>
      <w:r>
        <w:rPr>
          <w:sz w:val="20"/>
        </w:rPr>
        <w:t>Approval + Forward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 xml:space="preserve">Digiwin / 3.3.2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—MRP</w:t>
      </w:r>
      <w:r>
        <w:t xml:space="preserve"> </w:t>
      </w:r>
      <w:r>
        <w:rPr>
          <w:rFonts w:ascii="微软雅黑" w:hAnsi="微软雅黑"/>
          <w:sz w:val="16"/>
        </w:rPr>
        <w:t>采购触发</w:t>
      </w:r>
      <w:r>
        <w:rPr>
          <w:sz w:val="20"/>
        </w:rPr>
        <w:t xml:space="preserve"> + </w:t>
      </w:r>
      <w:r>
        <w:rPr>
          <w:rFonts w:ascii="微软雅黑" w:hAnsi="微软雅黑"/>
          <w:sz w:val="16"/>
        </w:rPr>
        <w:t>中国公司审批</w:t>
      </w:r>
      <w:r>
        <w:rPr>
          <w:sz w:val="20"/>
        </w:rPr>
        <w:t xml:space="preserve"> + </w:t>
      </w:r>
      <w:r>
        <w:rPr>
          <w:rFonts w:ascii="微软雅黑" w:hAnsi="微软雅黑"/>
          <w:sz w:val="16"/>
        </w:rPr>
        <w:t>鼎捷转发</w:t>
      </w:r>
      <w:bookmarkEnd w:id="18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615C0FF0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01B57CD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74043B1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78201CA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3DC4CB8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5578033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 Buyer (SAP_BR_PURCHASING_SPECIALIST) → China Import/Export review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欧洲采购员</w:t>
            </w:r>
            <w:r>
              <w:rPr>
                <w:sz w:val="20"/>
              </w:rPr>
              <w:t>(SAP_BR_PURCHASING_SPECIALIST) →</w:t>
            </w:r>
            <w:r>
              <w:rPr>
                <w:rFonts w:ascii="微软雅黑" w:hAnsi="微软雅黑"/>
                <w:sz w:val="16"/>
              </w:rPr>
              <w:t>中国进出口公司审核</w:t>
            </w:r>
          </w:p>
        </w:tc>
      </w:tr>
      <w:tr w:rsidR="00EB7BEF" w14:paraId="245464A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2F95F43" w14:textId="77777777" w:rsidR="00EB7BEF" w:rsidRDefault="00000000">
            <w:r>
              <w:rPr>
                <w:sz w:val="20"/>
              </w:rPr>
              <w:lastRenderedPageBreak/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33C8403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MRP Live (F3564)</w:t>
            </w:r>
            <w:r>
              <w:rPr>
                <w:sz w:val="20"/>
              </w:rPr>
              <w:br/>
              <w:t>Monitor</w:t>
            </w:r>
            <w:r>
              <w:t xml:space="preserve"> </w:t>
            </w:r>
            <w:r>
              <w:rPr>
                <w:sz w:val="20"/>
              </w:rPr>
              <w:t>Material</w:t>
            </w:r>
            <w:r>
              <w:t xml:space="preserve"> </w:t>
            </w:r>
            <w:r>
              <w:rPr>
                <w:sz w:val="20"/>
              </w:rPr>
              <w:t>Coverage (F2103) / Manage</w:t>
            </w:r>
            <w:r>
              <w:t xml:space="preserve"> </w:t>
            </w:r>
            <w:r>
              <w:rPr>
                <w:sz w:val="20"/>
              </w:rPr>
              <w:t>Purchase</w:t>
            </w:r>
            <w:r>
              <w:t xml:space="preserve"> </w:t>
            </w:r>
            <w:r>
              <w:rPr>
                <w:sz w:val="20"/>
              </w:rPr>
              <w:t>Requisition / MRP</w:t>
            </w:r>
            <w:r>
              <w:rPr>
                <w:rFonts w:ascii="微软雅黑" w:hAnsi="微软雅黑"/>
                <w:sz w:val="16"/>
              </w:rPr>
              <w:t>实时运行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物料覆盖监控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管理采购申请</w:t>
            </w:r>
          </w:p>
        </w:tc>
      </w:tr>
      <w:tr w:rsidR="00EB7BEF" w14:paraId="1CEF91D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A585D9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6D0CBE5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J44 MRP</w:t>
            </w:r>
            <w:r>
              <w:t xml:space="preserve"> </w:t>
            </w:r>
            <w:r>
              <w:rPr>
                <w:sz w:val="20"/>
              </w:rPr>
              <w:t>with</w:t>
            </w:r>
            <w:r>
              <w:t xml:space="preserve"> </w:t>
            </w:r>
            <w:r>
              <w:rPr>
                <w:sz w:val="20"/>
              </w:rPr>
              <w:t>ROP, J45 Procurement (</w:t>
            </w:r>
            <w:r>
              <w:rPr>
                <w:rFonts w:ascii="微软雅黑" w:hAnsi="微软雅黑"/>
                <w:sz w:val="16"/>
              </w:rPr>
              <w:t>中国供应商采购</w:t>
            </w:r>
            <w:r>
              <w:rPr>
                <w:sz w:val="20"/>
              </w:rPr>
              <w:t>)</w:t>
            </w:r>
          </w:p>
        </w:tc>
      </w:tr>
      <w:tr w:rsidR="00EB7BEF" w14:paraId="1D8FA63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DB989A4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41E2317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or MTS Replenishment Approved by China Company and sent to Dingjie Generation</w:t>
            </w:r>
            <w:r>
              <w:rPr>
                <w:sz w:val="20"/>
              </w:rPr>
              <w:br/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或</w:t>
            </w:r>
            <w:r>
              <w:rPr>
                <w:sz w:val="20"/>
              </w:rPr>
              <w:t>MTS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补货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经中国公司审批后传至鼎捷生成</w:t>
            </w:r>
            <w:r>
              <w:t xml:space="preserve"> </w:t>
            </w:r>
            <w:r>
              <w:rPr>
                <w:sz w:val="20"/>
              </w:rPr>
              <w:t>SO</w:t>
            </w:r>
          </w:p>
        </w:tc>
      </w:tr>
    </w:tbl>
    <w:p w14:paraId="2AE8C14F" w14:textId="77777777" w:rsidR="00EB7BEF" w:rsidRDefault="00000000">
      <w:r>
        <w:rPr>
          <w:b/>
          <w:sz w:val="20"/>
        </w:rPr>
        <w:t>Three</w:t>
      </w:r>
      <w:r>
        <w:t xml:space="preserve"> </w:t>
      </w:r>
      <w:r>
        <w:rPr>
          <w:sz w:val="20"/>
        </w:rPr>
        <w:t xml:space="preserve">Paths: / </w:t>
      </w:r>
      <w:r>
        <w:rPr>
          <w:rFonts w:ascii="微软雅黑" w:hAnsi="微软雅黑"/>
          <w:sz w:val="16"/>
        </w:rPr>
        <w:t>三条路径</w:t>
      </w:r>
    </w:p>
    <w:p w14:paraId="3E4CBD0E" w14:textId="77777777" w:rsidR="00EB7BEF" w:rsidRDefault="00000000">
      <w:r>
        <w:rPr>
          <w:sz w:val="20"/>
        </w:rPr>
        <w:t>②A — Stocked · ATP Satisfied: Direct Delivery (No Procurement)</w:t>
      </w:r>
      <w:r>
        <w:rPr>
          <w:sz w:val="20"/>
        </w:rPr>
        <w:br/>
      </w:r>
      <w:r>
        <w:rPr>
          <w:rFonts w:ascii="微软雅黑" w:hAnsi="微软雅黑"/>
          <w:sz w:val="16"/>
        </w:rPr>
        <w:t>②A —备库 · 库存满足: 直接发货 (无需采购)</w:t>
      </w:r>
    </w:p>
    <w:p w14:paraId="20FD9542" w14:textId="77777777" w:rsidR="00EB7BEF" w:rsidRDefault="00000000">
      <w:r>
        <w:rPr>
          <w:sz w:val="20"/>
        </w:rPr>
        <w:t>Stocked MTS material, ATP meets order quantity → system reserves stock → skip to Step ⑧.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备库 MTS 物料, ATP 满足订单数量 →系统预留库存 →跳转到步骤⑧。</w:t>
      </w:r>
    </w:p>
    <w:p w14:paraId="3B53D048" w14:textId="77777777" w:rsidR="00EB7BEF" w:rsidRDefault="00000000">
      <w:r>
        <w:rPr>
          <w:sz w:val="20"/>
        </w:rPr>
        <w:t>②B — MTO Procurement: Non-stocked · SO-driven</w:t>
      </w:r>
      <w:r>
        <w:rPr>
          <w:sz w:val="20"/>
        </w:rPr>
        <w:br/>
      </w:r>
      <w:r>
        <w:rPr>
          <w:rFonts w:ascii="微软雅黑" w:hAnsi="微软雅黑"/>
          <w:sz w:val="16"/>
        </w:rPr>
        <w:t>②B —MTO 采购: 非备度· SO 驱动</w:t>
      </w:r>
    </w:p>
    <w:p w14:paraId="196A22B1" w14:textId="77777777" w:rsidR="00EB7BEF" w:rsidRDefault="00000000">
      <w:r>
        <w:rPr>
          <w:sz w:val="20"/>
        </w:rPr>
        <w:t>SO confirmed → MRP → MTO Purchase Requisition (PReq) → Buyer converts to PO (ME21N/F0841A)</w:t>
      </w:r>
      <w:r>
        <w:rPr>
          <w:sz w:val="20"/>
        </w:rPr>
        <w:br/>
      </w:r>
      <w:r>
        <w:rPr>
          <w:rFonts w:ascii="微软雅黑" w:hAnsi="微软雅黑"/>
          <w:sz w:val="16"/>
        </w:rPr>
        <w:t>SO 确认 →MRP →MTO 采购申请 (PReq) →采购员转 PO (ME21N/F0841A)</w:t>
      </w:r>
    </w:p>
    <w:p w14:paraId="17C18D30" w14:textId="77777777" w:rsidR="00EB7BEF" w:rsidRDefault="00000000">
      <w:pPr>
        <w:pStyle w:val="a0"/>
      </w:pPr>
      <w:r>
        <w:rPr>
          <w:sz w:val="20"/>
        </w:rPr>
        <w:t>PO includes custom fields: final production plant</w:t>
      </w:r>
      <w:r>
        <w:rPr>
          <w:sz w:val="20"/>
        </w:rPr>
        <w:br/>
      </w:r>
      <w:r>
        <w:rPr>
          <w:rFonts w:ascii="微软雅黑" w:hAnsi="微软雅黑"/>
          <w:sz w:val="16"/>
        </w:rPr>
        <w:t>PO 含自定义字段: 最终生产工厂</w:t>
      </w:r>
    </w:p>
    <w:p w14:paraId="77521658" w14:textId="77777777" w:rsidR="00EB7BEF" w:rsidRDefault="00000000">
      <w:pPr>
        <w:pStyle w:val="a0"/>
      </w:pPr>
      <w:r>
        <w:rPr>
          <w:sz w:val="20"/>
        </w:rPr>
        <w:t>PO</w:t>
      </w:r>
      <w:r>
        <w:t xml:space="preserve"> </w:t>
      </w:r>
      <w:r>
        <w:rPr>
          <w:sz w:val="20"/>
        </w:rPr>
        <w:t>price: auto-filled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info</w:t>
      </w:r>
      <w:r>
        <w:t xml:space="preserve"> </w:t>
      </w:r>
      <w:r>
        <w:rPr>
          <w:sz w:val="20"/>
        </w:rPr>
        <w:t>record (ME11/ME13, based</w:t>
      </w:r>
      <w:r>
        <w:t xml:space="preserve"> </w:t>
      </w:r>
      <w:r>
        <w:rPr>
          <w:sz w:val="20"/>
        </w:rPr>
        <w:t>on 300-class</w:t>
      </w:r>
      <w:r>
        <w:t xml:space="preserve"> </w:t>
      </w:r>
      <w:r>
        <w:rPr>
          <w:sz w:val="20"/>
        </w:rPr>
        <w:t>pricing, see</w:t>
      </w:r>
      <w:r>
        <w:t xml:space="preserve"> </w:t>
      </w:r>
      <w:r>
        <w:rPr>
          <w:sz w:val="20"/>
        </w:rPr>
        <w:t>Dev</w:t>
      </w:r>
      <w:r>
        <w:t xml:space="preserve"> </w:t>
      </w:r>
      <w:r>
        <w:rPr>
          <w:sz w:val="20"/>
        </w:rPr>
        <w:t>Req 6.2) - PO</w:t>
      </w:r>
      <w:r>
        <w:t xml:space="preserve"> </w:t>
      </w:r>
      <w:r>
        <w:rPr>
          <w:rFonts w:ascii="微软雅黑" w:hAnsi="微软雅黑"/>
          <w:sz w:val="16"/>
        </w:rPr>
        <w:t>价格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自动取自采购信息记录</w:t>
      </w:r>
      <w:r>
        <w:rPr>
          <w:sz w:val="20"/>
        </w:rPr>
        <w:t xml:space="preserve"> (ME11/ME13, </w:t>
      </w:r>
      <w:r>
        <w:rPr>
          <w:rFonts w:ascii="微软雅黑" w:hAnsi="微软雅黑"/>
          <w:sz w:val="16"/>
        </w:rPr>
        <w:t>对应</w:t>
      </w:r>
      <w:r>
        <w:rPr>
          <w:sz w:val="20"/>
        </w:rPr>
        <w:t xml:space="preserve"> 300 </w:t>
      </w:r>
      <w:r>
        <w:rPr>
          <w:rFonts w:ascii="微软雅黑" w:hAnsi="微软雅黑"/>
          <w:sz w:val="16"/>
        </w:rPr>
        <w:t>类定价分类</w:t>
      </w:r>
      <w:r>
        <w:t xml:space="preserve"> </w:t>
      </w:r>
      <w:r>
        <w:rPr>
          <w:rFonts w:ascii="微软雅黑" w:hAnsi="微软雅黑"/>
          <w:sz w:val="16"/>
        </w:rPr>
        <w:t>见开发需求</w:t>
      </w:r>
      <w:r>
        <w:rPr>
          <w:sz w:val="20"/>
        </w:rPr>
        <w:t>6.2)</w:t>
      </w:r>
    </w:p>
    <w:p w14:paraId="233018BE" w14:textId="77777777" w:rsidR="00EB7BEF" w:rsidRDefault="00000000">
      <w:pPr>
        <w:pStyle w:val="a0"/>
      </w:pPr>
      <w:r>
        <w:rPr>
          <w:sz w:val="20"/>
        </w:rPr>
        <w:t>After China company confirmation → transmitted to Digiwin → Digiwin generates SO</w:t>
      </w:r>
      <w:r>
        <w:rPr>
          <w:sz w:val="20"/>
        </w:rPr>
        <w:br/>
      </w:r>
      <w:r>
        <w:rPr>
          <w:rFonts w:ascii="微软雅黑" w:hAnsi="微软雅黑"/>
          <w:sz w:val="16"/>
        </w:rPr>
        <w:t>中国公司确认后→传输至鼎捷→鼎捷生成 SO</w:t>
      </w:r>
    </w:p>
    <w:p w14:paraId="073204B9" w14:textId="77777777" w:rsidR="00EB7BEF" w:rsidRDefault="00000000">
      <w:r>
        <w:rPr>
          <w:sz w:val="20"/>
        </w:rPr>
        <w:t>②C — MTS Replenishment: Stocked · Two trigger methods available</w:t>
      </w:r>
      <w:r>
        <w:rPr>
          <w:sz w:val="20"/>
        </w:rPr>
        <w:br/>
      </w:r>
      <w:r>
        <w:rPr>
          <w:rFonts w:ascii="微软雅黑" w:hAnsi="微软雅黑"/>
          <w:sz w:val="16"/>
        </w:rPr>
        <w:t>②C —MTS 补货: 备库 · 两种触发方式可选, bold=True</w:t>
      </w:r>
    </w:p>
    <w:p w14:paraId="24EBDC90" w14:textId="77777777" w:rsidR="00EB7BEF" w:rsidRDefault="00000000">
      <w:r>
        <w:rPr>
          <w:sz w:val="20"/>
        </w:rPr>
        <w:t>Method 1: ROP-driven — MRP runs periodically, auto-generates replenishment PR when stock ≤ ROP (see 3.5.2.1)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方式 1: ROP 驱动 —MRP 周期性运行 库存 ≤ROP 时自动生成补货PR (见3.5.2.1)</w:t>
      </w:r>
    </w:p>
    <w:p w14:paraId="0779525D" w14:textId="77777777" w:rsidR="00EB7BEF" w:rsidRDefault="00000000">
      <w:r>
        <w:rPr>
          <w:sz w:val="20"/>
        </w:rPr>
        <w:t>Method 2: PIR-driven — EU Sales MD maintains Planned Independent Requirements, MRP explodes demand by time grid (see 3.5.2.2)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方式 2: 计划独立需求(PIR) 驱动 —欧洲销售MD 维护 PIR, MRP 按时间栅格展开需求(见3.5.2.2)</w:t>
      </w:r>
    </w:p>
    <w:p w14:paraId="5459694A" w14:textId="77777777" w:rsidR="00EB7BEF" w:rsidRDefault="00000000">
      <w:pPr>
        <w:pStyle w:val="a0"/>
      </w:pPr>
      <w:r>
        <w:rPr>
          <w:sz w:val="20"/>
        </w:rPr>
        <w:t>Both methods follow the path: MRP → PR → PO → China company confirmation → Digiwin generates SO</w:t>
      </w:r>
      <w:r>
        <w:rPr>
          <w:sz w:val="20"/>
        </w:rPr>
        <w:br/>
      </w:r>
      <w:r>
        <w:rPr>
          <w:rFonts w:ascii="微软雅黑" w:hAnsi="微软雅黑"/>
          <w:sz w:val="16"/>
        </w:rPr>
        <w:t>两种方式均经连MRP →PR →PO →中国公司确认 →鼎捷生成 SO 路径</w:t>
      </w:r>
    </w:p>
    <w:p w14:paraId="05291BDF" w14:textId="77777777" w:rsidR="00EB7BEF" w:rsidRDefault="00000000">
      <w:pPr>
        <w:pStyle w:val="a0"/>
      </w:pPr>
      <w:r>
        <w:rPr>
          <w:sz w:val="20"/>
        </w:rPr>
        <w:t>The only difference is the trigger source: ROP = stock level, PIR = forecast plan</w:t>
      </w:r>
      <w:r>
        <w:rPr>
          <w:sz w:val="20"/>
        </w:rPr>
        <w:br/>
      </w:r>
      <w:r>
        <w:rPr>
          <w:rFonts w:ascii="微软雅黑" w:hAnsi="微软雅黑"/>
          <w:sz w:val="16"/>
        </w:rPr>
        <w:t>区别仅在于触发来源 ROP=库存水位, PIR=预测计划</w:t>
      </w:r>
    </w:p>
    <w:p w14:paraId="151EE147" w14:textId="77777777" w:rsidR="00EB7BEF" w:rsidRDefault="00000000">
      <w:r>
        <w:rPr>
          <w:b/>
          <w:sz w:val="20"/>
        </w:rPr>
        <w:t>Freight</w:t>
      </w:r>
      <w:r>
        <w:rPr>
          <w:sz w:val="20"/>
        </w:rPr>
        <w:t xml:space="preserve"> &amp; Customs</w:t>
      </w:r>
      <w:r>
        <w:t xml:space="preserve"> </w:t>
      </w:r>
      <w:r>
        <w:rPr>
          <w:sz w:val="20"/>
        </w:rPr>
        <w:t>Fee</w:t>
      </w:r>
      <w:r>
        <w:t xml:space="preserve"> </w:t>
      </w:r>
      <w:r>
        <w:rPr>
          <w:sz w:val="20"/>
        </w:rPr>
        <w:t xml:space="preserve">Handling: / </w:t>
      </w:r>
      <w:r>
        <w:rPr>
          <w:rFonts w:ascii="微软雅黑" w:hAnsi="微软雅黑"/>
          <w:sz w:val="16"/>
        </w:rPr>
        <w:t>运费与清关杂费处理</w:t>
      </w:r>
    </w:p>
    <w:p w14:paraId="5CB51B29" w14:textId="77777777" w:rsidR="00EB7BEF" w:rsidRDefault="00000000">
      <w:pPr>
        <w:pStyle w:val="a0"/>
      </w:pPr>
      <w:r>
        <w:rPr>
          <w:sz w:val="20"/>
        </w:rPr>
        <w:lastRenderedPageBreak/>
        <w:t>When</w:t>
      </w:r>
      <w:r>
        <w:t xml:space="preserve"> </w:t>
      </w:r>
      <w:r>
        <w:rPr>
          <w:sz w:val="20"/>
        </w:rPr>
        <w:t>creating</w:t>
      </w:r>
      <w:r>
        <w:t xml:space="preserve"> </w:t>
      </w:r>
      <w:r>
        <w:rPr>
          <w:sz w:val="20"/>
        </w:rPr>
        <w:t>PO, buyer</w:t>
      </w:r>
      <w:r>
        <w:t xml:space="preserve"> </w:t>
      </w:r>
      <w:r>
        <w:rPr>
          <w:sz w:val="20"/>
        </w:rPr>
        <w:t>manually</w:t>
      </w:r>
      <w:r>
        <w:t xml:space="preserve"> </w:t>
      </w:r>
      <w:r>
        <w:rPr>
          <w:sz w:val="20"/>
        </w:rPr>
        <w:t>enters</w:t>
      </w:r>
      <w:r>
        <w:t xml:space="preserve"> </w:t>
      </w:r>
      <w:r>
        <w:rPr>
          <w:sz w:val="20"/>
        </w:rPr>
        <w:t>estimated</w:t>
      </w:r>
      <w:r>
        <w:t xml:space="preserve"> </w:t>
      </w:r>
      <w:r>
        <w:rPr>
          <w:sz w:val="20"/>
        </w:rPr>
        <w:t>freight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customs</w:t>
      </w:r>
      <w:r>
        <w:t xml:space="preserve"> </w:t>
      </w:r>
      <w:r>
        <w:rPr>
          <w:sz w:val="20"/>
        </w:rPr>
        <w:t>fees; system</w:t>
      </w:r>
      <w:r>
        <w:t xml:space="preserve"> </w:t>
      </w:r>
      <w:r>
        <w:rPr>
          <w:sz w:val="20"/>
        </w:rPr>
        <w:t>allocates</w:t>
      </w:r>
      <w:r>
        <w:t xml:space="preserve"> </w:t>
      </w:r>
      <w:r>
        <w:rPr>
          <w:sz w:val="20"/>
        </w:rPr>
        <w:t>proportionally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line</w:t>
      </w:r>
      <w:r>
        <w:t xml:space="preserve"> </w:t>
      </w:r>
      <w:r>
        <w:rPr>
          <w:sz w:val="20"/>
        </w:rPr>
        <w:t>items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landing</w:t>
      </w:r>
      <w:r>
        <w:t xml:space="preserve"> </w:t>
      </w:r>
      <w:r>
        <w:rPr>
          <w:sz w:val="20"/>
        </w:rPr>
        <w:t>cost - PO</w:t>
      </w:r>
      <w:r>
        <w:t xml:space="preserve"> </w:t>
      </w:r>
      <w:r>
        <w:rPr>
          <w:rFonts w:ascii="微软雅黑" w:hAnsi="微软雅黑"/>
          <w:sz w:val="16"/>
        </w:rPr>
        <w:t>创建无</w:t>
      </w:r>
      <w:r>
        <w:t xml:space="preserve"> </w:t>
      </w:r>
      <w:r>
        <w:rPr>
          <w:rFonts w:ascii="微软雅黑" w:hAnsi="微软雅黑"/>
          <w:sz w:val="16"/>
        </w:rPr>
        <w:t>采购员手工录入预估运费和清关杂费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系统按采购金额比例分摊至各行项目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落地成本</w:t>
      </w:r>
      <w:r>
        <w:rPr>
          <w:sz w:val="20"/>
        </w:rPr>
        <w:t>)</w:t>
      </w:r>
    </w:p>
    <w:p w14:paraId="2ADFE0D8" w14:textId="77777777" w:rsidR="00EB7BEF" w:rsidRDefault="00000000">
      <w:pPr>
        <w:pStyle w:val="a0"/>
      </w:pPr>
      <w:r>
        <w:rPr>
          <w:sz w:val="20"/>
        </w:rPr>
        <w:t>Specify</w:t>
      </w:r>
      <w:r>
        <w:t xml:space="preserve"> </w:t>
      </w:r>
      <w:r>
        <w:rPr>
          <w:sz w:val="20"/>
        </w:rPr>
        <w:t>billing</w:t>
      </w:r>
      <w:r>
        <w:t xml:space="preserve"> </w:t>
      </w:r>
      <w:r>
        <w:rPr>
          <w:sz w:val="20"/>
        </w:rPr>
        <w:t>vendor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fees (different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vendor); if</w:t>
      </w:r>
      <w:r>
        <w:t xml:space="preserve"> </w:t>
      </w:r>
      <w:r>
        <w:rPr>
          <w:sz w:val="20"/>
        </w:rPr>
        <w:t>China</w:t>
      </w:r>
      <w:r>
        <w:t xml:space="preserve"> </w:t>
      </w:r>
      <w:r>
        <w:rPr>
          <w:sz w:val="20"/>
        </w:rPr>
        <w:t>I&amp;E</w:t>
      </w:r>
      <w:r>
        <w:t xml:space="preserve"> </w:t>
      </w:r>
      <w:r>
        <w:rPr>
          <w:sz w:val="20"/>
        </w:rPr>
        <w:t>Company</w:t>
      </w:r>
      <w:r>
        <w:t xml:space="preserve"> </w:t>
      </w:r>
      <w:r>
        <w:rPr>
          <w:sz w:val="20"/>
        </w:rPr>
        <w:t>pays</w:t>
      </w:r>
      <w:r>
        <w:t xml:space="preserve"> </w:t>
      </w:r>
      <w:r>
        <w:rPr>
          <w:sz w:val="20"/>
        </w:rPr>
        <w:t>actual</w:t>
      </w:r>
      <w:r>
        <w:t xml:space="preserve"> </w:t>
      </w:r>
      <w:r>
        <w:rPr>
          <w:sz w:val="20"/>
        </w:rPr>
        <w:t>freight/customs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logistics/customs</w:t>
      </w:r>
      <w:r>
        <w:t xml:space="preserve"> </w:t>
      </w:r>
      <w:r>
        <w:rPr>
          <w:sz w:val="20"/>
        </w:rPr>
        <w:t>broker, the</w:t>
      </w:r>
      <w:r>
        <w:t xml:space="preserve"> </w:t>
      </w:r>
      <w:r>
        <w:rPr>
          <w:sz w:val="20"/>
        </w:rPr>
        <w:t>billing</w:t>
      </w:r>
      <w:r>
        <w:t xml:space="preserve"> </w:t>
      </w:r>
      <w:r>
        <w:rPr>
          <w:sz w:val="20"/>
        </w:rPr>
        <w:t>vendor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China</w:t>
      </w:r>
      <w:r>
        <w:t xml:space="preserve"> </w:t>
      </w:r>
      <w:r>
        <w:rPr>
          <w:sz w:val="20"/>
        </w:rPr>
        <w:t>Import &amp; Export</w:t>
      </w:r>
      <w:r>
        <w:t xml:space="preserve"> </w:t>
      </w:r>
      <w:r>
        <w:rPr>
          <w:sz w:val="20"/>
        </w:rPr>
        <w:t xml:space="preserve">Company - </w:t>
      </w:r>
      <w:r>
        <w:rPr>
          <w:rFonts w:ascii="微软雅黑" w:hAnsi="微软雅黑"/>
          <w:sz w:val="16"/>
        </w:rPr>
        <w:t>在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中指定费用对应的开票供应商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与车辆供应商不同</w:t>
      </w:r>
      <w:r>
        <w:rPr>
          <w:sz w:val="20"/>
        </w:rPr>
        <w:t>);</w:t>
      </w:r>
      <w:r>
        <w:rPr>
          <w:rFonts w:ascii="微软雅黑" w:hAnsi="微软雅黑"/>
          <w:sz w:val="16"/>
        </w:rPr>
        <w:t>如果是中国进出口公司代付实际运费清关费给物流公司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报关行</w:t>
      </w:r>
      <w:r>
        <w:t xml:space="preserve"> </w:t>
      </w:r>
      <w:r>
        <w:rPr>
          <w:rFonts w:ascii="微软雅黑" w:hAnsi="微软雅黑"/>
          <w:sz w:val="16"/>
        </w:rPr>
        <w:t>则开票供应商填写中国进出口公司</w:t>
      </w:r>
    </w:p>
    <w:p w14:paraId="69C175FD" w14:textId="77777777" w:rsidR="00EB7BEF" w:rsidRDefault="00000000">
      <w:r>
        <w:rPr>
          <w:sz w:val="20"/>
        </w:rPr>
        <w:t>Landing cost composition: Material procurement cost + Estimated freight + Estimated customs clearance → enters 107 In-transit inventory</w:t>
      </w:r>
      <w:r>
        <w:rPr>
          <w:sz w:val="20"/>
        </w:rPr>
        <w:br/>
      </w:r>
      <w:r>
        <w:rPr>
          <w:rFonts w:ascii="微软雅黑" w:hAnsi="微软雅黑"/>
          <w:sz w:val="16"/>
        </w:rPr>
        <w:t>落地成本构成: 物料采购件+ 预估运费 + 预估清关费 入107 在途库存, bold=True</w:t>
      </w:r>
    </w:p>
    <w:p w14:paraId="3DD85B9A" w14:textId="77777777" w:rsidR="00EB7BEF" w:rsidRDefault="00000000">
      <w:pPr>
        <w:pStyle w:val="31"/>
      </w:pPr>
      <w:bookmarkStart w:id="19" w:name="_Toc235046789"/>
      <w:r>
        <w:rPr>
          <w:sz w:val="20"/>
        </w:rPr>
        <w:t>3.3.3 China</w:t>
      </w:r>
      <w:r>
        <w:t xml:space="preserve"> </w:t>
      </w:r>
      <w:r>
        <w:rPr>
          <w:sz w:val="20"/>
        </w:rPr>
        <w:t>Factory</w:t>
      </w:r>
      <w:r>
        <w:t xml:space="preserve"> </w:t>
      </w:r>
      <w:r>
        <w:rPr>
          <w:sz w:val="20"/>
        </w:rPr>
        <w:t>Production + Shipment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 xml:space="preserve">In-Transit / 3.3.3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中国工厂备货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生产</w:t>
      </w:r>
      <w:r>
        <w:rPr>
          <w:sz w:val="20"/>
        </w:rPr>
        <w:t xml:space="preserve"> + </w:t>
      </w:r>
      <w:r>
        <w:rPr>
          <w:rFonts w:ascii="微软雅黑" w:hAnsi="微软雅黑"/>
          <w:sz w:val="16"/>
        </w:rPr>
        <w:t>发货入在途</w:t>
      </w:r>
      <w:bookmarkEnd w:id="19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19482132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03F03FB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7C88704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378D17F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F2E4710" w14:textId="77777777" w:rsidR="00EB7BEF" w:rsidRDefault="00000000"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执行系统</w:t>
            </w:r>
          </w:p>
        </w:tc>
        <w:tc>
          <w:tcPr>
            <w:tcW w:w="7370" w:type="dxa"/>
          </w:tcPr>
          <w:p w14:paraId="2D69311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Dingjie (Production Execution) + - (Generation)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</w:t>
            </w:r>
            <w:r>
              <w:t xml:space="preserve"> </w:t>
            </w:r>
            <w:r>
              <w:rPr>
                <w:sz w:val="20"/>
              </w:rPr>
              <w:t>ERP (</w:t>
            </w:r>
            <w:r>
              <w:rPr>
                <w:rFonts w:ascii="微软雅黑" w:hAnsi="微软雅黑"/>
                <w:sz w:val="16"/>
              </w:rPr>
              <w:t>生产执行</w:t>
            </w:r>
            <w:r>
              <w:rPr>
                <w:sz w:val="20"/>
              </w:rPr>
              <w:t>) + TC-PLM (BOM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生成</w:t>
            </w:r>
            <w:r>
              <w:rPr>
                <w:sz w:val="20"/>
              </w:rPr>
              <w:t>)</w:t>
            </w:r>
          </w:p>
        </w:tc>
      </w:tr>
      <w:tr w:rsidR="00EB7BEF" w14:paraId="0F0EC65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ADE66E8" w14:textId="77777777" w:rsidR="00EB7BEF" w:rsidRDefault="00000000">
            <w:r>
              <w:rPr>
                <w:sz w:val="20"/>
              </w:rPr>
              <w:t>interface angle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接口角度</w:t>
            </w:r>
          </w:p>
        </w:tc>
        <w:tc>
          <w:tcPr>
            <w:tcW w:w="7370" w:type="dxa"/>
          </w:tcPr>
          <w:p w14:paraId="011EA0E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does not track production process details directly but receives Dingjie's serial number production progress information through the interface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不直接跟踪生产过程细节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但通过接口接收鼎捷的序列号生产进度信息</w:t>
            </w:r>
          </w:p>
        </w:tc>
      </w:tr>
    </w:tbl>
    <w:p w14:paraId="44DB889E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3514DD4B" w14:textId="77777777" w:rsidR="00EB7BEF" w:rsidRDefault="00000000">
      <w:pPr>
        <w:pStyle w:val="a0"/>
      </w:pPr>
      <w:r>
        <w:rPr>
          <w:sz w:val="20"/>
        </w:rPr>
        <w:t>TC-PLM → Digiwin BOM Push: TC pushes instantiated material BOM to Digiwin</w:t>
      </w:r>
      <w:r>
        <w:rPr>
          <w:sz w:val="20"/>
        </w:rPr>
        <w:br/>
      </w:r>
      <w:r>
        <w:rPr>
          <w:rFonts w:ascii="微软雅黑" w:hAnsi="微软雅黑"/>
          <w:sz w:val="16"/>
        </w:rPr>
        <w:t>TC-PLM →鼎捷 BOM 推送 TC 将实例化物料的BOM 推送到鼎捷</w:t>
      </w:r>
    </w:p>
    <w:p w14:paraId="7C7A57C4" w14:textId="77777777" w:rsidR="00EB7BEF" w:rsidRDefault="00000000">
      <w:pPr>
        <w:pStyle w:val="a0"/>
      </w:pPr>
      <w:r>
        <w:rPr>
          <w:sz w:val="20"/>
        </w:rPr>
        <w:t>Digiwin receives PO → schedules production, VIN/SN assigned at production start</w:t>
      </w:r>
      <w:r>
        <w:rPr>
          <w:sz w:val="20"/>
        </w:rPr>
        <w:br/>
      </w:r>
      <w:r>
        <w:rPr>
          <w:rFonts w:ascii="微软雅黑" w:hAnsi="微软雅黑"/>
          <w:sz w:val="16"/>
        </w:rPr>
        <w:t>鼎捷接收 PO →安排生产, VIN/序列号在投产时分配</w:t>
      </w:r>
    </w:p>
    <w:p w14:paraId="7C85EC04" w14:textId="77777777" w:rsidR="00EB7BEF" w:rsidRDefault="00000000">
      <w:pPr>
        <w:pStyle w:val="a0"/>
      </w:pPr>
      <w:r>
        <w:rPr>
          <w:sz w:val="20"/>
        </w:rPr>
        <w:t>Digiwin generates one or more VINs per PO line item, and internally tracks production progress for each SN</w:t>
      </w:r>
      <w:r>
        <w:rPr>
          <w:sz w:val="20"/>
        </w:rPr>
        <w:br/>
      </w:r>
      <w:r>
        <w:rPr>
          <w:rFonts w:ascii="微软雅黑" w:hAnsi="微软雅黑"/>
          <w:sz w:val="16"/>
        </w:rPr>
        <w:t>鼎捷为每与PO 行项目生成一个或多个 VIN,  并在内部跟踪每个 SN 的生产进度</w:t>
      </w:r>
    </w:p>
    <w:p w14:paraId="38BC525C" w14:textId="77777777" w:rsidR="00EB7BEF" w:rsidRDefault="00000000">
      <w:r>
        <w:rPr>
          <w:sz w:val="20"/>
        </w:rPr>
        <w:t>Typical production status flow: Scheduled → Production → Quality Inspection → Completed → Shipped</w:t>
      </w:r>
      <w:r>
        <w:rPr>
          <w:sz w:val="20"/>
        </w:rPr>
        <w:br/>
      </w:r>
      <w:r>
        <w:rPr>
          <w:rFonts w:ascii="微软雅黑" w:hAnsi="微软雅黑"/>
          <w:sz w:val="16"/>
        </w:rPr>
        <w:t>生产进度典型状态 已排产→生产与→质检与→已完工→已发货</w:t>
      </w:r>
    </w:p>
    <w:p w14:paraId="2BB06578" w14:textId="77777777" w:rsidR="00EB7BEF" w:rsidRDefault="00000000">
      <w:pPr>
        <w:pStyle w:val="a0"/>
      </w:pPr>
      <w:r>
        <w:rPr>
          <w:sz w:val="20"/>
        </w:rPr>
        <w:t>Digiwin pushes SN and progress to SAP via interface I-D5 (see §4.3)</w:t>
      </w:r>
      <w:r>
        <w:rPr>
          <w:sz w:val="20"/>
        </w:rPr>
        <w:br/>
      </w:r>
      <w:r>
        <w:rPr>
          <w:rFonts w:ascii="微软雅黑" w:hAnsi="微软雅黑"/>
          <w:sz w:val="16"/>
        </w:rPr>
        <w:t>鼎捷通过接口 I-D5 将SN 及其进度推送至 SAP (见§4.3)</w:t>
      </w:r>
    </w:p>
    <w:p w14:paraId="29318277" w14:textId="77777777" w:rsidR="00EB7BEF" w:rsidRDefault="00000000">
      <w:pPr>
        <w:pStyle w:val="a0"/>
      </w:pPr>
      <w:r>
        <w:rPr>
          <w:sz w:val="20"/>
        </w:rPr>
        <w:t>Digiwin creates Delivery Note (DN) → SAP OData API → SAP 107 auto-posting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鼎捷创建发货单(DN) →SAP OData API →SAP 107 自动过账</w:t>
      </w:r>
    </w:p>
    <w:p w14:paraId="6B66C8D9" w14:textId="77777777" w:rsidR="00EB7BEF" w:rsidRDefault="00000000">
      <w:r>
        <w:rPr>
          <w:sz w:val="20"/>
        </w:rPr>
        <w:t>107 Movement Type: GR to in-transit inventory. Value = PO material cost + estimated freight + estimated customs clearance</w:t>
      </w:r>
      <w:r>
        <w:rPr>
          <w:sz w:val="20"/>
        </w:rPr>
        <w:br/>
      </w:r>
      <w:r>
        <w:rPr>
          <w:rFonts w:ascii="微软雅黑" w:hAnsi="微软雅黑"/>
          <w:sz w:val="16"/>
        </w:rPr>
        <w:t>107 移动类型: 收货到在途库存。价值= PO 物料成本 + 预估运费 + 预估清关费</w:t>
      </w:r>
    </w:p>
    <w:p w14:paraId="613420D2" w14:textId="77777777" w:rsidR="00EB7BEF" w:rsidRDefault="00000000">
      <w:r>
        <w:rPr>
          <w:sz w:val="20"/>
        </w:rPr>
        <w:t>FI entry: Dr Inventory in Transit / Cr GR/IR clearing (incl. estimated costs)</w:t>
      </w:r>
      <w:r>
        <w:rPr>
          <w:sz w:val="20"/>
        </w:rPr>
        <w:br/>
      </w:r>
      <w:r>
        <w:rPr>
          <w:rFonts w:ascii="微软雅黑" w:hAnsi="微软雅黑"/>
          <w:sz w:val="16"/>
        </w:rPr>
        <w:t>FI 分录: Dr 在途库存/ Cr GR/IR 清账 (含预估费用)</w:t>
      </w:r>
    </w:p>
    <w:p w14:paraId="27DBF906" w14:textId="77777777" w:rsidR="00EB7BEF" w:rsidRDefault="00000000">
      <w:r>
        <w:rPr>
          <w:sz w:val="20"/>
        </w:rPr>
        <w:lastRenderedPageBreak/>
        <w:t>&gt; Note: EXW terms apply between China and Europe. Title and risk transfer when goods are delivered at factory. Therefore DN creation triggers 107.</w:t>
      </w:r>
      <w:r>
        <w:rPr>
          <w:sz w:val="20"/>
        </w:rPr>
        <w:br/>
      </w:r>
      <w:r>
        <w:rPr>
          <w:rFonts w:ascii="微软雅黑" w:hAnsi="微软雅黑"/>
          <w:sz w:val="16"/>
        </w:rPr>
        <w:t>&gt; 说明: 中国与欧洲之间采用EXW 条款, 货物在工厂交付时所有权和风险即转移。因此DN 创建即触发107。</w:t>
      </w:r>
    </w:p>
    <w:p w14:paraId="3CED21C3" w14:textId="77777777" w:rsidR="00EB7BEF" w:rsidRDefault="00000000">
      <w:pPr>
        <w:pStyle w:val="a0"/>
      </w:pPr>
      <w:r>
        <w:rPr>
          <w:sz w:val="20"/>
        </w:rPr>
        <w:t>SAP functionality: Display SO → PO → SN three-level progress linkage via Fiori UI (see §7.3)</w:t>
      </w:r>
      <w:r>
        <w:rPr>
          <w:sz w:val="20"/>
        </w:rPr>
        <w:br/>
      </w:r>
      <w:r>
        <w:rPr>
          <w:rFonts w:ascii="微软雅黑" w:hAnsi="微软雅黑"/>
          <w:sz w:val="16"/>
        </w:rPr>
        <w:t>SAP 端功能 通过 Fiori 界面展示 SO →PO →SN 三级联动进度 (见§7.3)</w:t>
      </w:r>
    </w:p>
    <w:p w14:paraId="703513B9" w14:textId="77777777" w:rsidR="00EB7BEF" w:rsidRDefault="00000000">
      <w:pPr>
        <w:pStyle w:val="31"/>
      </w:pPr>
      <w:bookmarkStart w:id="20" w:name="_Toc235046790"/>
      <w:r>
        <w:rPr>
          <w:sz w:val="20"/>
        </w:rPr>
        <w:t>3.3.4 In-Transit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 xml:space="preserve">Management (107/109) / 3.3.4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在途库存管理</w:t>
      </w:r>
      <w:bookmarkEnd w:id="20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41F964F3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F4290E6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77BDA89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5E124C5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7A28BD5" w14:textId="77777777" w:rsidR="00EB7BEF" w:rsidRDefault="00000000">
            <w:r>
              <w:rPr>
                <w:sz w:val="20"/>
              </w:rPr>
              <w:t>move type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移动类型</w:t>
            </w:r>
          </w:p>
        </w:tc>
        <w:tc>
          <w:tcPr>
            <w:tcW w:w="7370" w:type="dxa"/>
          </w:tcPr>
          <w:p w14:paraId="51DB1DC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Digiwin: 107 (shipment→SAP in-transit), 109 (in-transit→EU GR)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107 (鼎捷发货→在途), 109 (在途→欧洲入库)</w:t>
            </w:r>
          </w:p>
        </w:tc>
      </w:tr>
      <w:tr w:rsidR="00EB7BEF" w14:paraId="4779F43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F0842EE" w14:textId="77777777" w:rsidR="00EB7BEF" w:rsidRDefault="00000000">
            <w:r>
              <w:rPr>
                <w:sz w:val="20"/>
              </w:rPr>
              <w:t>Property Transfer Points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业务意义</w:t>
            </w:r>
          </w:p>
        </w:tc>
        <w:tc>
          <w:tcPr>
            <w:tcW w:w="7370" w:type="dxa"/>
          </w:tcPr>
          <w:p w14:paraId="7AFC98A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terms and 107 confirm the obligations of the European legal entity; 109 complete formal warehousing</w:t>
            </w:r>
            <w:r>
              <w:rPr>
                <w:sz w:val="20"/>
              </w:rPr>
              <w:br/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条款与</w:t>
            </w:r>
            <w:r>
              <w:rPr>
                <w:sz w:val="20"/>
              </w:rPr>
              <w:t xml:space="preserve"> 107 </w:t>
            </w:r>
            <w:r>
              <w:rPr>
                <w:rFonts w:ascii="微软雅黑" w:hAnsi="微软雅黑"/>
                <w:sz w:val="16"/>
              </w:rPr>
              <w:t>确认欧洲法人应付义务</w:t>
            </w:r>
            <w:r>
              <w:rPr>
                <w:sz w:val="20"/>
              </w:rPr>
              <w:t xml:space="preserve">; 109 </w:t>
            </w:r>
            <w:r>
              <w:rPr>
                <w:rFonts w:ascii="微软雅黑" w:hAnsi="微软雅黑"/>
                <w:sz w:val="16"/>
              </w:rPr>
              <w:t>完成正式入库</w:t>
            </w:r>
          </w:p>
        </w:tc>
      </w:tr>
      <w:tr w:rsidR="00EB7BEF" w14:paraId="5623428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C9A09CB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2C766C3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J45 Procurement</w:t>
            </w:r>
            <w:r>
              <w:rPr>
                <w:sz w:val="20"/>
              </w:rPr>
              <w:br/>
              <w:t>1LJ</w:t>
            </w:r>
            <w:r>
              <w:t xml:space="preserve"> </w:t>
            </w:r>
            <w:r>
              <w:rPr>
                <w:sz w:val="20"/>
              </w:rPr>
              <w:t>Value-Added</w:t>
            </w:r>
            <w:r>
              <w:t xml:space="preserve"> </w:t>
            </w:r>
            <w:r>
              <w:rPr>
                <w:sz w:val="20"/>
              </w:rPr>
              <w:t xml:space="preserve">Services / J45 </w:t>
            </w:r>
            <w:r>
              <w:rPr>
                <w:rFonts w:ascii="微软雅黑" w:hAnsi="微软雅黑"/>
                <w:sz w:val="16"/>
              </w:rPr>
              <w:t>采购</w:t>
            </w:r>
            <w:r>
              <w:rPr>
                <w:sz w:val="20"/>
              </w:rPr>
              <w:t xml:space="preserve"> / 1LJ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增值服务</w:t>
            </w:r>
          </w:p>
        </w:tc>
      </w:tr>
    </w:tbl>
    <w:p w14:paraId="21BC94EE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5AAA3E68" w14:textId="77777777" w:rsidR="00EB7BEF" w:rsidRDefault="00000000">
      <w:pPr>
        <w:pStyle w:val="a0"/>
      </w:pPr>
      <w:r>
        <w:rPr>
          <w:sz w:val="20"/>
        </w:rPr>
        <w:t>107 Movement Type: Digiwin DN → SAP auto 107 posting (completed in Step ③)</w:t>
      </w:r>
      <w:r>
        <w:rPr>
          <w:sz w:val="20"/>
        </w:rPr>
        <w:br/>
      </w:r>
      <w:r>
        <w:rPr>
          <w:rFonts w:ascii="微软雅黑" w:hAnsi="微软雅黑"/>
          <w:sz w:val="16"/>
        </w:rPr>
        <w:t>107 移动类型: 鼎捷 DN →SAP 自动 107 过账 (已在步骤③完成)</w:t>
      </w:r>
    </w:p>
    <w:p w14:paraId="502914B7" w14:textId="77777777" w:rsidR="00EB7BEF" w:rsidRDefault="00000000">
      <w:pPr>
        <w:pStyle w:val="a0"/>
      </w:pPr>
      <w:r>
        <w:rPr>
          <w:sz w:val="20"/>
        </w:rPr>
        <w:t>In-transit tracking: Tracked by FERT + VIN, with landing cost</w:t>
      </w:r>
      <w:r>
        <w:rPr>
          <w:sz w:val="20"/>
        </w:rPr>
        <w:br/>
      </w:r>
      <w:r>
        <w:rPr>
          <w:rFonts w:ascii="微软雅黑" w:hAnsi="微软雅黑"/>
          <w:sz w:val="16"/>
        </w:rPr>
        <w:t>在途跟踪 在途库存按 FERT + VIN 跟踪, 含落地成本</w:t>
      </w:r>
    </w:p>
    <w:p w14:paraId="530C90C3" w14:textId="77777777" w:rsidR="00EB7BEF" w:rsidRDefault="00000000">
      <w:pPr>
        <w:pStyle w:val="a0"/>
      </w:pPr>
      <w:r>
        <w:rPr>
          <w:sz w:val="20"/>
        </w:rPr>
        <w:t>109 Movement Type: Goods arrive in Europe → in-transit to inspection stock (QI Storage Location)</w:t>
      </w:r>
      <w:r>
        <w:rPr>
          <w:sz w:val="20"/>
        </w:rPr>
        <w:br/>
      </w:r>
      <w:r>
        <w:rPr>
          <w:rFonts w:ascii="微软雅黑" w:hAnsi="微软雅黑"/>
          <w:sz w:val="16"/>
        </w:rPr>
        <w:t>109 移动类型: 货物抵达欧洲 →在途转待检库存 (QI Storage Location)</w:t>
      </w:r>
    </w:p>
    <w:p w14:paraId="241A7257" w14:textId="77777777" w:rsidR="00EB7BEF" w:rsidRDefault="00000000">
      <w:r>
        <w:rPr>
          <w:rFonts w:ascii="微软雅黑" w:hAnsi="微软雅黑"/>
          <w:sz w:val="16"/>
        </w:rPr>
        <w:t xml:space="preserve">  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分录</w:t>
      </w:r>
      <w:r>
        <w:rPr>
          <w:sz w:val="20"/>
        </w:rPr>
        <w:t>: Dr</w:t>
      </w:r>
      <w:r>
        <w:t xml:space="preserve"> </w:t>
      </w:r>
      <w:r>
        <w:rPr>
          <w:rFonts w:ascii="微软雅黑" w:hAnsi="微软雅黑"/>
          <w:sz w:val="16"/>
        </w:rPr>
        <w:t>待检库存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质检件</w:t>
      </w:r>
      <w:r>
        <w:rPr>
          <w:sz w:val="20"/>
        </w:rPr>
        <w:t>) / Cr</w:t>
      </w:r>
      <w:r>
        <w:t xml:space="preserve"> </w:t>
      </w:r>
      <w:r>
        <w:rPr>
          <w:rFonts w:ascii="微软雅黑" w:hAnsi="微软雅黑"/>
          <w:sz w:val="16"/>
        </w:rPr>
        <w:t>在途库存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全额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不含</w:t>
      </w:r>
      <w:r>
        <w:t xml:space="preserve"> </w:t>
      </w:r>
      <w:r>
        <w:rPr>
          <w:sz w:val="20"/>
        </w:rPr>
        <w:t>GR/IR)</w:t>
      </w:r>
    </w:p>
    <w:p w14:paraId="25A143DB" w14:textId="77777777" w:rsidR="00EB7BEF" w:rsidRDefault="00000000">
      <w:r>
        <w:rPr>
          <w:sz w:val="20"/>
        </w:rPr>
        <w:t>After 109 posting, vehicle enters inspection warehouse location → proceeds to Step ⑥</w:t>
      </w:r>
      <w:r>
        <w:rPr>
          <w:sz w:val="20"/>
        </w:rPr>
        <w:br/>
      </w:r>
      <w:r>
        <w:rPr>
          <w:rFonts w:ascii="微软雅黑" w:hAnsi="微软雅黑"/>
          <w:sz w:val="16"/>
        </w:rPr>
        <w:t>109 过账后车辆进入待检仓库位 进入步骤</w:t>
      </w:r>
    </w:p>
    <w:p w14:paraId="36B4F0A4" w14:textId="77777777" w:rsidR="00EB7BEF" w:rsidRDefault="00000000">
      <w:pPr>
        <w:pStyle w:val="31"/>
      </w:pPr>
      <w:bookmarkStart w:id="21" w:name="_Toc235046791"/>
      <w:r>
        <w:rPr>
          <w:sz w:val="20"/>
        </w:rPr>
        <w:t>3.3.5 European</w:t>
      </w:r>
      <w:r>
        <w:t xml:space="preserve"> </w:t>
      </w:r>
      <w:r>
        <w:rPr>
          <w:sz w:val="20"/>
        </w:rPr>
        <w:t>Receipt (Inspection-Hold</w:t>
      </w:r>
      <w:r>
        <w:t xml:space="preserve"> </w:t>
      </w:r>
      <w:r>
        <w:rPr>
          <w:sz w:val="20"/>
        </w:rPr>
        <w:t xml:space="preserve">Storage) / 3.3.5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欧洲收货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待检件</w:t>
      </w:r>
      <w:bookmarkEnd w:id="21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0601B78A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6809360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1DA2B4E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2A3B3F9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AEAEB86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715A249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Warehouse Operator</w:t>
            </w:r>
            <w:r>
              <w:rPr>
                <w:sz w:val="20"/>
              </w:rPr>
              <w:br/>
              <w:t>Shipping</w:t>
            </w:r>
            <w:r>
              <w:t xml:space="preserve"> </w:t>
            </w:r>
            <w:r>
              <w:rPr>
                <w:sz w:val="20"/>
              </w:rPr>
              <w:t xml:space="preserve">Specialist / </w:t>
            </w:r>
            <w:r>
              <w:rPr>
                <w:rFonts w:ascii="微软雅黑" w:hAnsi="微软雅黑"/>
                <w:sz w:val="16"/>
              </w:rPr>
              <w:t>仓库操作员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发货专员</w:t>
            </w:r>
          </w:p>
        </w:tc>
      </w:tr>
      <w:tr w:rsidR="00EB7BEF" w14:paraId="4852C3C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E03C2FF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315C987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Post</w:t>
            </w:r>
            <w:r>
              <w:t xml:space="preserve"> </w:t>
            </w:r>
            <w:r>
              <w:rPr>
                <w:sz w:val="20"/>
              </w:rPr>
              <w:t>Goods</w:t>
            </w:r>
            <w:r>
              <w:t xml:space="preserve"> </w:t>
            </w:r>
            <w:r>
              <w:rPr>
                <w:sz w:val="20"/>
              </w:rPr>
              <w:t>Receipt</w:t>
            </w:r>
            <w:r>
              <w:t xml:space="preserve"> </w:t>
            </w:r>
            <w:r>
              <w:rPr>
                <w:sz w:val="20"/>
              </w:rPr>
              <w:t>for</w:t>
            </w:r>
            <w:r>
              <w:t xml:space="preserve"> </w:t>
            </w:r>
            <w:r>
              <w:rPr>
                <w:sz w:val="20"/>
              </w:rPr>
              <w:t>Purchase</w:t>
            </w:r>
            <w:r>
              <w:t xml:space="preserve"> </w:t>
            </w:r>
            <w:r>
              <w:rPr>
                <w:sz w:val="20"/>
              </w:rPr>
              <w:t>Order (MIGO) —</w:t>
            </w:r>
            <w:r>
              <w:rPr>
                <w:rFonts w:ascii="微软雅黑" w:hAnsi="微软雅黑"/>
                <w:sz w:val="16"/>
              </w:rPr>
              <w:t>移动类型</w:t>
            </w:r>
            <w:r>
              <w:rPr>
                <w:sz w:val="20"/>
              </w:rPr>
              <w:t xml:space="preserve"> 109</w:t>
            </w:r>
            <w:r>
              <w:rPr>
                <w:sz w:val="20"/>
              </w:rPr>
              <w:br/>
              <w:t xml:space="preserve">+ </w:t>
            </w:r>
            <w:r>
              <w:rPr>
                <w:rFonts w:ascii="微软雅黑" w:hAnsi="微软雅黑"/>
                <w:sz w:val="16"/>
              </w:rPr>
              <w:t>指定待检存储地点</w:t>
            </w:r>
          </w:p>
        </w:tc>
      </w:tr>
      <w:tr w:rsidR="00EB7BEF" w14:paraId="7C55C44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2EB238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5C77D5E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J45 Procurement (</w:t>
            </w:r>
            <w:r>
              <w:rPr>
                <w:rFonts w:ascii="微软雅黑" w:hAnsi="微软雅黑"/>
                <w:sz w:val="16"/>
              </w:rPr>
              <w:t>收货步骤</w:t>
            </w:r>
            <w:r>
              <w:rPr>
                <w:sz w:val="20"/>
              </w:rPr>
              <w:t>)</w:t>
            </w:r>
          </w:p>
        </w:tc>
      </w:tr>
      <w:tr w:rsidR="00EB7BEF" w14:paraId="10B95FE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1589F75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3FEA0B1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109 voucher, serial number file writing, inventory entry pending inspection</w:t>
            </w:r>
            <w:r>
              <w:rPr>
                <w:sz w:val="20"/>
              </w:rPr>
              <w:br/>
              <w:t>109 voucher, VIN serial number record write, inventory to inspection stock</w:t>
            </w:r>
            <w:r>
              <w:rPr>
                <w:sz w:val="20"/>
              </w:rPr>
              <w:br/>
              <w:t xml:space="preserve">109 </w:t>
            </w:r>
            <w:r>
              <w:rPr>
                <w:sz w:val="20"/>
              </w:rPr>
              <w:t>凭证、</w:t>
            </w:r>
            <w:r>
              <w:rPr>
                <w:sz w:val="20"/>
              </w:rPr>
              <w:t xml:space="preserve">VIN </w:t>
            </w:r>
            <w:r>
              <w:rPr>
                <w:sz w:val="20"/>
              </w:rPr>
              <w:t>序列号档案写入、库存入待检件</w:t>
            </w:r>
          </w:p>
        </w:tc>
      </w:tr>
    </w:tbl>
    <w:p w14:paraId="32A11CB3" w14:textId="77777777" w:rsidR="00EB7BEF" w:rsidRDefault="00000000">
      <w:r>
        <w:rPr>
          <w:sz w:val="20"/>
        </w:rPr>
        <w:lastRenderedPageBreak/>
        <w:t>Note: This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PO-based</w:t>
      </w:r>
      <w:r>
        <w:t xml:space="preserve"> </w:t>
      </w:r>
      <w:r>
        <w:rPr>
          <w:sz w:val="20"/>
        </w:rPr>
        <w:t>GR (GR/IR</w:t>
      </w:r>
      <w:r>
        <w:t xml:space="preserve"> </w:t>
      </w:r>
      <w:r>
        <w:rPr>
          <w:sz w:val="20"/>
        </w:rPr>
        <w:t>already</w:t>
      </w:r>
      <w:r>
        <w:t xml:space="preserve"> </w:t>
      </w:r>
      <w:r>
        <w:rPr>
          <w:sz w:val="20"/>
        </w:rPr>
        <w:t>cleared</w:t>
      </w:r>
      <w:r>
        <w:t xml:space="preserve"> </w:t>
      </w:r>
      <w:r>
        <w:rPr>
          <w:sz w:val="20"/>
        </w:rPr>
        <w:t>at 107). The 109 movement</w:t>
      </w:r>
      <w:r>
        <w:t xml:space="preserve"> </w:t>
      </w:r>
      <w:r>
        <w:rPr>
          <w:sz w:val="20"/>
        </w:rPr>
        <w:t>transfers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in-transit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inspection-hold</w:t>
      </w:r>
      <w:r>
        <w:t xml:space="preserve"> </w:t>
      </w:r>
      <w:r>
        <w:rPr>
          <w:sz w:val="20"/>
        </w:rPr>
        <w:t>storage</w:t>
      </w:r>
      <w:r>
        <w:t xml:space="preserve"> </w:t>
      </w:r>
      <w:r>
        <w:rPr>
          <w:sz w:val="20"/>
        </w:rPr>
        <w:t>location.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关键说明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此处不参照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创建</w:t>
      </w:r>
      <w:r>
        <w:t xml:space="preserve"> </w:t>
      </w:r>
      <w:r>
        <w:rPr>
          <w:sz w:val="20"/>
        </w:rPr>
        <w:t>GR (GR/IR</w:t>
      </w:r>
      <w:r>
        <w:t xml:space="preserve"> </w:t>
      </w:r>
      <w:r>
        <w:rPr>
          <w:rFonts w:ascii="微软雅黑" w:hAnsi="微软雅黑"/>
          <w:sz w:val="16"/>
        </w:rPr>
        <w:t>已在</w:t>
      </w:r>
      <w:r>
        <w:rPr>
          <w:sz w:val="20"/>
        </w:rPr>
        <w:t xml:space="preserve"> 107 </w:t>
      </w:r>
      <w:r>
        <w:rPr>
          <w:rFonts w:ascii="微软雅黑" w:hAnsi="微软雅黑"/>
          <w:sz w:val="16"/>
        </w:rPr>
        <w:t>过账时处理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而是执行</w:t>
      </w:r>
      <w:r>
        <w:rPr>
          <w:sz w:val="20"/>
        </w:rPr>
        <w:t xml:space="preserve"> 109 </w:t>
      </w:r>
      <w:r>
        <w:rPr>
          <w:rFonts w:ascii="微软雅黑" w:hAnsi="微软雅黑"/>
          <w:sz w:val="16"/>
        </w:rPr>
        <w:t>将在途转入待检仓库位</w:t>
      </w:r>
      <w:r>
        <w:rPr>
          <w:sz w:val="20"/>
        </w:rPr>
        <w:t>。</w:t>
      </w:r>
    </w:p>
    <w:p w14:paraId="69D6DB90" w14:textId="77777777" w:rsidR="00EB7BEF" w:rsidRDefault="00000000">
      <w:pPr>
        <w:pStyle w:val="a0"/>
      </w:pPr>
      <w:r>
        <w:rPr>
          <w:sz w:val="20"/>
        </w:rPr>
        <w:t>Vehicle arrives at EU warehouse, verify PO, FERT, VIN</w:t>
      </w:r>
      <w:r>
        <w:rPr>
          <w:sz w:val="20"/>
        </w:rPr>
        <w:br/>
      </w:r>
      <w:r>
        <w:rPr>
          <w:rFonts w:ascii="微软雅黑" w:hAnsi="微软雅黑"/>
          <w:sz w:val="16"/>
        </w:rPr>
        <w:t>车辆到达欧洲仓库, 核对 PO、FERT、VIN</w:t>
      </w:r>
    </w:p>
    <w:p w14:paraId="72B209A9" w14:textId="77777777" w:rsidR="00EB7BEF" w:rsidRDefault="00000000">
      <w:pPr>
        <w:pStyle w:val="a0"/>
      </w:pPr>
      <w:r>
        <w:rPr>
          <w:sz w:val="20"/>
        </w:rPr>
        <w:t>In MIGO select 109, select in-transit batch, specify target storage location = QI (QD)</w:t>
      </w:r>
      <w:r>
        <w:rPr>
          <w:sz w:val="20"/>
        </w:rPr>
        <w:br/>
      </w:r>
      <w:r>
        <w:rPr>
          <w:rFonts w:ascii="微软雅黑" w:hAnsi="微软雅黑"/>
          <w:sz w:val="16"/>
        </w:rPr>
        <w:t>MIGO 选择 109, 选择在途批次 指定目标存储地点=待检件(QD)</w:t>
      </w:r>
    </w:p>
    <w:p w14:paraId="33299D3E" w14:textId="77777777" w:rsidR="00EB7BEF" w:rsidRDefault="00000000">
      <w:pPr>
        <w:pStyle w:val="a0"/>
      </w:pPr>
      <w:r>
        <w:rPr>
          <w:sz w:val="20"/>
        </w:rPr>
        <w:t>Enter VIN number, system creates serial number master record</w:t>
      </w:r>
      <w:r>
        <w:rPr>
          <w:sz w:val="20"/>
        </w:rPr>
        <w:br/>
      </w:r>
      <w:r>
        <w:rPr>
          <w:rFonts w:ascii="微软雅黑" w:hAnsi="微软雅黑"/>
          <w:sz w:val="16"/>
        </w:rPr>
        <w:t>VIN 号录入 系统创建序列号主记录</w:t>
      </w:r>
    </w:p>
    <w:p w14:paraId="5E822F4F" w14:textId="77777777" w:rsidR="00EB7BEF" w:rsidRDefault="00000000">
      <w:r>
        <w:rPr>
          <w:sz w:val="20"/>
        </w:rPr>
        <w:t>After entering QI bin, stock cannot be used for sales delivery. Must pass Step ⑥ QI before transfer to normal bin.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库存进入待检仓后, 不可用于销售发货 须经步骤⑥质检合格后方可转入正常仓位。</w:t>
      </w:r>
    </w:p>
    <w:p w14:paraId="435DD718" w14:textId="77777777" w:rsidR="00EB7BEF" w:rsidRDefault="00000000">
      <w:pPr>
        <w:pStyle w:val="31"/>
      </w:pPr>
      <w:bookmarkStart w:id="22" w:name="_Toc235046792"/>
      <w:r>
        <w:rPr>
          <w:sz w:val="20"/>
        </w:rPr>
        <w:t>3.3.6 Quality</w:t>
      </w:r>
      <w:r>
        <w:t xml:space="preserve"> </w:t>
      </w:r>
      <w:r>
        <w:rPr>
          <w:sz w:val="20"/>
        </w:rPr>
        <w:t>Inspection (Storage</w:t>
      </w:r>
      <w:r>
        <w:t xml:space="preserve"> </w:t>
      </w:r>
      <w:r>
        <w:rPr>
          <w:sz w:val="20"/>
        </w:rPr>
        <w:t>Location</w:t>
      </w:r>
      <w:r>
        <w:t xml:space="preserve"> </w:t>
      </w:r>
      <w:r>
        <w:rPr>
          <w:sz w:val="20"/>
        </w:rPr>
        <w:t xml:space="preserve">Transfer) / 3.3.6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质量检验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存储地点转移</w:t>
      </w:r>
      <w:r>
        <w:rPr>
          <w:sz w:val="20"/>
        </w:rPr>
        <w:t>)</w:t>
      </w:r>
      <w:bookmarkEnd w:id="22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6751A238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211950E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778FEBA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3826257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1C922AC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5C4402A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Warehouse Operator</w:t>
            </w:r>
            <w:r>
              <w:rPr>
                <w:sz w:val="20"/>
              </w:rPr>
              <w:br/>
              <w:t>Quality</w:t>
            </w:r>
            <w:r>
              <w:t xml:space="preserve"> </w:t>
            </w:r>
            <w:r>
              <w:rPr>
                <w:sz w:val="20"/>
              </w:rPr>
              <w:t xml:space="preserve">Inspector / </w:t>
            </w:r>
            <w:r>
              <w:rPr>
                <w:rFonts w:ascii="微软雅黑" w:hAnsi="微软雅黑"/>
                <w:sz w:val="16"/>
              </w:rPr>
              <w:t>仓库操作员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质检员</w:t>
            </w:r>
          </w:p>
        </w:tc>
      </w:tr>
      <w:tr w:rsidR="00EB7BEF" w14:paraId="6928736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7848E8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6391BDB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Stock Transfer (MIGO — movement type 311)</w:t>
            </w:r>
            <w:r>
              <w:rPr>
                <w:sz w:val="20"/>
              </w:rPr>
              <w:br/>
              <w:t>Storage location transfer</w:t>
            </w:r>
            <w:r>
              <w:rPr>
                <w:sz w:val="20"/>
              </w:rPr>
              <w:br/>
              <w:t>Stock</w:t>
            </w:r>
            <w:r>
              <w:t xml:space="preserve"> </w:t>
            </w:r>
            <w:r>
              <w:rPr>
                <w:sz w:val="20"/>
              </w:rPr>
              <w:t>Transfer (MIGO —</w:t>
            </w:r>
            <w:r>
              <w:rPr>
                <w:rFonts w:ascii="微软雅黑" w:hAnsi="微软雅黑"/>
                <w:sz w:val="16"/>
              </w:rPr>
              <w:t>移动类型</w:t>
            </w:r>
            <w:r>
              <w:rPr>
                <w:sz w:val="20"/>
              </w:rPr>
              <w:t xml:space="preserve"> 311)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存储地点间转移</w:t>
            </w:r>
          </w:p>
        </w:tc>
      </w:tr>
      <w:tr w:rsidR="00EB7BEF" w14:paraId="660F4DA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FE0AA75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78F83B7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Module: N/A (standard stock transfer, no QM module needed)</w:t>
            </w:r>
            <w:r>
              <w:rPr>
                <w:sz w:val="20"/>
              </w:rPr>
              <w:br/>
              <w:t>Module</w:t>
            </w:r>
            <w:r>
              <w:rPr>
                <w:sz w:val="20"/>
              </w:rPr>
              <w:br/>
              <w:t>N/A (</w:t>
            </w:r>
            <w:r>
              <w:rPr>
                <w:rFonts w:ascii="微软雅黑" w:hAnsi="微软雅黑"/>
                <w:sz w:val="16"/>
              </w:rPr>
              <w:t>标准库存转移功能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无需</w:t>
            </w:r>
            <w:r>
              <w:t xml:space="preserve"> </w:t>
            </w:r>
            <w:r>
              <w:rPr>
                <w:sz w:val="20"/>
              </w:rPr>
              <w:t>QM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模块</w:t>
            </w:r>
            <w:r>
              <w:rPr>
                <w:sz w:val="20"/>
              </w:rPr>
              <w:t>)</w:t>
            </w:r>
          </w:p>
        </w:tc>
      </w:tr>
      <w:tr w:rsidR="00EB7BEF" w14:paraId="1EF3C19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423DE41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1F125FD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Use</w:t>
            </w:r>
            <w:r>
              <w:rPr>
                <w:sz w:val="20"/>
              </w:rPr>
              <w:br/>
              <w:t>QI pass → 311 transfer to normal bin (unrestricted use)</w:t>
            </w:r>
            <w:r>
              <w:rPr>
                <w:sz w:val="20"/>
              </w:rPr>
              <w:br/>
              <w:t>QI fail → 311 transfer to hold bin (blocked stock)</w:t>
            </w:r>
            <w:r>
              <w:rPr>
                <w:sz w:val="20"/>
              </w:rPr>
              <w:br/>
              <w:t>Use</w:t>
            </w:r>
            <w:r>
              <w:br/>
            </w:r>
            <w:r>
              <w:rPr>
                <w:rFonts w:ascii="微软雅黑" w:hAnsi="微软雅黑"/>
                <w:sz w:val="16"/>
              </w:rPr>
              <w:t>质检合格</w:t>
            </w:r>
            <w:r>
              <w:rPr>
                <w:sz w:val="20"/>
              </w:rPr>
              <w:t xml:space="preserve"> →311 </w:t>
            </w:r>
            <w:r>
              <w:rPr>
                <w:rFonts w:ascii="微软雅黑" w:hAnsi="微软雅黑"/>
                <w:sz w:val="16"/>
              </w:rPr>
              <w:t>转入正常仓位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非限制</w:t>
            </w:r>
            <w:r>
              <w:rPr>
                <w:sz w:val="20"/>
              </w:rPr>
              <w:t>)</w:t>
            </w:r>
            <w:r>
              <w:rPr>
                <w:rFonts w:ascii="微软雅黑" w:hAnsi="微软雅黑"/>
                <w:sz w:val="16"/>
              </w:rPr>
              <w:t>使用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质检不合格</w:t>
            </w:r>
            <w:r>
              <w:rPr>
                <w:sz w:val="20"/>
              </w:rPr>
              <w:t xml:space="preserve">→311 </w:t>
            </w:r>
            <w:r>
              <w:rPr>
                <w:rFonts w:ascii="微软雅黑" w:hAnsi="微软雅黑"/>
                <w:sz w:val="16"/>
              </w:rPr>
              <w:t>转入待处理仓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冻结库存</w:t>
            </w:r>
            <w:r>
              <w:rPr>
                <w:sz w:val="20"/>
              </w:rPr>
              <w:t>)</w:t>
            </w:r>
          </w:p>
        </w:tc>
      </w:tr>
    </w:tbl>
    <w:p w14:paraId="08570C83" w14:textId="77777777" w:rsidR="00EB7BEF" w:rsidRDefault="00000000">
      <w:r>
        <w:rPr>
          <w:b/>
          <w:sz w:val="20"/>
        </w:rPr>
        <w:t>EP</w:t>
      </w:r>
      <w:r>
        <w:t xml:space="preserve"> </w:t>
      </w:r>
      <w:r>
        <w:rPr>
          <w:rFonts w:ascii="微软雅黑" w:hAnsi="微软雅黑"/>
          <w:sz w:val="16"/>
        </w:rPr>
        <w:t>海外不启用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QM</w:t>
      </w:r>
      <w:r>
        <w:t xml:space="preserve"> </w:t>
      </w:r>
      <w:r>
        <w:rPr>
          <w:rFonts w:ascii="微软雅黑" w:hAnsi="微软雅黑"/>
          <w:sz w:val="16"/>
        </w:rPr>
        <w:t>模块</w:t>
      </w:r>
      <w:r>
        <w:rPr>
          <w:sz w:val="20"/>
        </w:rPr>
        <w:t xml:space="preserve"> (1E1), </w:t>
      </w:r>
      <w:r>
        <w:rPr>
          <w:rFonts w:ascii="微软雅黑" w:hAnsi="微软雅黑"/>
          <w:sz w:val="16"/>
        </w:rPr>
        <w:t>质量检验通过仓库存储地点</w:t>
      </w:r>
      <w:r>
        <w:rPr>
          <w:sz w:val="20"/>
        </w:rPr>
        <w:t xml:space="preserve"> (Storage</w:t>
      </w:r>
      <w:r>
        <w:t xml:space="preserve"> </w:t>
      </w:r>
      <w:r>
        <w:rPr>
          <w:sz w:val="20"/>
        </w:rPr>
        <w:t xml:space="preserve">Location) </w:t>
      </w:r>
      <w:r>
        <w:rPr>
          <w:rFonts w:ascii="微软雅黑" w:hAnsi="微软雅黑"/>
          <w:sz w:val="16"/>
        </w:rPr>
        <w:t>实现</w:t>
      </w:r>
      <w:r>
        <w:rPr>
          <w:sz w:val="20"/>
        </w:rPr>
        <w:t>:</w:t>
      </w:r>
    </w:p>
    <w:p w14:paraId="0E87AFB8" w14:textId="77777777" w:rsidR="00EB7BEF" w:rsidRDefault="00000000">
      <w:r>
        <w:rPr>
          <w:sz w:val="20"/>
        </w:rPr>
        <w:t>Process flow: 109 In-transit → QI (QD) → Inspector checks → Pass → 311 transfer to normal (unrestricted)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流程图 109 在途→待检件(QD) →质检员检验→合格 →311 转入正常件(非限制)</w:t>
      </w:r>
    </w:p>
    <w:p w14:paraId="066CED2E" w14:textId="77777777" w:rsidR="00EB7BEF" w:rsidRDefault="00000000">
      <w:r>
        <w:rPr>
          <w:sz w:val="20"/>
        </w:rPr>
        <w:t>→ Fail → 311 transfer to hold bin (blocked)</w:t>
      </w:r>
      <w:r>
        <w:rPr>
          <w:sz w:val="20"/>
        </w:rPr>
        <w:br/>
      </w:r>
      <w:r>
        <w:rPr>
          <w:rFonts w:ascii="微软雅黑" w:hAnsi="微软雅黑"/>
          <w:sz w:val="16"/>
        </w:rPr>
        <w:t>→不合格→311 转入待处理仓 (冻结)</w:t>
      </w:r>
    </w:p>
    <w:p w14:paraId="1BD3AE31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22CE5549" w14:textId="77777777" w:rsidR="00EB7BEF" w:rsidRDefault="00000000">
      <w:pPr>
        <w:pStyle w:val="a0"/>
      </w:pPr>
      <w:r>
        <w:rPr>
          <w:sz w:val="20"/>
        </w:rPr>
        <w:t>Inspector performs physical inspection on vehicle in QI (QD): appearance, functionality, document verification</w:t>
      </w:r>
      <w:r>
        <w:rPr>
          <w:sz w:val="20"/>
        </w:rPr>
        <w:br/>
      </w:r>
      <w:r>
        <w:rPr>
          <w:rFonts w:ascii="微软雅黑" w:hAnsi="微软雅黑"/>
          <w:sz w:val="16"/>
        </w:rPr>
        <w:t>质检员在待检件(QD) 对车辆进行实物检验 外观、功能、随车文件核对</w:t>
      </w:r>
    </w:p>
    <w:p w14:paraId="60AA8FEF" w14:textId="77777777" w:rsidR="00EB7BEF" w:rsidRDefault="00000000">
      <w:pPr>
        <w:pStyle w:val="a0"/>
      </w:pPr>
      <w:r>
        <w:rPr>
          <w:sz w:val="20"/>
        </w:rPr>
        <w:lastRenderedPageBreak/>
        <w:t>Inspection passed: Use movement type 311 in MIGO to transfer vehicle from QI (QD) to normal bin (unrestricted use)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检验通过: 在MIGO 中使用移动类型311, 将车辆从待检件(QD) 转入正常仓位 (非限制)使用)</w:t>
      </w:r>
    </w:p>
    <w:p w14:paraId="0A60A96E" w14:textId="77777777" w:rsidR="00EB7BEF" w:rsidRDefault="00000000">
      <w:r>
        <w:rPr>
          <w:sz w:val="20"/>
        </w:rPr>
        <w:t>After transfer to normal bin, vehicle can be used for outbound delivery and sales</w:t>
      </w:r>
      <w:r>
        <w:rPr>
          <w:sz w:val="20"/>
        </w:rPr>
        <w:br/>
      </w:r>
      <w:r>
        <w:rPr>
          <w:rFonts w:ascii="微软雅黑" w:hAnsi="微软雅黑"/>
          <w:sz w:val="16"/>
        </w:rPr>
        <w:t>转入正常仓位后 车辆可被用于外向交货和销售</w:t>
      </w:r>
    </w:p>
    <w:p w14:paraId="3950A020" w14:textId="77777777" w:rsidR="00EB7BEF" w:rsidRDefault="00000000">
      <w:pPr>
        <w:pStyle w:val="a0"/>
      </w:pPr>
      <w:r>
        <w:rPr>
          <w:sz w:val="20"/>
        </w:rPr>
        <w:t>Inspection failed: Use movement type 311 to transfer vehicle from QI (QD) to hold bin (Blocked Stock)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检验不通过: 使用移动类型 311, 将车辆从待检件(QD) 转入待处理仓 (Blocked Stock)</w:t>
      </w:r>
    </w:p>
    <w:p w14:paraId="651BCA2F" w14:textId="77777777" w:rsidR="00EB7BEF" w:rsidRDefault="00000000">
      <w:r>
        <w:rPr>
          <w:sz w:val="20"/>
        </w:rPr>
        <w:t>Vehicles in hold bin must be evaluated and decided: return to China factory / downgrade sale / scrap disposal</w:t>
      </w:r>
      <w:r>
        <w:rPr>
          <w:sz w:val="20"/>
        </w:rPr>
        <w:br/>
      </w:r>
      <w:r>
        <w:rPr>
          <w:rFonts w:ascii="微软雅黑" w:hAnsi="微软雅黑"/>
          <w:sz w:val="16"/>
        </w:rPr>
        <w:t>待处理仓车辆须评估后决定: 退回中国工厂/ 降级销售/ 报废处理</w:t>
      </w:r>
    </w:p>
    <w:p w14:paraId="76284FC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不作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QM</w:t>
      </w:r>
      <w:r>
        <w:t xml:space="preserve"> </w:t>
      </w:r>
      <w:r>
        <w:rPr>
          <w:rFonts w:ascii="微软雅黑" w:hAnsi="微软雅黑"/>
          <w:sz w:val="16"/>
        </w:rPr>
        <w:t>检验批管理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不使用</w:t>
      </w:r>
      <w:r>
        <w:rPr>
          <w:sz w:val="20"/>
        </w:rPr>
        <w:t>Inspection</w:t>
      </w:r>
      <w:r>
        <w:t xml:space="preserve"> </w:t>
      </w:r>
      <w:r>
        <w:rPr>
          <w:sz w:val="20"/>
        </w:rPr>
        <w:t>Lot / Usage</w:t>
      </w:r>
      <w:r>
        <w:t xml:space="preserve"> </w:t>
      </w:r>
      <w:r>
        <w:rPr>
          <w:sz w:val="20"/>
        </w:rPr>
        <w:t>Decision</w:t>
      </w:r>
      <w:r>
        <w:t xml:space="preserve"> </w:t>
      </w:r>
      <w:r>
        <w:rPr>
          <w:rFonts w:ascii="微软雅黑" w:hAnsi="微软雅黑"/>
          <w:sz w:val="16"/>
        </w:rPr>
        <w:t>功能</w:t>
      </w:r>
    </w:p>
    <w:p w14:paraId="0388816C" w14:textId="77777777" w:rsidR="00EB7BEF" w:rsidRDefault="00000000">
      <w:pPr>
        <w:pStyle w:val="31"/>
      </w:pPr>
      <w:bookmarkStart w:id="23" w:name="_Toc235046793"/>
      <w:r>
        <w:rPr>
          <w:sz w:val="20"/>
        </w:rPr>
        <w:t>3.3.7 Invoice</w:t>
      </w:r>
      <w:r>
        <w:t xml:space="preserve"> </w:t>
      </w:r>
      <w:r>
        <w:rPr>
          <w:sz w:val="20"/>
        </w:rPr>
        <w:t xml:space="preserve">Verification (MIRO) / 3.3.7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采购发票校验</w:t>
      </w:r>
      <w:bookmarkEnd w:id="23"/>
    </w:p>
    <w:p w14:paraId="26D9CBB3" w14:textId="77777777" w:rsidR="00EB7BEF" w:rsidRDefault="00000000">
      <w:r>
        <w:rPr>
          <w:sz w:val="20"/>
        </w:rPr>
        <w:t>⑦A — Purchase Invoice Verification (China Supplier — Vehicle Purchase Invoice)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⑦A —采购发票校验 (中国供应商—车辆采购发票)</w:t>
      </w:r>
    </w:p>
    <w:p w14:paraId="0C68661A" w14:textId="77777777" w:rsidR="00EB7BEF" w:rsidRDefault="00000000">
      <w:r>
        <w:rPr>
          <w:sz w:val="20"/>
        </w:rPr>
        <w:t>AP accountant creates supplier invoice with reference to PO (MIRO). System performs 3-way match verification.</w:t>
      </w:r>
      <w:r>
        <w:rPr>
          <w:sz w:val="20"/>
        </w:rPr>
        <w:br/>
      </w:r>
      <w:r>
        <w:rPr>
          <w:rFonts w:ascii="微软雅黑" w:hAnsi="微软雅黑"/>
          <w:sz w:val="16"/>
        </w:rPr>
        <w:t>AP 会计参照 PO 创建供应商发票(MIRO), 系统执行三单匹配校验。</w:t>
      </w:r>
    </w:p>
    <w:p w14:paraId="1C219F48" w14:textId="77777777" w:rsidR="00EB7BEF" w:rsidRDefault="00000000">
      <w:pPr>
        <w:pStyle w:val="a0"/>
      </w:pPr>
      <w:r>
        <w:rPr>
          <w:sz w:val="20"/>
        </w:rPr>
        <w:t>PO match: Material code, quantity, unit price consistent</w:t>
      </w:r>
      <w:r>
        <w:rPr>
          <w:sz w:val="20"/>
        </w:rPr>
        <w:br/>
      </w:r>
      <w:r>
        <w:rPr>
          <w:rFonts w:ascii="微软雅黑" w:hAnsi="微软雅黑"/>
          <w:sz w:val="16"/>
        </w:rPr>
        <w:t>PO 匹配: 物料编码、数量、单价一致</w:t>
      </w:r>
    </w:p>
    <w:p w14:paraId="50E84A99" w14:textId="77777777" w:rsidR="00EB7BEF" w:rsidRDefault="00000000">
      <w:pPr>
        <w:pStyle w:val="a0"/>
      </w:pPr>
      <w:r>
        <w:rPr>
          <w:sz w:val="20"/>
        </w:rPr>
        <w:t>GR match: Quantity received ≤ Invoice quantity</w:t>
      </w:r>
      <w:r>
        <w:rPr>
          <w:sz w:val="20"/>
        </w:rPr>
        <w:br/>
      </w:r>
      <w:r>
        <w:rPr>
          <w:rFonts w:ascii="微软雅黑" w:hAnsi="微软雅黑"/>
          <w:sz w:val="16"/>
        </w:rPr>
        <w:t>GR 匹配: 已收货数量≤发票数量</w:t>
      </w:r>
    </w:p>
    <w:p w14:paraId="7A82A752" w14:textId="77777777" w:rsidR="00EB7BEF" w:rsidRDefault="00000000">
      <w:pPr>
        <w:pStyle w:val="a0"/>
      </w:pPr>
      <w:r>
        <w:rPr>
          <w:sz w:val="20"/>
        </w:rPr>
        <w:t>Price match: Variance within tolerance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价格匹配: 差异在允许范围内</w:t>
      </w:r>
    </w:p>
    <w:p w14:paraId="0159E988" w14:textId="77777777" w:rsidR="00EB7BEF" w:rsidRDefault="00000000">
      <w:r>
        <w:rPr>
          <w:sz w:val="20"/>
        </w:rPr>
        <w:t>After posting: GR/IR clearing: Dr GR/IR clearing account, Cr Vendor AP</w:t>
      </w:r>
      <w:r>
        <w:rPr>
          <w:sz w:val="20"/>
        </w:rPr>
        <w:br/>
      </w:r>
      <w:r>
        <w:rPr>
          <w:rFonts w:ascii="微软雅黑" w:hAnsi="微软雅黑"/>
          <w:sz w:val="16"/>
        </w:rPr>
        <w:t>过账后GR/IR 清账: Dr GR/IR 清算科目, Cr 供应商应付</w:t>
      </w:r>
    </w:p>
    <w:p w14:paraId="7160B9E1" w14:textId="77777777" w:rsidR="00EB7BEF" w:rsidRDefault="00000000">
      <w:r>
        <w:rPr>
          <w:sz w:val="20"/>
        </w:rPr>
        <w:t>⑦B — Freight/Customs Fee Invoice Verification (China Import/Export Company)</w:t>
      </w:r>
      <w:r>
        <w:rPr>
          <w:sz w:val="20"/>
        </w:rPr>
        <w:br/>
      </w:r>
      <w:r>
        <w:rPr>
          <w:rFonts w:ascii="微软雅黑" w:hAnsi="微软雅黑"/>
          <w:sz w:val="16"/>
        </w:rPr>
        <w:t>⑦B —运费/清关费发票校验(中国进出口公司))</w:t>
      </w:r>
    </w:p>
    <w:p w14:paraId="26C7E4C7" w14:textId="77777777" w:rsidR="00EB7BEF" w:rsidRDefault="00000000">
      <w:r>
        <w:rPr>
          <w:sz w:val="20"/>
        </w:rPr>
        <w:t>After China Import/Export company pays freight/customs on behalf, it invoices EU company. AP accountant enters invoice with reference to this PO (MIRO), Vendor = China I&amp;E. System compares actual vs estimated:</w:t>
      </w:r>
      <w:r>
        <w:rPr>
          <w:sz w:val="20"/>
        </w:rPr>
        <w:br/>
      </w:r>
      <w:r>
        <w:rPr>
          <w:rFonts w:ascii="微软雅黑" w:hAnsi="微软雅黑"/>
          <w:sz w:val="16"/>
        </w:rPr>
        <w:t>中国进出口公司代付运费清关费后, 向欧洲公司开具发票。AP 会计参照该PO 录入发票 (MIRO), 供应商= 中国进出口公司 系统对比实际 vs 预估金额:</w:t>
      </w:r>
    </w:p>
    <w:p w14:paraId="5DA064DB" w14:textId="77777777" w:rsidR="00EB7BEF" w:rsidRDefault="00000000">
      <w:pPr>
        <w:pStyle w:val="a0"/>
      </w:pPr>
      <w:r>
        <w:rPr>
          <w:sz w:val="20"/>
        </w:rPr>
        <w:t>Unsold vehicles: Variance adjusts inventory value</w:t>
      </w:r>
      <w:r>
        <w:rPr>
          <w:sz w:val="20"/>
        </w:rPr>
        <w:br/>
      </w:r>
      <w:r>
        <w:rPr>
          <w:rFonts w:ascii="微软雅黑" w:hAnsi="微软雅黑"/>
          <w:sz w:val="16"/>
        </w:rPr>
        <w:t>未售车辆: 差异额调整库存价值</w:t>
      </w:r>
    </w:p>
    <w:p w14:paraId="6D4A1918" w14:textId="77777777" w:rsidR="00EB7BEF" w:rsidRDefault="00000000">
      <w:pPr>
        <w:pStyle w:val="a0"/>
      </w:pPr>
      <w:r>
        <w:rPr>
          <w:sz w:val="20"/>
        </w:rPr>
        <w:t>Sold vehicles: Variance adjusts COGS</w:t>
      </w:r>
      <w:r>
        <w:rPr>
          <w:sz w:val="20"/>
        </w:rPr>
        <w:br/>
      </w:r>
      <w:r>
        <w:rPr>
          <w:rFonts w:ascii="微软雅黑" w:hAnsi="微软雅黑"/>
          <w:sz w:val="16"/>
        </w:rPr>
        <w:t>已售车辆: 差异额调数COGS</w:t>
      </w:r>
    </w:p>
    <w:p w14:paraId="4EB1B15E" w14:textId="77777777" w:rsidR="00EB7BEF" w:rsidRDefault="00000000">
      <w:r>
        <w:rPr>
          <w:sz w:val="20"/>
        </w:rPr>
        <w:t>Key note: Freight/customs invoice verification and vehicle purchase invoice verification are independent, using different vendors.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关键说明: 运费/清关费发票校验与车辆采购发票校验独立进行, 使用不同的供应商。</w:t>
      </w:r>
    </w:p>
    <w:p w14:paraId="11EE4289" w14:textId="77777777" w:rsidR="00EB7BEF" w:rsidRDefault="00000000">
      <w:pPr>
        <w:pStyle w:val="31"/>
      </w:pPr>
      <w:bookmarkStart w:id="24" w:name="_Toc235046794"/>
      <w:r>
        <w:rPr>
          <w:sz w:val="20"/>
        </w:rPr>
        <w:lastRenderedPageBreak/>
        <w:t>3.3.8 Delivery, Goods</w:t>
      </w:r>
      <w:r>
        <w:t xml:space="preserve"> </w:t>
      </w:r>
      <w:r>
        <w:rPr>
          <w:sz w:val="20"/>
        </w:rPr>
        <w:t>Issue &amp; POD</w:t>
      </w:r>
      <w:r>
        <w:t xml:space="preserve"> </w:t>
      </w:r>
      <w:r>
        <w:rPr>
          <w:sz w:val="20"/>
        </w:rPr>
        <w:t xml:space="preserve">Confirmation / 3.3.8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交货出库与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确认</w:t>
      </w:r>
      <w:bookmarkEnd w:id="24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6410439F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C7B3E02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1F06D46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6061689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EFF056C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787FF83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Inside (creates outbound delivery) + Shipping Specialist / Logistics Coordinator (warehouse picking &amp; shipping)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销售内勤(创建外向交货单) + 发货专员/物流协调员(仓库拣配与发运)</w:t>
            </w:r>
          </w:p>
        </w:tc>
      </w:tr>
      <w:tr w:rsidR="00EB7BEF" w14:paraId="6DE52F8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3F614D7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628A477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Create</w:t>
            </w:r>
            <w:r>
              <w:t xml:space="preserve"> </w:t>
            </w:r>
            <w:r>
              <w:rPr>
                <w:sz w:val="20"/>
              </w:rPr>
              <w:t>Outbound</w:t>
            </w:r>
            <w:r>
              <w:t xml:space="preserve"> </w:t>
            </w:r>
            <w:r>
              <w:rPr>
                <w:sz w:val="20"/>
              </w:rPr>
              <w:t>Deliveries (F0869A), Manage</w:t>
            </w:r>
            <w:r>
              <w:t xml:space="preserve"> </w:t>
            </w:r>
            <w:r>
              <w:rPr>
                <w:sz w:val="20"/>
              </w:rPr>
              <w:t>Outbound</w:t>
            </w:r>
            <w:r>
              <w:t xml:space="preserve"> </w:t>
            </w:r>
            <w:r>
              <w:rPr>
                <w:sz w:val="20"/>
              </w:rPr>
              <w:t>Deliveries (VL06O_CLOUD)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 xml:space="preserve"> (VL02N —</w:t>
            </w:r>
            <w:r>
              <w:rPr>
                <w:rFonts w:ascii="微软雅黑" w:hAnsi="微软雅黑"/>
                <w:sz w:val="16"/>
              </w:rPr>
              <w:t>交货单完成确认</w:t>
            </w:r>
          </w:p>
        </w:tc>
      </w:tr>
      <w:tr w:rsidR="00EB7BEF" w14:paraId="23D6790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C5DDCFD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</w:tcPr>
          <w:p w14:paraId="07F3823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BD9 (</w:t>
            </w:r>
            <w:r>
              <w:rPr>
                <w:rFonts w:ascii="微软雅黑" w:hAnsi="微软雅黑"/>
                <w:sz w:val="16"/>
              </w:rPr>
              <w:t>交货步骤</w:t>
            </w:r>
            <w:r>
              <w:rPr>
                <w:sz w:val="20"/>
              </w:rPr>
              <w:t>), 3BS</w:t>
            </w:r>
            <w:r>
              <w:t xml:space="preserve"> </w:t>
            </w:r>
            <w:r>
              <w:rPr>
                <w:sz w:val="20"/>
              </w:rPr>
              <w:t>Proof</w:t>
            </w:r>
            <w:r>
              <w:t xml:space="preserve"> </w:t>
            </w:r>
            <w:r>
              <w:rPr>
                <w:sz w:val="20"/>
              </w:rPr>
              <w:t>of</w:t>
            </w:r>
            <w:r>
              <w:t xml:space="preserve"> </w:t>
            </w:r>
            <w:r>
              <w:rPr>
                <w:sz w:val="20"/>
              </w:rPr>
              <w:t>Delivery</w:t>
            </w:r>
          </w:p>
        </w:tc>
      </w:tr>
      <w:tr w:rsidR="00EB7BEF" w14:paraId="43FD8A1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EECD19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653F2F1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delivery note, material voucher, confirmation revenue confirmation trigger</w:t>
            </w:r>
            <w:r>
              <w:rPr>
                <w:sz w:val="20"/>
              </w:rPr>
              <w:br/>
              <w:t>DN, PGI material document, POD confirmation → Revenue recognition trigger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t>交货单、</w:t>
            </w:r>
            <w:r>
              <w:rPr>
                <w:sz w:val="20"/>
              </w:rPr>
              <w:t xml:space="preserve">PGI </w:t>
            </w:r>
            <w:r>
              <w:rPr>
                <w:sz w:val="20"/>
              </w:rPr>
              <w:t>物料凭证、</w:t>
            </w:r>
            <w:r>
              <w:rPr>
                <w:sz w:val="20"/>
              </w:rPr>
              <w:t xml:space="preserve">POD </w:t>
            </w:r>
            <w:r>
              <w:rPr>
                <w:sz w:val="20"/>
              </w:rPr>
              <w:t>确认</w:t>
            </w:r>
            <w:r>
              <w:rPr>
                <w:sz w:val="20"/>
              </w:rPr>
              <w:t xml:space="preserve"> →</w:t>
            </w:r>
            <w:r>
              <w:rPr>
                <w:sz w:val="20"/>
              </w:rPr>
              <w:t>收入确认触发</w:t>
            </w:r>
          </w:p>
        </w:tc>
      </w:tr>
    </w:tbl>
    <w:p w14:paraId="70A7C2A3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>
      <w:pPr/>
      <w:r>
        <w:rPr>
          <w:b/>
          <w:sz w:val="20"/>
        </w:rPr>
        <w:t>SN-Based FIFO (First-In-First-Out) Picking Logic / </w:t>
      </w:r>
      <w:r>
        <w:rPr>
          <w:rFonts w:ascii="微软雅黑" w:hAnsi="微软雅黑"/>
          <w:sz w:val="16"/>
        </w:rPr>
        <w:t>基于SN的先进先出拣配逻辑</w:t>
      </w:r>
    </w:p>
    <w:p>
      <w:pPr/>
      <w:r>
        <w:rPr>
          <w:sz w:val="20"/>
        </w:rPr>
        <w:t>When multiple vehicles of the same configurable material (FERT) are in stock, the oldest unit is picked first — FIFO by serial number (SN) and receipt (GR) date. This rule ensures stock rotation and prevents ageing inventory.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当同一可配置物料(FERT)有多个整车在库时，按序列号/入库日期先进先出拣配，保证库存轮转、避免库存老化。</w:t>
      </w:r>
    </w:p>
    <w:p>
      <w:pPr>
        <w:pStyle w:val="a0"/>
      </w:pPr>
      <w:r>
        <w:rPr>
          <w:sz w:val="20"/>
        </w:rPr>
        <w:t>Inventory ranking: in-stock vehicles are ranked by SN (VIN) assigned by Digiwin at production; SN corresponds to the GR date in the European warehouse</w:t>
      </w:r>
      <w:r>
        <w:rPr>
          <w:sz w:val="20"/>
        </w:rPr>
        <w:br/>
      </w:r>
      <w:r>
        <w:rPr>
          <w:rFonts w:ascii="微软雅黑" w:hAnsi="微软雅黑"/>
          <w:sz w:val="16"/>
        </w:rPr>
        <w:t>库存排序: 在库车辆按鼎捷生产时分配的SN(VIN)排序, SN对应欧洲仓库入库(GR)日期</w:t>
      </w:r>
    </w:p>
    <w:p>
      <w:pPr>
        <w:pStyle w:val="a0"/>
      </w:pPr>
      <w:r>
        <w:rPr>
          <w:sz w:val="20"/>
        </w:rPr>
        <w:t>Picking rule: pick the vehicle with the earliest SN / GR date first (FIFO)</w:t>
      </w:r>
      <w:r>
        <w:rPr>
          <w:sz w:val="20"/>
        </w:rPr>
        <w:br/>
      </w:r>
      <w:r>
        <w:rPr>
          <w:rFonts w:ascii="微软雅黑" w:hAnsi="微软雅黑"/>
          <w:sz w:val="16"/>
        </w:rPr>
        <w:t>拣配规则: 优先拣配SN最早(最早入库)的车辆, 即先进先出</w:t>
      </w:r>
    </w:p>
    <w:p>
      <w:pPr>
        <w:pStyle w:val="a0"/>
      </w:pPr>
      <w:r>
        <w:rPr>
          <w:sz w:val="20"/>
        </w:rPr>
        <w:t>Exception: when the sales order specifies a particular VIN (e.g. VIN-level discount pricing, contract-bound unit), that unit is picked regardless of FIFO</w:t>
      </w:r>
      <w:r>
        <w:rPr>
          <w:sz w:val="20"/>
        </w:rPr>
        <w:br/>
      </w:r>
      <w:r>
        <w:rPr>
          <w:rFonts w:ascii="微软雅黑" w:hAnsi="微软雅黑"/>
          <w:sz w:val="16"/>
        </w:rPr>
        <w:t>例外: 销售订单指定特定VIN时(如VIN级别折扣定价、合同指定车辆), 按指定车辆拣配, 不受FIFO约束</w:t>
      </w:r>
    </w:p>
    <w:p>
      <w:pPr>
        <w:pStyle w:val="a0"/>
      </w:pPr>
      <w:r>
        <w:rPr>
          <w:sz w:val="20"/>
        </w:rPr>
        <w:t>SAP support: serial number management is enabled at material level; FIFO is a warehouse operation rule executed at picking (VIN verified in VL02N); SAP serial status tracks In Stock → In Transit → Sold</w:t>
      </w:r>
      <w:r>
        <w:rPr>
          <w:sz w:val="20"/>
        </w:rPr>
        <w:br/>
      </w:r>
      <w:r>
        <w:rPr>
          <w:rFonts w:ascii="微软雅黑" w:hAnsi="微软雅黑"/>
          <w:sz w:val="16"/>
        </w:rPr>
        <w:t>SAP支持: 物料主数据启用序列号管理; FIFO作为仓库拣配操作规则在拣配时执行(VL02N核实VIN); SAP序列号状态跟踪 在库→在途→已售</w:t>
      </w:r>
    </w:p>
    <w:p w14:paraId="6EE2D415" w14:textId="77777777" w:rsidR="00EB7BEF" w:rsidRDefault="00000000">
      <w:r>
        <w:rPr>
          <w:b/>
          <w:sz w:val="20"/>
        </w:rPr>
        <w:t>Path</w:t>
      </w:r>
      <w:r>
        <w:t xml:space="preserve"> </w:t>
      </w:r>
      <w:r>
        <w:rPr>
          <w:sz w:val="20"/>
        </w:rPr>
        <w:t>Split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 xml:space="preserve">Incoterms: / </w:t>
      </w:r>
      <w:r>
        <w:rPr>
          <w:rFonts w:ascii="微软雅黑" w:hAnsi="微软雅黑"/>
          <w:sz w:val="16"/>
        </w:rPr>
        <w:t>路径分流</w:t>
      </w:r>
    </w:p>
    <w:p w14:paraId="0EEF26FD" w14:textId="77777777" w:rsidR="00EB7BEF" w:rsidRDefault="00000000">
      <w:r>
        <w:rPr>
          <w:sz w:val="20"/>
        </w:rPr>
        <w:t>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timing</w:t>
      </w:r>
      <w:r>
        <w:t xml:space="preserve"> </w:t>
      </w:r>
      <w:r>
        <w:rPr>
          <w:sz w:val="20"/>
        </w:rPr>
        <w:t>depends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Incoterms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contract:</w:t>
      </w:r>
      <w:r>
        <w:rPr>
          <w:sz w:val="20"/>
        </w:rPr>
        <w:br/>
      </w:r>
      <w:r>
        <w:rPr>
          <w:rFonts w:ascii="微软雅黑" w:hAnsi="微软雅黑"/>
          <w:sz w:val="16"/>
        </w:rPr>
        <w:t>收入确认时点取决于销售合同中的国际贸易条款</w:t>
      </w:r>
    </w:p>
    <w:p w14:paraId="07B7670B" w14:textId="77777777" w:rsidR="00EB7BEF" w:rsidRDefault="00000000">
      <w:pPr>
        <w:pStyle w:val="a0"/>
      </w:pPr>
      <w:r>
        <w:rPr>
          <w:sz w:val="20"/>
        </w:rPr>
        <w:t>EXW: Title</w:t>
      </w:r>
      <w:r>
        <w:t xml:space="preserve"> </w:t>
      </w:r>
      <w:r>
        <w:rPr>
          <w:sz w:val="20"/>
        </w:rPr>
        <w:t>transfers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PGI, no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needed, revenue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 - EXW (</w:t>
      </w:r>
      <w:r>
        <w:rPr>
          <w:rFonts w:ascii="微软雅黑" w:hAnsi="微软雅黑"/>
          <w:sz w:val="16"/>
        </w:rPr>
        <w:t>工厂交货</w:t>
      </w:r>
      <w:r>
        <w:rPr>
          <w:sz w:val="20"/>
        </w:rPr>
        <w:t>): PGI</w:t>
      </w:r>
      <w:r>
        <w:t xml:space="preserve"> </w:t>
      </w:r>
      <w:r>
        <w:rPr>
          <w:rFonts w:ascii="微软雅黑" w:hAnsi="微软雅黑"/>
          <w:sz w:val="16"/>
        </w:rPr>
        <w:t>时点物权即转移至客户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无需</w:t>
      </w:r>
      <w:r>
        <w:t xml:space="preserve"> </w:t>
      </w:r>
      <w:r>
        <w:rPr>
          <w:sz w:val="20"/>
        </w:rPr>
        <w:t>POD, PGI</w:t>
      </w:r>
      <w:r>
        <w:t xml:space="preserve"> </w:t>
      </w:r>
      <w:r>
        <w:rPr>
          <w:rFonts w:ascii="微软雅黑" w:hAnsi="微软雅黑"/>
          <w:sz w:val="16"/>
        </w:rPr>
        <w:t>直接确认收入</w:t>
      </w:r>
    </w:p>
    <w:p w14:paraId="21F8CE24" w14:textId="77777777" w:rsidR="00EB7BEF" w:rsidRDefault="00000000">
      <w:pPr>
        <w:pStyle w:val="a0"/>
      </w:pPr>
      <w:r>
        <w:rPr>
          <w:sz w:val="20"/>
        </w:rPr>
        <w:t>Non-EXW (FCA/FOB/CIF/DAP/DDP</w:t>
      </w:r>
      <w:r>
        <w:t xml:space="preserve"> </w:t>
      </w:r>
      <w:r>
        <w:rPr>
          <w:sz w:val="20"/>
        </w:rPr>
        <w:t>etc.): PGI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only, revenue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upon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 xml:space="preserve">confirmation - FOB / CIF / DAP /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 (FCA / DDP</w:t>
      </w:r>
      <w:r>
        <w:t xml:space="preserve"> </w:t>
      </w:r>
      <w:r>
        <w:rPr>
          <w:rFonts w:ascii="微软雅黑" w:hAnsi="微软雅黑"/>
          <w:sz w:val="16"/>
        </w:rPr>
        <w:t>策</w:t>
      </w:r>
      <w:r>
        <w:rPr>
          <w:sz w:val="20"/>
        </w:rPr>
        <w:t>: PGI</w:t>
      </w:r>
      <w:r>
        <w:t xml:space="preserve"> </w:t>
      </w:r>
      <w:r>
        <w:rPr>
          <w:rFonts w:ascii="微软雅黑" w:hAnsi="微软雅黑"/>
          <w:sz w:val="16"/>
        </w:rPr>
        <w:t>仅做库存转移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需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确认后方可确认收入</w:t>
      </w:r>
    </w:p>
    <w:p w14:paraId="6108F6F2" w14:textId="77777777" w:rsidR="00EB7BEF" w:rsidRDefault="00000000">
      <w:r>
        <w:rPr>
          <w:rFonts w:ascii="微软雅黑" w:hAnsi="微软雅黑"/>
          <w:sz w:val="16"/>
        </w:rPr>
        <w:t>路径</w:t>
      </w:r>
      <w:r>
        <w:t xml:space="preserve"> </w:t>
      </w:r>
      <w:r>
        <w:rPr>
          <w:sz w:val="20"/>
        </w:rPr>
        <w:t>A: EXW —PGI</w:t>
      </w:r>
      <w:r>
        <w:t xml:space="preserve"> </w:t>
      </w:r>
      <w:r>
        <w:rPr>
          <w:rFonts w:ascii="微软雅黑" w:hAnsi="微软雅黑"/>
          <w:sz w:val="16"/>
        </w:rPr>
        <w:t>即收入确认</w:t>
      </w:r>
      <w:r>
        <w:rPr>
          <w:sz w:val="20"/>
        </w:rPr>
        <w:t>, bold=True</w:t>
      </w:r>
    </w:p>
    <w:p w14:paraId="2FF680C6" w14:textId="77777777" w:rsidR="00EB7BEF" w:rsidRDefault="00000000">
      <w:r>
        <w:rPr>
          <w:sz w:val="20"/>
        </w:rPr>
        <w:t>For</w:t>
      </w:r>
      <w:r>
        <w:t xml:space="preserve"> </w:t>
      </w:r>
      <w:r>
        <w:rPr>
          <w:sz w:val="20"/>
        </w:rPr>
        <w:t>EXW</w:t>
      </w:r>
      <w:r>
        <w:t xml:space="preserve"> </w:t>
      </w:r>
      <w:r>
        <w:rPr>
          <w:sz w:val="20"/>
        </w:rPr>
        <w:t>terms, title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risk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factory/warehouse. PGI</w:t>
      </w:r>
      <w:r>
        <w:t xml:space="preserve"> </w:t>
      </w:r>
      <w:r>
        <w:rPr>
          <w:sz w:val="20"/>
        </w:rPr>
        <w:t>completes</w:t>
      </w:r>
      <w:r>
        <w:t xml:space="preserve"> </w:t>
      </w:r>
      <w:r>
        <w:rPr>
          <w:sz w:val="20"/>
        </w:rPr>
        <w:t>both</w:t>
      </w:r>
      <w:r>
        <w:t xml:space="preserve"> </w:t>
      </w:r>
      <w:r>
        <w:rPr>
          <w:sz w:val="20"/>
        </w:rPr>
        <w:t>goods</w:t>
      </w:r>
      <w:r>
        <w:t xml:space="preserve"> </w:t>
      </w:r>
      <w:r>
        <w:rPr>
          <w:sz w:val="20"/>
        </w:rPr>
        <w:t>issue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revenue</w:t>
      </w:r>
      <w:r>
        <w:t xml:space="preserve"> </w:t>
      </w:r>
      <w:r>
        <w:rPr>
          <w:sz w:val="20"/>
        </w:rPr>
        <w:t>recognition. No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step</w:t>
      </w:r>
      <w:r>
        <w:t xml:space="preserve"> </w:t>
      </w:r>
      <w:r>
        <w:rPr>
          <w:sz w:val="20"/>
        </w:rPr>
        <w:t>required.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对于</w:t>
      </w:r>
      <w:r>
        <w:t xml:space="preserve"> </w:t>
      </w:r>
      <w:r>
        <w:rPr>
          <w:sz w:val="20"/>
        </w:rPr>
        <w:t>EXW</w:t>
      </w:r>
      <w:r>
        <w:t xml:space="preserve"> </w:t>
      </w:r>
      <w:r>
        <w:rPr>
          <w:rFonts w:ascii="微软雅黑" w:hAnsi="微软雅黑"/>
          <w:sz w:val="16"/>
        </w:rPr>
        <w:t>条款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工厂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仓库交货时物权和风险即转移至客户</w:t>
      </w:r>
      <w:r>
        <w:rPr>
          <w:sz w:val="20"/>
        </w:rPr>
        <w:t>。</w:t>
      </w: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同时完成出库和收入确认</w:t>
      </w:r>
      <w:r>
        <w:t xml:space="preserve"> </w:t>
      </w:r>
      <w:r>
        <w:rPr>
          <w:rFonts w:ascii="微软雅黑" w:hAnsi="微软雅黑"/>
          <w:sz w:val="16"/>
        </w:rPr>
        <w:t>不需要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环节</w:t>
      </w:r>
      <w:r>
        <w:rPr>
          <w:sz w:val="20"/>
        </w:rPr>
        <w:t>。</w:t>
      </w:r>
    </w:p>
    <w:p>
      <w:pPr>
        <w:pStyle w:val="a0"/>
      </w:pPr>
      <w:r>
        <w:rPr>
          <w:sz w:val="20"/>
        </w:rPr>
        <w:t>Trigger — delivery note creation is driven by the confirmed delivery date. Business: after the sales order is confirmed with a delivery date (Step ⑥), the confirmed date drives the delivery schedule; when the date is reached, the vehicle is due for shipping and Sales Inside creates the outbound delivery note. System: ATP availability check (1JW) at SO creation confirms deliverable quantity and date and creates a delivery schedule line (交货计划行); delivery block (e.g. credit check 1QM) is released at confirmation. Once the schedule line reaches its confirmed delivery date it becomes due and appears in the Delivery Due List (VL06O / F0869A), from which Sales Inside creates the outbound delivery note referencing the SO schedule line and hands it to the warehouse for picking and shipping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触发条件 — 交货单创建由确认交期驱动。业务角度: 销售订单确认(步骤⑥)时给出确认交期, 交期是发货安排的依据; 到达确认交期即表示车辆可发货, 由销售内勤创建外向交货单。系统角度: SO 创建时 ATP 可用量检查(1JW)确认可交付数量与日期, 生成交货计划行(schedule line); 信用检查(1QM)等交货冻结在确认后解除。当计划行到达确认交期即转为"到期可交货", 出现在交货到期清单(VL06O/F0869A)中; 销售内勤据此参照 SO 计划行创建外向交货单, 交仓库进行拣配发货</w:t>
      </w:r>
    </w:p>
    <w:p w14:paraId="1EB7041F" w14:textId="77777777" w:rsidR="00EB7BEF" w:rsidRDefault="00000000">
      <w:pPr>
        <w:pStyle w:val="a0"/>
      </w:pPr>
      <w:r>
        <w:rPr>
          <w:sz w:val="20"/>
        </w:rPr>
        <w:t>Create outbound delivery note referencing SO (instantiated FERT)</w:t>
      </w:r>
      <w:r>
        <w:rPr>
          <w:sz w:val="20"/>
        </w:rPr>
        <w:br/>
      </w:r>
      <w:r>
        <w:rPr>
          <w:rFonts w:ascii="微软雅黑" w:hAnsi="微软雅黑"/>
          <w:sz w:val="16"/>
        </w:rPr>
        <w:t>参照 SO (实例化FERT) 创建外向交货单</w:t>
      </w:r>
    </w:p>
    <w:p w14:paraId="6E25EB15" w14:textId="77777777" w:rsidR="00EB7BEF" w:rsidRDefault="00000000">
      <w:pPr>
        <w:pStyle w:val="a0"/>
      </w:pPr>
      <w:r>
        <w:rPr>
          <w:sz w:val="20"/>
        </w:rPr>
        <w:t>Picking: Verify VIN matches FERT code</w:t>
      </w:r>
      <w:r>
        <w:rPr>
          <w:sz w:val="20"/>
        </w:rPr>
        <w:br/>
      </w:r>
      <w:r>
        <w:rPr>
          <w:rFonts w:ascii="微软雅黑" w:hAnsi="微软雅黑"/>
          <w:sz w:val="16"/>
        </w:rPr>
        <w:t>拣配: 核实 VIN 与FERT 编码一致</w:t>
      </w:r>
    </w:p>
    <w:p w14:paraId="3FB86BF5" w14:textId="77777777" w:rsidR="00EB7BEF" w:rsidRDefault="00000000">
      <w:pPr>
        <w:pStyle w:val="a0"/>
      </w:pPr>
      <w:r>
        <w:rPr>
          <w:sz w:val="20"/>
        </w:rPr>
        <w:t>Post Goods Issue (PGI): VIN status "In Stock" → "Sold", inventory decreases, COGS increases</w:t>
      </w:r>
      <w:r>
        <w:rPr>
          <w:sz w:val="20"/>
        </w:rPr>
        <w:br/>
      </w:r>
      <w:r>
        <w:rPr>
          <w:rFonts w:ascii="微软雅黑" w:hAnsi="微软雅黑"/>
          <w:sz w:val="16"/>
        </w:rPr>
        <w:t>过账发货 (PGI): VIN 状态"在库" →"已售", 库存减少, COGS 增加</w:t>
      </w:r>
    </w:p>
    <w:p w14:paraId="21125C10" w14:textId="77777777" w:rsidR="00EB7BEF" w:rsidRDefault="00000000">
      <w:pPr>
        <w:pStyle w:val="a0"/>
      </w:pP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分录</w:t>
      </w:r>
      <w:r>
        <w:rPr>
          <w:sz w:val="20"/>
        </w:rPr>
        <w:t>: Dr</w:t>
      </w:r>
      <w:r>
        <w:t xml:space="preserve"> </w:t>
      </w:r>
      <w:r>
        <w:rPr>
          <w:sz w:val="20"/>
        </w:rPr>
        <w:t>COGS / Cr</w:t>
      </w:r>
      <w:r>
        <w:t xml:space="preserve"> </w:t>
      </w:r>
      <w:r>
        <w:rPr>
          <w:rFonts w:ascii="微软雅黑" w:hAnsi="微软雅黑"/>
          <w:sz w:val="16"/>
        </w:rPr>
        <w:t>库存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非限制</w:t>
      </w:r>
      <w:r>
        <w:rPr>
          <w:sz w:val="20"/>
        </w:rPr>
        <w:t>)</w:t>
      </w:r>
    </w:p>
    <w:p w14:paraId="5862A548" w14:textId="77777777" w:rsidR="00EB7BEF" w:rsidRDefault="00000000">
      <w:pPr>
        <w:pStyle w:val="a0"/>
      </w:pPr>
      <w:r>
        <w:rPr>
          <w:sz w:val="20"/>
        </w:rPr>
        <w:t>PGI simultaneously triggers billing process (Step ⑩)</w:t>
      </w:r>
      <w:r>
        <w:rPr>
          <w:sz w:val="20"/>
        </w:rPr>
        <w:br/>
      </w:r>
      <w:r>
        <w:rPr>
          <w:rFonts w:ascii="微软雅黑" w:hAnsi="微软雅黑"/>
          <w:sz w:val="16"/>
        </w:rPr>
        <w:t>PGI 同时触发开票流程(步骤)</w:t>
      </w:r>
    </w:p>
    <w:p w14:paraId="5B6BA25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质保期从</w:t>
      </w:r>
      <w:r>
        <w:t xml:space="preserve"> </w:t>
      </w: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日起目</w:t>
      </w:r>
    </w:p>
    <w:p w14:paraId="4B3F754A" w14:textId="77777777" w:rsidR="00EB7BEF" w:rsidRDefault="00000000">
      <w:r>
        <w:rPr>
          <w:sz w:val="20"/>
        </w:rPr>
        <w:t>Path B: Non-EXW — PGI is inventory transfer only + subsequent POD confirms revenue</w:t>
      </w:r>
      <w:r>
        <w:rPr>
          <w:sz w:val="20"/>
        </w:rPr>
        <w:br/>
      </w:r>
      <w:r>
        <w:rPr>
          <w:rFonts w:ascii="微软雅黑" w:hAnsi="微软雅黑"/>
          <w:sz w:val="16"/>
        </w:rPr>
        <w:t>路径 B: 非EXW —PGI 仅库存转移+ 后续 POD 确认收入</w:t>
      </w:r>
    </w:p>
    <w:p w14:paraId="5C836CA0" w14:textId="77777777" w:rsidR="00EB7BEF" w:rsidRDefault="00000000">
      <w:r>
        <w:rPr>
          <w:sz w:val="20"/>
        </w:rPr>
        <w:lastRenderedPageBreak/>
        <w:t>For</w:t>
      </w:r>
      <w:r>
        <w:t xml:space="preserve"> </w:t>
      </w:r>
      <w:r>
        <w:rPr>
          <w:sz w:val="20"/>
        </w:rPr>
        <w:t>non-EXW</w:t>
      </w:r>
      <w:r>
        <w:t xml:space="preserve"> </w:t>
      </w:r>
      <w:r>
        <w:rPr>
          <w:sz w:val="20"/>
        </w:rPr>
        <w:t>terms, title</w:t>
      </w:r>
      <w:r>
        <w:t xml:space="preserve"> </w:t>
      </w:r>
      <w:r>
        <w:rPr>
          <w:sz w:val="20"/>
        </w:rPr>
        <w:t>has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yet</w:t>
      </w:r>
      <w:r>
        <w:t xml:space="preserve"> </w:t>
      </w:r>
      <w:r>
        <w:rPr>
          <w:sz w:val="20"/>
        </w:rPr>
        <w:t>transferred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PGI. PGI</w:t>
      </w:r>
      <w:r>
        <w:t xml:space="preserve"> </w:t>
      </w:r>
      <w:r>
        <w:rPr>
          <w:sz w:val="20"/>
        </w:rPr>
        <w:t>performs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reduction</w:t>
      </w:r>
      <w:r>
        <w:t xml:space="preserve"> </w:t>
      </w:r>
      <w:r>
        <w:rPr>
          <w:sz w:val="20"/>
        </w:rPr>
        <w:t>only; revenue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upon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confirmation.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对于非</w:t>
      </w:r>
      <w:r>
        <w:rPr>
          <w:sz w:val="20"/>
        </w:rPr>
        <w:t>EXW</w:t>
      </w:r>
      <w:r>
        <w:t xml:space="preserve"> </w:t>
      </w:r>
      <w:r>
        <w:rPr>
          <w:rFonts w:ascii="微软雅黑" w:hAnsi="微软雅黑"/>
          <w:sz w:val="16"/>
        </w:rPr>
        <w:t>条款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货物出厂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出库时物权尚未转移至客户</w:t>
      </w:r>
      <w:r>
        <w:rPr>
          <w:sz w:val="20"/>
        </w:rPr>
        <w:t>。</w:t>
      </w: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仅做库存扣减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待收制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后方可确认收入</w:t>
      </w:r>
      <w:r>
        <w:rPr>
          <w:sz w:val="20"/>
        </w:rPr>
        <w:t>。</w:t>
      </w:r>
    </w:p>
    <w:p w14:paraId="38EB20AC" w14:textId="77777777" w:rsidR="00EB7BEF" w:rsidRDefault="00000000">
      <w:r>
        <w:rPr>
          <w:sz w:val="20"/>
        </w:rPr>
        <w:t>Phase B1: PGI Goods Issue (Inventory Transfer)</w:t>
      </w:r>
      <w:r>
        <w:rPr>
          <w:sz w:val="20"/>
        </w:rPr>
        <w:br/>
      </w:r>
      <w:r>
        <w:rPr>
          <w:rFonts w:ascii="微软雅黑" w:hAnsi="微软雅黑"/>
          <w:sz w:val="16"/>
        </w:rPr>
        <w:t>阶段 B1: PGI 发货出库 (库存转移)</w:t>
      </w:r>
    </w:p>
    <w:p>
      <w:pPr>
        <w:pStyle w:val="a0"/>
      </w:pPr>
      <w:r>
        <w:rPr>
          <w:sz w:val="20"/>
        </w:rPr>
        <w:t>Trigger — delivery note creation is driven by the confirmed delivery date. Business: after the sales order is confirmed with a delivery date (Step ⑥), the confirmed date drives the delivery schedule; when the date is reached, the vehicle is due for shipping and Sales Inside creates the outbound delivery note. System: ATP availability check (1JW) at SO creation confirms deliverable quantity and date and creates a delivery schedule line (交货计划行); delivery block (e.g. credit check 1QM) is released at confirmation. Once the schedule line reaches its confirmed delivery date it becomes due and appears in the Delivery Due List (VL06O / F0869A), from which Sales Inside creates the outbound delivery note referencing the SO schedule line and hands it to the warehouse for picking and shipping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触发条件 — 交货单创建由确认交期驱动。业务角度: 销售订单确认(步骤⑥)时给出确认交期, 交期是发货安排的依据; 到达确认交期即表示车辆可发货, 由销售内勤创建外向交货单。系统角度: SO 创建时 ATP 可用量检查(1JW)确认可交付数量与日期, 生成交货计划行(schedule line); 信用检查(1QM)等交货冻结在确认后解除。当计划行到达确认交期即转为"到期可交货", 出现在交货到期清单(VL06O/F0869A)中; 销售内勤据此参照 SO 计划行创建外向交货单, 交仓库进行拣配发货</w:t>
      </w:r>
    </w:p>
    <w:p w14:paraId="2F514B90" w14:textId="77777777" w:rsidR="00EB7BEF" w:rsidRDefault="00000000">
      <w:pPr>
        <w:pStyle w:val="a0"/>
      </w:pPr>
      <w:r>
        <w:rPr>
          <w:sz w:val="20"/>
        </w:rPr>
        <w:t>Create outbound delivery note referencing SO (instantiated FERT)</w:t>
      </w:r>
      <w:r>
        <w:rPr>
          <w:sz w:val="20"/>
        </w:rPr>
        <w:br/>
      </w:r>
      <w:r>
        <w:rPr>
          <w:rFonts w:ascii="微软雅黑" w:hAnsi="微软雅黑"/>
          <w:sz w:val="16"/>
        </w:rPr>
        <w:t>参照 SO (实例化FERT) 创建外向交货单</w:t>
      </w:r>
    </w:p>
    <w:p w14:paraId="5CCCAE6D" w14:textId="77777777" w:rsidR="00EB7BEF" w:rsidRDefault="00000000">
      <w:pPr>
        <w:pStyle w:val="a0"/>
      </w:pPr>
      <w:r>
        <w:rPr>
          <w:sz w:val="20"/>
        </w:rPr>
        <w:t>Picking: Verify VIN matches FERT code</w:t>
      </w:r>
      <w:r>
        <w:rPr>
          <w:sz w:val="20"/>
        </w:rPr>
        <w:br/>
      </w:r>
      <w:r>
        <w:rPr>
          <w:rFonts w:ascii="微软雅黑" w:hAnsi="微软雅黑"/>
          <w:sz w:val="16"/>
        </w:rPr>
        <w:t>拣配: 核实 VIN 与FERT 编码一致</w:t>
      </w:r>
    </w:p>
    <w:p w14:paraId="334C60A4" w14:textId="77777777" w:rsidR="00EB7BEF" w:rsidRDefault="00000000">
      <w:pPr>
        <w:pStyle w:val="a0"/>
      </w:pPr>
      <w:r>
        <w:rPr>
          <w:sz w:val="20"/>
        </w:rPr>
        <w:t>Post Goods Issue (PGI): VIN status "In Stock" → "In Transit", inventory decreases</w:t>
      </w:r>
      <w:r>
        <w:rPr>
          <w:sz w:val="20"/>
        </w:rPr>
        <w:br/>
      </w:r>
      <w:r>
        <w:rPr>
          <w:rFonts w:ascii="微软雅黑" w:hAnsi="微软雅黑"/>
          <w:sz w:val="16"/>
        </w:rPr>
        <w:t>过账发货 (PGI): VIN 状态"在库" →"在途, 库存减少</w:t>
      </w:r>
    </w:p>
    <w:p w14:paraId="142453A4" w14:textId="77777777" w:rsidR="00EB7BEF" w:rsidRDefault="00000000">
      <w:pPr>
        <w:pStyle w:val="a0"/>
      </w:pP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分录</w:t>
      </w:r>
      <w:r>
        <w:rPr>
          <w:sz w:val="20"/>
        </w:rPr>
        <w:t>: Dr</w:t>
      </w:r>
      <w:r>
        <w:t xml:space="preserve"> </w:t>
      </w:r>
      <w:r>
        <w:rPr>
          <w:rFonts w:ascii="微软雅黑" w:hAnsi="微软雅黑"/>
          <w:sz w:val="16"/>
        </w:rPr>
        <w:t>在途发出商品</w:t>
      </w:r>
      <w:r>
        <w:rPr>
          <w:sz w:val="20"/>
        </w:rPr>
        <w:t>(COGS</w:t>
      </w:r>
      <w:r>
        <w:t xml:space="preserve"> </w:t>
      </w:r>
      <w:r>
        <w:rPr>
          <w:rFonts w:ascii="微软雅黑" w:hAnsi="微软雅黑"/>
          <w:sz w:val="16"/>
        </w:rPr>
        <w:t>过渡科目</w:t>
      </w:r>
      <w:r>
        <w:rPr>
          <w:sz w:val="20"/>
        </w:rPr>
        <w:t>))) / Cr</w:t>
      </w:r>
      <w:r>
        <w:t xml:space="preserve"> </w:t>
      </w:r>
      <w:r>
        <w:rPr>
          <w:rFonts w:ascii="微软雅黑" w:hAnsi="微软雅黑"/>
          <w:sz w:val="16"/>
        </w:rPr>
        <w:t>库存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非限制</w:t>
      </w:r>
      <w:r>
        <w:rPr>
          <w:sz w:val="20"/>
        </w:rPr>
        <w:t>)</w:t>
      </w:r>
    </w:p>
    <w:p w14:paraId="50A968CF" w14:textId="77777777" w:rsidR="00EB7BEF" w:rsidRDefault="00000000">
      <w:pPr>
        <w:pStyle w:val="a0"/>
      </w:pPr>
      <w:r>
        <w:rPr>
          <w:sz w:val="20"/>
        </w:rPr>
        <w:t>After PGI, vehicle enters in-transit status, title still belongs to EU company</w:t>
      </w:r>
      <w:r>
        <w:rPr>
          <w:sz w:val="20"/>
        </w:rPr>
        <w:br/>
      </w:r>
      <w:r>
        <w:rPr>
          <w:rFonts w:ascii="微软雅黑" w:hAnsi="微软雅黑"/>
          <w:sz w:val="16"/>
        </w:rPr>
        <w:t>PGI 后车辆进入在途状态 物权仍归欧洲公司</w:t>
      </w:r>
    </w:p>
    <w:p w14:paraId="0E26A9D0" w14:textId="77777777" w:rsidR="00EB7BEF" w:rsidRDefault="00000000">
      <w:r>
        <w:rPr>
          <w:sz w:val="20"/>
        </w:rPr>
        <w:t>Phase B2: POD Confirmation (Proof of Delivery — Revenue Recognition Trigger)</w:t>
      </w:r>
      <w:r>
        <w:rPr>
          <w:sz w:val="20"/>
        </w:rPr>
        <w:br/>
      </w:r>
      <w:r>
        <w:rPr>
          <w:rFonts w:ascii="微软雅黑" w:hAnsi="微软雅黑"/>
          <w:sz w:val="16"/>
        </w:rPr>
        <w:t>阶段 B2: POD 确认 (交货证明 —收入确认触发)</w:t>
      </w:r>
    </w:p>
    <w:p w14:paraId="7C4D5784" w14:textId="77777777" w:rsidR="00EB7BEF" w:rsidRDefault="00000000">
      <w:r>
        <w:rPr>
          <w:sz w:val="20"/>
        </w:rPr>
        <w:t>Upon</w:t>
      </w:r>
      <w:r>
        <w:t xml:space="preserve"> </w:t>
      </w:r>
      <w:r>
        <w:rPr>
          <w:sz w:val="20"/>
        </w:rPr>
        <w:t>receiving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signed</w:t>
      </w:r>
      <w:r>
        <w:t xml:space="preserve"> </w:t>
      </w:r>
      <w:r>
        <w:rPr>
          <w:sz w:val="20"/>
        </w:rPr>
        <w:t>Proof</w:t>
      </w:r>
      <w:r>
        <w:t xml:space="preserve"> </w:t>
      </w:r>
      <w:r>
        <w:rPr>
          <w:sz w:val="20"/>
        </w:rPr>
        <w:t>of</w:t>
      </w:r>
      <w:r>
        <w:t xml:space="preserve"> </w:t>
      </w:r>
      <w:r>
        <w:rPr>
          <w:sz w:val="20"/>
        </w:rPr>
        <w:t>Delivery, the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company</w:t>
      </w:r>
      <w:r>
        <w:t xml:space="preserve"> </w:t>
      </w:r>
      <w:r>
        <w:rPr>
          <w:sz w:val="20"/>
        </w:rPr>
        <w:t>confirms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SAP. POD</w:t>
      </w:r>
      <w:r>
        <w:t xml:space="preserve"> </w:t>
      </w:r>
      <w:r>
        <w:rPr>
          <w:sz w:val="20"/>
        </w:rPr>
        <w:t>confirmation = title</w:t>
      </w:r>
      <w:r>
        <w:t xml:space="preserve"> </w:t>
      </w:r>
      <w:r>
        <w:rPr>
          <w:sz w:val="20"/>
        </w:rPr>
        <w:t>transfer + 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point.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欧洲公司收到客户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承运商签收的交货证明后</w:t>
      </w:r>
      <w:r>
        <w:t xml:space="preserve"> </w:t>
      </w:r>
      <w:r>
        <w:rPr>
          <w:rFonts w:ascii="微软雅黑" w:hAnsi="微软雅黑"/>
          <w:sz w:val="16"/>
        </w:rPr>
        <w:t>在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中确认</w:t>
      </w:r>
      <w:r>
        <w:rPr>
          <w:sz w:val="20"/>
        </w:rPr>
        <w:t>POD</w:t>
      </w:r>
      <w:r>
        <w:rPr>
          <w:sz w:val="20"/>
        </w:rPr>
        <w:t>。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确认时点即物权转移时点和收入确认时点</w:t>
      </w:r>
      <w:r>
        <w:rPr>
          <w:sz w:val="20"/>
        </w:rPr>
        <w:t>。</w:t>
      </w:r>
    </w:p>
    <w:p w14:paraId="3E2363AE" w14:textId="77777777" w:rsidR="00EB7BEF" w:rsidRDefault="00000000">
      <w:pPr>
        <w:pStyle w:val="a0"/>
      </w:pPr>
      <w:r>
        <w:rPr>
          <w:sz w:val="20"/>
        </w:rPr>
        <w:t>POD confirmation operation: VL02N — Set delivery note "POD Status" to completed</w:t>
      </w:r>
      <w:r>
        <w:rPr>
          <w:sz w:val="20"/>
        </w:rPr>
        <w:br/>
      </w:r>
      <w:r>
        <w:rPr>
          <w:rFonts w:ascii="微软雅黑" w:hAnsi="微软雅黑"/>
          <w:sz w:val="16"/>
        </w:rPr>
        <w:t>POD 确认操作: VL02N —设置交货单"POD 状态 为已完成</w:t>
      </w:r>
    </w:p>
    <w:p w14:paraId="6EB3E672" w14:textId="77777777" w:rsidR="00EB7BEF" w:rsidRDefault="00000000">
      <w:pPr>
        <w:pStyle w:val="a0"/>
      </w:pPr>
      <w:r>
        <w:rPr>
          <w:sz w:val="20"/>
        </w:rPr>
        <w:t>System auto-posting: VIN status "In Transit" → "Sold", COGS transferred from transition account</w:t>
      </w:r>
      <w:r>
        <w:rPr>
          <w:sz w:val="20"/>
        </w:rPr>
        <w:br/>
      </w:r>
      <w:r>
        <w:rPr>
          <w:rFonts w:ascii="微软雅黑" w:hAnsi="微软雅黑"/>
          <w:sz w:val="16"/>
        </w:rPr>
        <w:t>系统自动过账: VIN 状态"在途 →"已售", COGS 从过渡科目转出</w:t>
      </w:r>
    </w:p>
    <w:p w14:paraId="069C9443" w14:textId="77777777" w:rsidR="00EB7BEF" w:rsidRDefault="00000000">
      <w:pPr>
        <w:pStyle w:val="a0"/>
      </w:pPr>
      <w:r>
        <w:rPr>
          <w:sz w:val="20"/>
        </w:rPr>
        <w:t>Triggers subsequent billing process (Step ⑩)</w:t>
      </w:r>
      <w:r>
        <w:rPr>
          <w:sz w:val="20"/>
        </w:rPr>
        <w:br/>
      </w:r>
      <w:r>
        <w:rPr>
          <w:rFonts w:ascii="微软雅黑" w:hAnsi="微软雅黑"/>
          <w:sz w:val="16"/>
        </w:rPr>
        <w:t>触发后续开票流程(步骤)</w:t>
      </w:r>
    </w:p>
    <w:p w14:paraId="3FF070BB" w14:textId="77777777" w:rsidR="00EB7BEF" w:rsidRDefault="00000000">
      <w:pPr>
        <w:pStyle w:val="a0"/>
      </w:pPr>
      <w:r>
        <w:rPr>
          <w:sz w:val="20"/>
        </w:rPr>
        <w:t>Warranty period starts from POD confirmation date</w:t>
      </w:r>
      <w:r>
        <w:rPr>
          <w:sz w:val="20"/>
        </w:rPr>
        <w:br/>
      </w:r>
      <w:r>
        <w:rPr>
          <w:rFonts w:ascii="微软雅黑" w:hAnsi="微软雅黑"/>
          <w:sz w:val="16"/>
        </w:rPr>
        <w:t>质保期从 POD 确认日起目</w:t>
      </w:r>
    </w:p>
    <w:p w14:paraId="06219E16" w14:textId="77777777" w:rsidR="00EB7BEF" w:rsidRDefault="00000000">
      <w:pPr>
        <w:pStyle w:val="a0"/>
      </w:pPr>
      <w:r>
        <w:rPr>
          <w:sz w:val="20"/>
        </w:rPr>
        <w:t>Also applies to direct-ship scenario: EU company performs POD confirmation in SAP after receiving signed POD from China</w:t>
      </w:r>
      <w:r>
        <w:rPr>
          <w:sz w:val="20"/>
        </w:rPr>
        <w:br/>
      </w:r>
      <w:r>
        <w:rPr>
          <w:rFonts w:ascii="微软雅黑" w:hAnsi="微软雅黑"/>
          <w:sz w:val="16"/>
        </w:rPr>
        <w:t>直发客户场景同样适用: 欧洲公司收到中国传递的签收单后在SAP 做POD 确认</w:t>
      </w:r>
    </w:p>
    <w:p w14:paraId="52BA77E6" w14:textId="77777777" w:rsidR="00EB7BEF" w:rsidRDefault="00000000">
      <w:r>
        <w:rPr>
          <w:b/>
          <w:sz w:val="20"/>
        </w:rPr>
        <w:t>POD</w:t>
      </w:r>
      <w:r>
        <w:t xml:space="preserve"> </w:t>
      </w:r>
      <w:r>
        <w:rPr>
          <w:sz w:val="20"/>
        </w:rPr>
        <w:t>Scenarios / POD</w:t>
      </w:r>
      <w:r>
        <w:t xml:space="preserve"> </w:t>
      </w:r>
      <w:r>
        <w:rPr>
          <w:rFonts w:ascii="微软雅黑" w:hAnsi="微软雅黑"/>
          <w:sz w:val="16"/>
        </w:rPr>
        <w:t>场景说明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EXW):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2835"/>
        <w:gridCol w:w="2551"/>
        <w:gridCol w:w="1701"/>
      </w:tblGrid>
      <w:tr w:rsidR="00EB7BEF" w14:paraId="584A0FD3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6969E73" w14:textId="77777777" w:rsidR="00EB7BEF" w:rsidRDefault="00000000">
            <w:pPr>
              <w:jc w:val="center"/>
            </w:pPr>
            <w:r>
              <w:rPr>
                <w:sz w:val="20"/>
              </w:rPr>
              <w:t>Scenario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场景</w:t>
            </w:r>
          </w:p>
        </w:tc>
        <w:tc>
          <w:tcPr>
            <w:tcW w:w="2835" w:type="dxa"/>
          </w:tcPr>
          <w:p w14:paraId="6B49913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evidence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证据</w:t>
            </w:r>
          </w:p>
        </w:tc>
        <w:tc>
          <w:tcPr>
            <w:tcW w:w="2551" w:type="dxa"/>
          </w:tcPr>
          <w:p w14:paraId="005408D4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confirmation statement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确认文</w:t>
            </w:r>
          </w:p>
        </w:tc>
        <w:tc>
          <w:tcPr>
            <w:tcW w:w="1701" w:type="dxa"/>
          </w:tcPr>
          <w:p w14:paraId="32E3629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European Warehouse Shipping</w:t>
            </w:r>
            <w:r>
              <w:rPr>
                <w:sz w:val="20"/>
              </w:rPr>
              <w:br/>
              <w:t>Local Delivery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物权转移时点</w:t>
            </w:r>
          </w:p>
        </w:tc>
      </w:tr>
      <w:tr w:rsidR="00EB7BEF" w14:paraId="5ACA5FB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C4DF921" w14:textId="77777777" w:rsidR="00EB7BEF" w:rsidRDefault="00000000">
            <w:r>
              <w:rPr>
                <w:sz w:val="20"/>
              </w:rPr>
              <w:t>Customer Signature Acquisition/Courier Company Signature Record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欧洲仓库发货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本地交付</w:t>
            </w:r>
          </w:p>
        </w:tc>
        <w:tc>
          <w:tcPr>
            <w:tcW w:w="2835" w:type="dxa"/>
          </w:tcPr>
          <w:p w14:paraId="465B3AE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Customer signed POD / Courier delivery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客户签收单/ 快递公司签收记录</w:t>
            </w:r>
          </w:p>
        </w:tc>
        <w:tc>
          <w:tcPr>
            <w:tcW w:w="2551" w:type="dxa"/>
          </w:tcPr>
          <w:p w14:paraId="34EFC0E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Logistics Coordinator</w:t>
            </w:r>
            <w:r>
              <w:rPr>
                <w:sz w:val="20"/>
              </w:rPr>
              <w:br/>
              <w:t>(After Receipt is Received)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欧洲物流协调员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(收到签收单后)</w:t>
            </w:r>
          </w:p>
        </w:tc>
        <w:tc>
          <w:tcPr>
            <w:tcW w:w="1701" w:type="dxa"/>
          </w:tcPr>
          <w:p w14:paraId="6CC849F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Customer Signature No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客户签收无</w:t>
            </w:r>
          </w:p>
        </w:tc>
      </w:tr>
      <w:tr w:rsidR="00EB7BEF" w14:paraId="63CB571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0C711B4" w14:textId="77777777" w:rsidR="00EB7BEF" w:rsidRDefault="00000000">
            <w:r>
              <w:rPr>
                <w:sz w:val="20"/>
              </w:rPr>
              <w:t>European warehouse shipment international shipping (/)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欧洲仓库发货</w:t>
            </w:r>
            <w:r>
              <w:br/>
            </w:r>
            <w:r>
              <w:rPr>
                <w:rFonts w:ascii="微软雅黑" w:hAnsi="微软雅黑"/>
                <w:sz w:val="16"/>
              </w:rPr>
              <w:t>国际运输</w:t>
            </w:r>
            <w:r>
              <w:rPr>
                <w:sz w:val="20"/>
              </w:rPr>
              <w:t xml:space="preserve"> (DAP/DDP)</w:t>
            </w:r>
          </w:p>
        </w:tc>
        <w:tc>
          <w:tcPr>
            <w:tcW w:w="2835" w:type="dxa"/>
          </w:tcPr>
          <w:p w14:paraId="0FFEE38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Freight Forwarding Signature Receipt + Customer Arrival Signature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货代签收单+ 客户到货签收单</w:t>
            </w:r>
          </w:p>
        </w:tc>
        <w:tc>
          <w:tcPr>
            <w:tcW w:w="2551" w:type="dxa"/>
          </w:tcPr>
          <w:p w14:paraId="406BBAA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Logistics Coordinator</w:t>
            </w:r>
            <w:r>
              <w:rPr>
                <w:sz w:val="20"/>
              </w:rPr>
              <w:br/>
              <w:t>(Upon receipt of consignment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欧洲物流协调员</w:t>
            </w:r>
            <w:r>
              <w:rPr>
                <w:rFonts w:ascii="微软雅黑" w:hAnsi="微软雅黑"/>
                <w:sz w:val="16"/>
              </w:rPr>
              <w:br/>
              <w:t>(收到货代回执后</w:t>
            </w:r>
          </w:p>
        </w:tc>
        <w:tc>
          <w:tcPr>
            <w:tcW w:w="1701" w:type="dxa"/>
          </w:tcPr>
          <w:p w14:paraId="7FE3DE1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Upon destination delivery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目的地交付时</w:t>
            </w:r>
          </w:p>
        </w:tc>
      </w:tr>
      <w:tr w:rsidR="00EB7BEF" w14:paraId="72C3BC5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0AD9059E" w14:textId="77777777" w:rsidR="00EB7BEF" w:rsidRDefault="00000000">
            <w:r>
              <w:rPr>
                <w:sz w:val="20"/>
              </w:rPr>
              <w:t>Direct Ship — Customer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中国直发客户</w:t>
            </w:r>
          </w:p>
        </w:tc>
        <w:tc>
          <w:tcPr>
            <w:tcW w:w="2835" w:type="dxa"/>
          </w:tcPr>
          <w:p w14:paraId="42B946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Customer Signing Acquisition/Bill of Lading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客户签收单/ 提单</w:t>
            </w:r>
          </w:p>
        </w:tc>
        <w:tc>
          <w:tcPr>
            <w:tcW w:w="2551" w:type="dxa"/>
          </w:tcPr>
          <w:p w14:paraId="58CBECB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Logistics Coordinator</w:t>
            </w:r>
            <w:r>
              <w:rPr>
                <w:sz w:val="20"/>
              </w:rPr>
              <w:br/>
              <w:t>(Obtain a signed receipt from a Chinese company)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欧洲物流协调员</w:t>
            </w:r>
            <w:r>
              <w:rPr>
                <w:rFonts w:ascii="微软雅黑" w:hAnsi="微软雅黑"/>
                <w:sz w:val="16"/>
              </w:rPr>
              <w:br/>
              <w:t>(从中国公司获取签收单)</w:t>
            </w:r>
          </w:p>
        </w:tc>
        <w:tc>
          <w:tcPr>
            <w:tcW w:w="1701" w:type="dxa"/>
          </w:tcPr>
          <w:p w14:paraId="224601E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No shipment to Hong Kong No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装运无到港无</w:t>
            </w:r>
          </w:p>
        </w:tc>
      </w:tr>
    </w:tbl>
    <w:p w14:paraId="5A1CD24F" w14:textId="77777777" w:rsidR="00EB7BEF" w:rsidRDefault="00000000">
      <w:pPr>
        <w:pStyle w:val="31"/>
      </w:pPr>
      <w:bookmarkStart w:id="25" w:name="_Toc235046795"/>
      <w:r>
        <w:rPr>
          <w:sz w:val="20"/>
        </w:rPr>
        <w:t>3.3.9 Billing &amp; IFRS 15 Revenue</w:t>
      </w:r>
      <w:r>
        <w:t xml:space="preserve"> </w:t>
      </w:r>
      <w:r>
        <w:rPr>
          <w:sz w:val="20"/>
        </w:rPr>
        <w:t xml:space="preserve">Recognition / 3.3.9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开票与收入确认</w:t>
      </w:r>
      <w:bookmarkEnd w:id="25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553CCCC9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EBCFAD7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52EFD14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0FB24A6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889311C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622DBCD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Billing Clerk (SAP_BR_BILLING_CLERK)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开票员</w:t>
            </w:r>
            <w:r>
              <w:rPr>
                <w:sz w:val="20"/>
              </w:rPr>
              <w:t>(SAP</w:t>
            </w:r>
            <w:r>
              <w:rPr>
                <w:rFonts w:ascii="微软雅黑" w:hAnsi="微软雅黑"/>
                <w:sz w:val="16"/>
              </w:rPr>
              <w:t>开票角色</w:t>
            </w:r>
            <w:r>
              <w:rPr>
                <w:sz w:val="20"/>
              </w:rPr>
              <w:t>)</w:t>
            </w:r>
          </w:p>
        </w:tc>
      </w:tr>
      <w:tr w:rsidR="00EB7BEF" w14:paraId="67B65C6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5DCA057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3C00046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Create Billing Documents (F0798)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创建开票凭证</w:t>
            </w:r>
            <w:r>
              <w:rPr>
                <w:sz w:val="20"/>
              </w:rPr>
              <w:t>(F0798)</w:t>
            </w:r>
          </w:p>
        </w:tc>
      </w:tr>
      <w:tr w:rsidR="00EB7BEF" w14:paraId="4B24EC9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A03CBF6" w14:textId="77777777" w:rsidR="00EB7BEF" w:rsidRDefault="00000000">
            <w:r>
              <w:rPr>
                <w:sz w:val="20"/>
              </w:rPr>
              <w:t>Trigger 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触发条件</w:t>
            </w:r>
          </w:p>
        </w:tc>
        <w:tc>
          <w:tcPr>
            <w:tcW w:w="7370" w:type="dxa"/>
          </w:tcPr>
          <w:p w14:paraId="5EB46F7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EXW: Triggered after PGI completion</w:t>
            </w:r>
            <w:r>
              <w:rPr>
                <w:sz w:val="20"/>
              </w:rPr>
              <w:br/>
              <w:t>Non-EXW: Triggered after POD confirmation</w:t>
            </w:r>
            <w:r>
              <w:rPr>
                <w:sz w:val="20"/>
              </w:rPr>
              <w:br/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完成后触发</w:t>
            </w:r>
            <w:r>
              <w:br/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确认完成后触发</w:t>
            </w:r>
          </w:p>
        </w:tc>
      </w:tr>
      <w:tr w:rsidR="00EB7BEF" w14:paraId="11CC6BC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2944353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6CE7C06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QUERY LENGTH LIMIT EXCEEDED. MAX ALLOWED QUERY : 500 CHARS</w:t>
            </w:r>
            <w:r>
              <w:rPr>
                <w:sz w:val="20"/>
              </w:rPr>
              <w:br/>
              <w:t>Invoice (based on variant pricing + VAT)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t>发票</w:t>
            </w:r>
            <w:r>
              <w:rPr>
                <w:sz w:val="20"/>
              </w:rPr>
              <w:t xml:space="preserve"> (</w:t>
            </w:r>
            <w:r>
              <w:rPr>
                <w:sz w:val="20"/>
              </w:rPr>
              <w:t>基于变式定价</w:t>
            </w:r>
            <w:r>
              <w:rPr>
                <w:sz w:val="20"/>
              </w:rPr>
              <w:t xml:space="preserve"> + VAT)</w:t>
            </w:r>
          </w:p>
        </w:tc>
      </w:tr>
    </w:tbl>
    <w:p w14:paraId="6A4ECA90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6BBDF563" w14:textId="77777777" w:rsidR="00EB7BEF" w:rsidRDefault="00000000">
      <w:r>
        <w:rPr>
          <w:rFonts w:ascii="微软雅黑" w:hAnsi="微软雅黑"/>
          <w:sz w:val="16"/>
        </w:rPr>
        <w:t>路径</w:t>
      </w:r>
      <w:r>
        <w:t xml:space="preserve"> </w:t>
      </w:r>
      <w:r>
        <w:rPr>
          <w:sz w:val="20"/>
        </w:rPr>
        <w:t>A: EXW —PGI</w:t>
      </w:r>
      <w:r>
        <w:t xml:space="preserve"> </w:t>
      </w:r>
      <w:r>
        <w:rPr>
          <w:rFonts w:ascii="微软雅黑" w:hAnsi="微软雅黑"/>
          <w:sz w:val="16"/>
        </w:rPr>
        <w:t>触发开票</w:t>
      </w:r>
      <w:r>
        <w:rPr>
          <w:sz w:val="20"/>
        </w:rPr>
        <w:t>, bold=True</w:t>
      </w:r>
    </w:p>
    <w:p w14:paraId="717BD990" w14:textId="77777777" w:rsidR="00EB7BEF" w:rsidRDefault="00000000">
      <w:pPr>
        <w:pStyle w:val="a0"/>
      </w:pPr>
      <w:r>
        <w:rPr>
          <w:sz w:val="20"/>
        </w:rPr>
        <w:t>At PGI, title has transferred. Revenue recognition and billing triggered simultaneously</w:t>
      </w:r>
      <w:r>
        <w:rPr>
          <w:sz w:val="20"/>
        </w:rPr>
        <w:br/>
      </w:r>
      <w:r>
        <w:rPr>
          <w:rFonts w:ascii="微软雅黑" w:hAnsi="微软雅黑"/>
          <w:sz w:val="16"/>
        </w:rPr>
        <w:t>PGI 时物权已转移, 收入确认和开票同时触发</w:t>
      </w:r>
    </w:p>
    <w:p w14:paraId="37565A3B" w14:textId="77777777" w:rsidR="00EB7BEF" w:rsidRDefault="00000000">
      <w:pPr>
        <w:pStyle w:val="a0"/>
      </w:pPr>
      <w:r>
        <w:rPr>
          <w:sz w:val="20"/>
        </w:rPr>
        <w:t>Billing type F2 (Standard Invoice)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开票类型 F2 (标准发票)</w:t>
      </w:r>
    </w:p>
    <w:p w14:paraId="06D05916" w14:textId="77777777" w:rsidR="00EB7BEF" w:rsidRDefault="00000000">
      <w:pPr>
        <w:pStyle w:val="a0"/>
      </w:pPr>
      <w:r>
        <w:rPr>
          <w:sz w:val="20"/>
        </w:rPr>
        <w:t>System auto-calculation: Net price = Base price + Characteristic surcharge + VAT (per country rate)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系统自动计算: 净价= 基价 + 特征值加价 VAT (按各国税率)</w:t>
      </w:r>
    </w:p>
    <w:p w14:paraId="01F657B2" w14:textId="77777777" w:rsidR="00EB7BEF" w:rsidRDefault="00000000">
      <w:pPr>
        <w:pStyle w:val="a0"/>
      </w:pPr>
      <w:r>
        <w:rPr>
          <w:sz w:val="20"/>
        </w:rPr>
        <w:t>IFRS 15: Revenue recognized at PGI point (single performance obligation — factory delivery)</w:t>
      </w:r>
      <w:r>
        <w:rPr>
          <w:sz w:val="20"/>
        </w:rPr>
        <w:br/>
      </w:r>
      <w:r>
        <w:rPr>
          <w:rFonts w:ascii="微软雅黑" w:hAnsi="微软雅黑"/>
          <w:sz w:val="16"/>
        </w:rPr>
        <w:t>IFRS 15: PGI 时点确认收入 (单一履约义务 —工厂交付)</w:t>
      </w:r>
    </w:p>
    <w:p w14:paraId="628EEBB4" w14:textId="77777777" w:rsidR="00EB7BEF" w:rsidRDefault="00000000">
      <w:pPr>
        <w:pStyle w:val="a0"/>
      </w:pPr>
      <w:r>
        <w:rPr>
          <w:sz w:val="20"/>
        </w:rPr>
        <w:t>AR posting: Dr Customer AR, Cr Sales Revenue + VAT</w:t>
      </w:r>
      <w:r>
        <w:rPr>
          <w:sz w:val="20"/>
        </w:rPr>
        <w:br/>
      </w:r>
      <w:r>
        <w:rPr>
          <w:rFonts w:ascii="微软雅黑" w:hAnsi="微软雅黑"/>
          <w:sz w:val="16"/>
        </w:rPr>
        <w:t>应收过账: Dr 客户应收, Cr 销售收入+ VAT</w:t>
      </w:r>
    </w:p>
    <w:p w14:paraId="1FF54065" w14:textId="77777777" w:rsidR="00EB7BEF" w:rsidRDefault="00000000">
      <w:r>
        <w:rPr>
          <w:rFonts w:ascii="微软雅黑" w:hAnsi="微软雅黑"/>
          <w:sz w:val="16"/>
        </w:rPr>
        <w:lastRenderedPageBreak/>
        <w:t>路径</w:t>
      </w:r>
      <w:r>
        <w:t xml:space="preserve"> </w:t>
      </w:r>
      <w:r>
        <w:rPr>
          <w:sz w:val="20"/>
        </w:rPr>
        <w:t xml:space="preserve">B: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 —POD</w:t>
      </w:r>
      <w:r>
        <w:t xml:space="preserve"> </w:t>
      </w:r>
      <w:r>
        <w:rPr>
          <w:rFonts w:ascii="微软雅黑" w:hAnsi="微软雅黑"/>
          <w:sz w:val="16"/>
        </w:rPr>
        <w:t>触发开票</w:t>
      </w:r>
      <w:r>
        <w:rPr>
          <w:sz w:val="20"/>
        </w:rPr>
        <w:t>, bold=True</w:t>
      </w:r>
    </w:p>
    <w:p w14:paraId="1EB431AB" w14:textId="77777777" w:rsidR="00EB7BEF" w:rsidRDefault="00000000">
      <w:pPr>
        <w:pStyle w:val="a0"/>
      </w:pPr>
      <w:r>
        <w:rPr>
          <w:sz w:val="20"/>
        </w:rPr>
        <w:t>POD confirmation triggers billing request. Price from SO variant pricing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POD 确认触发开票请求 价格取自 SO 变式定价</w:t>
      </w:r>
    </w:p>
    <w:p w14:paraId="01E231D6" w14:textId="77777777" w:rsidR="00EB7BEF" w:rsidRDefault="00000000">
      <w:pPr>
        <w:pStyle w:val="a0"/>
      </w:pPr>
      <w:r>
        <w:rPr>
          <w:sz w:val="20"/>
        </w:rPr>
        <w:t>Billing type F2 (Standard Invoice)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开票类型 F2 (标准发票)</w:t>
      </w:r>
    </w:p>
    <w:p w14:paraId="5D9E8182" w14:textId="77777777" w:rsidR="00EB7BEF" w:rsidRDefault="00000000">
      <w:pPr>
        <w:pStyle w:val="a0"/>
      </w:pPr>
      <w:r>
        <w:rPr>
          <w:sz w:val="20"/>
        </w:rPr>
        <w:t>System auto-calculation: Net price = Base price + Characteristic surcharge + VAT (per country rate)</w:t>
      </w:r>
      <w:r>
        <w:rPr>
          <w:sz w:val="20"/>
        </w:rPr>
        <w:br/>
      </w:r>
      <w:r>
        <w:rPr>
          <w:rFonts w:ascii="微软雅黑" w:hAnsi="微软雅黑"/>
          <w:sz w:val="16"/>
        </w:rPr>
        <w:t>系统自动计算: 净价= 基价 + 特征值加价 VAT (按各国税率)</w:t>
      </w:r>
    </w:p>
    <w:p w14:paraId="24DB3CDC" w14:textId="77777777" w:rsidR="00EB7BEF" w:rsidRDefault="00000000">
      <w:pPr>
        <w:pStyle w:val="a0"/>
      </w:pPr>
      <w:r>
        <w:rPr>
          <w:sz w:val="20"/>
        </w:rPr>
        <w:t>IFRS 15: Revenue recognized at POD point (single performance obligation — goods delivered to customer)</w:t>
      </w:r>
      <w:r>
        <w:rPr>
          <w:sz w:val="20"/>
        </w:rPr>
        <w:br/>
      </w:r>
      <w:r>
        <w:rPr>
          <w:rFonts w:ascii="微软雅黑" w:hAnsi="微软雅黑"/>
          <w:sz w:val="16"/>
        </w:rPr>
        <w:t>IFRS 15: POD 确认时点确认收入 (单一履约义务 —货物交付给客户)</w:t>
      </w:r>
    </w:p>
    <w:p w14:paraId="09BA8C3B" w14:textId="77777777" w:rsidR="00EB7BEF" w:rsidRDefault="00000000">
      <w:pPr>
        <w:pStyle w:val="a0"/>
      </w:pPr>
      <w:r>
        <w:rPr>
          <w:sz w:val="20"/>
        </w:rPr>
        <w:t>AR posting: Dr Customer AR, Cr Sales Revenue + VAT</w:t>
      </w:r>
      <w:r>
        <w:rPr>
          <w:sz w:val="20"/>
        </w:rPr>
        <w:br/>
      </w:r>
      <w:r>
        <w:rPr>
          <w:rFonts w:ascii="微软雅黑" w:hAnsi="微软雅黑"/>
          <w:sz w:val="16"/>
        </w:rPr>
        <w:t>应收过账: Dr 客户应收, Cr 销售收入+ VAT</w:t>
      </w:r>
    </w:p>
    <w:p w14:paraId="54A271C6" w14:textId="77777777" w:rsidR="00EB7BEF" w:rsidRDefault="00000000">
      <w:pPr>
        <w:pStyle w:val="a0"/>
      </w:pPr>
      <w:r>
        <w:rPr>
          <w:sz w:val="20"/>
        </w:rPr>
        <w:t>Simultaneously transfer COGS from transition account (goods in transit/outbound) to formal COGS</w:t>
      </w:r>
      <w:r>
        <w:rPr>
          <w:sz w:val="20"/>
        </w:rPr>
        <w:br/>
      </w:r>
      <w:r>
        <w:rPr>
          <w:rFonts w:ascii="微软雅黑" w:hAnsi="微软雅黑"/>
          <w:sz w:val="16"/>
        </w:rPr>
        <w:t>同时将COGS 从过渡科目(在途)发出商品 转入正式 COGS</w:t>
      </w:r>
    </w:p>
    <w:p w14:paraId="76F39790" w14:textId="77777777" w:rsidR="00EB7BEF" w:rsidRDefault="00000000">
      <w:pPr>
        <w:pStyle w:val="31"/>
      </w:pPr>
      <w:bookmarkStart w:id="26" w:name="_Toc235046796"/>
      <w:r>
        <w:rPr>
          <w:sz w:val="20"/>
        </w:rPr>
        <w:t>3.3.10 Payment &amp; Bank</w:t>
      </w:r>
      <w:r>
        <w:t xml:space="preserve"> </w:t>
      </w:r>
      <w:r>
        <w:rPr>
          <w:sz w:val="20"/>
        </w:rPr>
        <w:t xml:space="preserve">Reconciliation / 3.3.10 </w:t>
      </w:r>
      <w:r>
        <w:rPr>
          <w:rFonts w:ascii="微软雅黑" w:hAnsi="微软雅黑"/>
          <w:sz w:val="16"/>
        </w:rPr>
        <w:t>步骤</w:t>
      </w:r>
      <w:r>
        <w:rPr>
          <w:sz w:val="20"/>
        </w:rPr>
        <w:t>—</w:t>
      </w:r>
      <w:r>
        <w:rPr>
          <w:rFonts w:ascii="微软雅黑" w:hAnsi="微软雅黑"/>
          <w:sz w:val="16"/>
        </w:rPr>
        <w:t>收款与银行对账</w:t>
      </w:r>
      <w:bookmarkEnd w:id="26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7B11CE3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A0A58F5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</w:tcPr>
          <w:p w14:paraId="7A03B3B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313CC02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21EFDF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</w:tcPr>
          <w:p w14:paraId="31FC25A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Accountant (AR Clerk)</w:t>
            </w:r>
            <w:r>
              <w:rPr>
                <w:sz w:val="20"/>
              </w:rPr>
              <w:br/>
              <w:t xml:space="preserve">Treasury / </w:t>
            </w:r>
            <w:r>
              <w:rPr>
                <w:rFonts w:ascii="微软雅黑" w:hAnsi="微软雅黑"/>
                <w:sz w:val="16"/>
              </w:rPr>
              <w:t>会计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应收</w:t>
            </w:r>
            <w:r>
              <w:rPr>
                <w:sz w:val="20"/>
              </w:rPr>
              <w:t xml:space="preserve">) / </w:t>
            </w:r>
            <w:r>
              <w:rPr>
                <w:rFonts w:ascii="微软雅黑" w:hAnsi="微软雅黑"/>
                <w:sz w:val="16"/>
              </w:rPr>
              <w:t>资金</w:t>
            </w:r>
          </w:p>
        </w:tc>
      </w:tr>
      <w:tr w:rsidR="00EB7BEF" w14:paraId="7BE399C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2A434CB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</w:tcPr>
          <w:p w14:paraId="708A120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Manage Customer Line Items (F2237)</w:t>
            </w:r>
            <w:r>
              <w:rPr>
                <w:sz w:val="20"/>
              </w:rPr>
              <w:br/>
              <w:t>Process</w:t>
            </w:r>
            <w:r>
              <w:t xml:space="preserve"> </w:t>
            </w:r>
            <w:r>
              <w:rPr>
                <w:sz w:val="20"/>
              </w:rPr>
              <w:t>Bank</w:t>
            </w:r>
            <w:r>
              <w:t xml:space="preserve"> </w:t>
            </w:r>
            <w:r>
              <w:rPr>
                <w:sz w:val="20"/>
              </w:rPr>
              <w:t xml:space="preserve">Statements / </w:t>
            </w:r>
            <w:r>
              <w:rPr>
                <w:rFonts w:ascii="微软雅黑" w:hAnsi="微软雅黑"/>
                <w:sz w:val="16"/>
              </w:rPr>
              <w:t>管理客户行项目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处理银行对账单</w:t>
            </w:r>
          </w:p>
        </w:tc>
      </w:tr>
      <w:tr w:rsidR="00EB7BEF" w14:paraId="310DB87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58F270E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</w:tcPr>
          <w:p w14:paraId="3FDA341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Receiving and clearing, outstanding items management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收款清账、未清项管理</w:t>
            </w:r>
          </w:p>
        </w:tc>
      </w:tr>
    </w:tbl>
    <w:p w14:paraId="766B7497" w14:textId="77777777" w:rsidR="00EB7BEF" w:rsidRDefault="00000000">
      <w:r>
        <w:rPr>
          <w:b/>
          <w:sz w:val="20"/>
        </w:rPr>
        <w:t>Sub</w:t>
      </w:r>
      <w:r>
        <w:rPr>
          <w:sz w:val="20"/>
        </w:rPr>
        <w:t xml:space="preserve">-steps: / </w:t>
      </w:r>
      <w:r>
        <w:rPr>
          <w:rFonts w:ascii="微软雅黑" w:hAnsi="微软雅黑"/>
          <w:sz w:val="16"/>
        </w:rPr>
        <w:t>子步骤</w:t>
      </w:r>
    </w:p>
    <w:p w14:paraId="1364B540" w14:textId="77777777" w:rsidR="00EB7BEF" w:rsidRDefault="00000000">
      <w:pPr>
        <w:pStyle w:val="a0"/>
      </w:pPr>
      <w:r>
        <w:rPr>
          <w:sz w:val="20"/>
        </w:rPr>
        <w:t xml:space="preserve">SEPA / BACS / </w:t>
      </w:r>
      <w:r>
        <w:rPr>
          <w:rFonts w:ascii="微软雅黑" w:hAnsi="微软雅黑"/>
          <w:sz w:val="16"/>
        </w:rPr>
        <w:t>客户付款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银行转账</w:t>
      </w:r>
      <w:r>
        <w:rPr>
          <w:sz w:val="20"/>
        </w:rPr>
        <w:t xml:space="preserve"> / </w:t>
      </w:r>
      <w:r>
        <w:rPr>
          <w:rFonts w:ascii="微软雅黑" w:hAnsi="微软雅黑"/>
          <w:sz w:val="16"/>
        </w:rPr>
        <w:t>信用证</w:t>
      </w:r>
    </w:p>
    <w:p w14:paraId="198A1D69" w14:textId="77777777" w:rsidR="00EB7BEF" w:rsidRDefault="00000000">
      <w:pPr>
        <w:pStyle w:val="a0"/>
      </w:pPr>
      <w:r>
        <w:rPr>
          <w:sz w:val="20"/>
        </w:rPr>
        <w:t>Bank statement import: DE/BE via EBICS direct (16R), UK via BACS</w:t>
      </w:r>
      <w:r>
        <w:rPr>
          <w:sz w:val="20"/>
        </w:rPr>
        <w:br/>
      </w:r>
      <w:r>
        <w:rPr>
          <w:rFonts w:ascii="微软雅黑" w:hAnsi="微软雅黑"/>
          <w:sz w:val="16"/>
        </w:rPr>
        <w:t>银行对账单导入 DE/BE 通过 EBICS 直连 (16R), UK 通过 BACS</w:t>
      </w:r>
    </w:p>
    <w:p w14:paraId="629711B8" w14:textId="77777777" w:rsidR="00EB7BEF" w:rsidRDefault="00000000">
      <w:pPr>
        <w:pStyle w:val="a0"/>
      </w:pPr>
      <w:r>
        <w:rPr>
          <w:sz w:val="20"/>
        </w:rPr>
        <w:t>Auto-match clearing: Auto-match by invoice number and amount</w:t>
      </w:r>
      <w:r>
        <w:rPr>
          <w:sz w:val="20"/>
        </w:rPr>
        <w:br/>
      </w:r>
      <w:r>
        <w:rPr>
          <w:rFonts w:ascii="微软雅黑" w:hAnsi="微软雅黑"/>
          <w:sz w:val="16"/>
        </w:rPr>
        <w:t>自动匹配清账: 按发票号、金额自动匹配</w:t>
      </w:r>
    </w:p>
    <w:p w14:paraId="588FB21C" w14:textId="77777777" w:rsidR="00EB7BEF" w:rsidRDefault="00000000">
      <w:pPr>
        <w:pStyle w:val="a0"/>
      </w:pPr>
      <w:r>
        <w:rPr>
          <w:sz w:val="20"/>
        </w:rPr>
        <w:t>Open item management: Overdue monitoring (2PD IFRS 9), dunning</w:t>
      </w:r>
      <w:r>
        <w:rPr>
          <w:sz w:val="20"/>
        </w:rPr>
        <w:br/>
      </w:r>
      <w:r>
        <w:rPr>
          <w:rFonts w:ascii="微软雅黑" w:hAnsi="微软雅黑"/>
          <w:sz w:val="16"/>
        </w:rPr>
        <w:t>未清项管理 逾期监控 (2PD IFRS 9), 催款</w:t>
      </w:r>
    </w:p>
    <w:p w14:paraId="1BB0B617" w14:textId="77777777" w:rsidR="00EB7BEF" w:rsidRDefault="00000000">
      <w:pPr>
        <w:pStyle w:val="21"/>
      </w:pPr>
      <w:bookmarkStart w:id="27" w:name="_Toc235046797"/>
      <w:r>
        <w:rPr>
          <w:sz w:val="20"/>
        </w:rPr>
        <w:lastRenderedPageBreak/>
        <w:t>3.4 Third-Party / 3.4 Drop-Ship: Europe</w:t>
      </w:r>
      <w:r>
        <w:t xml:space="preserve"> </w:t>
      </w:r>
      <w:r>
        <w:rPr>
          <w:sz w:val="20"/>
        </w:rPr>
        <w:t>SO · China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 xml:space="preserve">Ship / 3.4 </w:t>
      </w:r>
      <w:r>
        <w:rPr>
          <w:rFonts w:ascii="微软雅黑" w:hAnsi="微软雅黑"/>
          <w:sz w:val="16"/>
        </w:rPr>
        <w:t>三方采购场景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欧洲下单</w:t>
      </w:r>
      <w:r>
        <w:rPr>
          <w:sz w:val="20"/>
        </w:rPr>
        <w:t>·</w:t>
      </w:r>
      <w:r>
        <w:rPr>
          <w:rFonts w:ascii="微软雅黑" w:hAnsi="微软雅黑"/>
          <w:sz w:val="16"/>
        </w:rPr>
        <w:t>中国直发客户</w:t>
      </w:r>
      <w:bookmarkEnd w:id="27"/>
    </w:p>
    <w:p w14:paraId="654642A1" w14:textId="77777777" w:rsidR="00EB7BEF" w:rsidRDefault="00000000">
      <w:pPr>
        <w:pStyle w:val="31"/>
      </w:pPr>
      <w:bookmarkStart w:id="28" w:name="_Toc235046798"/>
      <w:r>
        <w:rPr>
          <w:sz w:val="20"/>
        </w:rPr>
        <w:t>3.4.1 Business</w:t>
      </w:r>
      <w:r>
        <w:t xml:space="preserve"> </w:t>
      </w:r>
      <w:r>
        <w:rPr>
          <w:sz w:val="20"/>
        </w:rPr>
        <w:t xml:space="preserve">Requirements / 3.4.1 </w:t>
      </w:r>
      <w:r>
        <w:rPr>
          <w:rFonts w:ascii="微软雅黑" w:hAnsi="微软雅黑"/>
          <w:sz w:val="16"/>
        </w:rPr>
        <w:t>业务需求</w:t>
      </w:r>
      <w:bookmarkEnd w:id="28"/>
    </w:p>
    <w:p w14:paraId="5377161E" w14:textId="77777777" w:rsidR="00EB7BEF" w:rsidRDefault="00000000">
      <w:pPr>
        <w:pStyle w:val="a0"/>
        <w:ind w:left="720"/>
      </w:pPr>
      <w:r>
        <w:rPr>
          <w:sz w:val="20"/>
        </w:rPr>
        <w:t>Drop-ship: Europe</w:t>
      </w:r>
      <w:r>
        <w:t xml:space="preserve"> </w:t>
      </w:r>
      <w:r>
        <w:rPr>
          <w:sz w:val="20"/>
        </w:rPr>
        <w:t>SO, China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ship, PO</w:t>
      </w:r>
      <w:r>
        <w:t xml:space="preserve"> </w:t>
      </w:r>
      <w:r>
        <w:rPr>
          <w:sz w:val="20"/>
        </w:rPr>
        <w:t>ship-to = end</w:t>
      </w:r>
      <w:r>
        <w:t xml:space="preserve"> </w:t>
      </w:r>
      <w:r>
        <w:rPr>
          <w:sz w:val="20"/>
        </w:rPr>
        <w:t xml:space="preserve">customer - </w:t>
      </w:r>
      <w:r>
        <w:rPr>
          <w:rFonts w:ascii="微软雅黑" w:hAnsi="微软雅黑"/>
          <w:sz w:val="16"/>
        </w:rPr>
        <w:t>三方采购</w:t>
      </w:r>
      <w:r>
        <w:rPr>
          <w:sz w:val="20"/>
        </w:rPr>
        <w:t>：</w:t>
      </w:r>
      <w:r>
        <w:rPr>
          <w:rFonts w:ascii="微软雅黑" w:hAnsi="微软雅黑"/>
          <w:sz w:val="16"/>
        </w:rPr>
        <w:t>欧洲公司下单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中国工厂直发客户</w:t>
      </w:r>
      <w:r>
        <w:rPr>
          <w:sz w:val="20"/>
        </w:rPr>
        <w:t>，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送达地址</w:t>
      </w:r>
      <w:r>
        <w:rPr>
          <w:sz w:val="20"/>
        </w:rPr>
        <w:t xml:space="preserve"> = </w:t>
      </w:r>
      <w:r>
        <w:rPr>
          <w:rFonts w:ascii="微软雅黑" w:hAnsi="微软雅黑"/>
          <w:sz w:val="16"/>
        </w:rPr>
        <w:t>最终客户地址</w:t>
      </w:r>
    </w:p>
    <w:p w14:paraId="1A9871DD" w14:textId="77777777" w:rsidR="00EB7BEF" w:rsidRDefault="00000000">
      <w:pPr>
        <w:pStyle w:val="a0"/>
        <w:ind w:left="720"/>
      </w:pPr>
      <w:r>
        <w:rPr>
          <w:sz w:val="20"/>
        </w:rPr>
        <w:t>In-transit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linked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SO; no</w:t>
      </w:r>
      <w:r>
        <w:t xml:space="preserve"> </w:t>
      </w:r>
      <w:r>
        <w:rPr>
          <w:sz w:val="20"/>
        </w:rPr>
        <w:t>EU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 xml:space="preserve">receipt (109) - </w:t>
      </w:r>
      <w:r>
        <w:rPr>
          <w:rFonts w:ascii="微软雅黑" w:hAnsi="微软雅黑"/>
          <w:sz w:val="16"/>
        </w:rPr>
        <w:t>在途库存</w:t>
      </w:r>
      <w:r>
        <w:rPr>
          <w:sz w:val="20"/>
        </w:rPr>
        <w:t>（</w:t>
      </w:r>
      <w:r>
        <w:rPr>
          <w:sz w:val="20"/>
        </w:rPr>
        <w:t>107</w:t>
      </w:r>
      <w:r>
        <w:rPr>
          <w:sz w:val="20"/>
        </w:rPr>
        <w:t>）</w:t>
      </w:r>
      <w:r>
        <w:rPr>
          <w:rFonts w:ascii="微软雅黑" w:hAnsi="微软雅黑"/>
          <w:sz w:val="16"/>
        </w:rPr>
        <w:t>直接对应客户</w:t>
      </w:r>
      <w:r>
        <w:t xml:space="preserve"> </w:t>
      </w:r>
      <w:r>
        <w:rPr>
          <w:sz w:val="20"/>
        </w:rPr>
        <w:t>SO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无需</w:t>
      </w:r>
      <w:r>
        <w:rPr>
          <w:sz w:val="20"/>
        </w:rPr>
        <w:t xml:space="preserve"> 109 </w:t>
      </w:r>
      <w:r>
        <w:rPr>
          <w:rFonts w:ascii="微软雅黑" w:hAnsi="微软雅黑"/>
          <w:sz w:val="16"/>
        </w:rPr>
        <w:t>入欧洲仓库</w:t>
      </w:r>
    </w:p>
    <w:p w14:paraId="6554F384" w14:textId="77777777" w:rsidR="00EB7BEF" w:rsidRDefault="00000000">
      <w:pPr>
        <w:pStyle w:val="a0"/>
        <w:ind w:left="720"/>
      </w:pPr>
      <w:r>
        <w:rPr>
          <w:sz w:val="20"/>
        </w:rPr>
        <w:t>Title</w:t>
      </w:r>
      <w:r>
        <w:t xml:space="preserve"> </w:t>
      </w:r>
      <w:r>
        <w:rPr>
          <w:sz w:val="20"/>
        </w:rPr>
        <w:t>transfer: 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PGI; non-EXW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 xml:space="preserve">POD - </w:t>
      </w:r>
      <w:r>
        <w:rPr>
          <w:rFonts w:ascii="微软雅黑" w:hAnsi="微软雅黑"/>
          <w:sz w:val="16"/>
        </w:rPr>
        <w:t>物权按</w:t>
      </w:r>
      <w:r>
        <w:t xml:space="preserve"> </w:t>
      </w:r>
      <w:r>
        <w:rPr>
          <w:sz w:val="20"/>
        </w:rPr>
        <w:t>Incoterms</w:t>
      </w:r>
      <w:r>
        <w:t xml:space="preserve"> </w:t>
      </w:r>
      <w:r>
        <w:rPr>
          <w:rFonts w:ascii="微软雅黑" w:hAnsi="微软雅黑"/>
          <w:sz w:val="16"/>
        </w:rPr>
        <w:t>转移</w:t>
      </w:r>
      <w:r>
        <w:rPr>
          <w:sz w:val="20"/>
        </w:rPr>
        <w:t>：</w:t>
      </w:r>
      <w:r>
        <w:rPr>
          <w:sz w:val="20"/>
        </w:rPr>
        <w:t>EXW→PGI</w:t>
      </w:r>
      <w:r>
        <w:t xml:space="preserve"> </w:t>
      </w:r>
      <w:r>
        <w:rPr>
          <w:rFonts w:ascii="微软雅黑" w:hAnsi="微软雅黑"/>
          <w:sz w:val="16"/>
        </w:rPr>
        <w:t>转移</w:t>
      </w:r>
      <w:r>
        <w:rPr>
          <w:sz w:val="20"/>
        </w:rPr>
        <w:t>；</w:t>
      </w:r>
      <w:r>
        <w:rPr>
          <w:rFonts w:ascii="微软雅黑" w:hAnsi="微软雅黑"/>
          <w:sz w:val="16"/>
        </w:rPr>
        <w:t>非</w:t>
      </w:r>
      <w:r>
        <w:t xml:space="preserve"> </w:t>
      </w:r>
      <w:r>
        <w:rPr>
          <w:sz w:val="20"/>
        </w:rPr>
        <w:t>EXW→POD</w:t>
      </w:r>
      <w:r>
        <w:t xml:space="preserve"> </w:t>
      </w:r>
      <w:r>
        <w:rPr>
          <w:rFonts w:ascii="微软雅黑" w:hAnsi="微软雅黑"/>
          <w:sz w:val="16"/>
        </w:rPr>
        <w:t>客户签收后转移</w:t>
      </w:r>
    </w:p>
    <w:p w14:paraId="070EECB1" w14:textId="77777777" w:rsidR="00EB7BEF" w:rsidRDefault="00000000">
      <w:pPr>
        <w:pStyle w:val="a0"/>
        <w:ind w:left="720"/>
      </w:pPr>
      <w:r>
        <w:rPr>
          <w:sz w:val="20"/>
        </w:rPr>
        <w:t>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standard: 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PGI; non-EXW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 xml:space="preserve">POD - </w:t>
      </w:r>
      <w:r>
        <w:rPr>
          <w:rFonts w:ascii="微软雅黑" w:hAnsi="微软雅黑"/>
          <w:sz w:val="16"/>
        </w:rPr>
        <w:t>收入确认与标准流程一致</w:t>
      </w:r>
      <w:r>
        <w:rPr>
          <w:sz w:val="20"/>
        </w:rPr>
        <w:t>：</w:t>
      </w:r>
      <w:r>
        <w:rPr>
          <w:sz w:val="20"/>
        </w:rPr>
        <w:t>EXW→PGI</w:t>
      </w:r>
      <w:r>
        <w:rPr>
          <w:sz w:val="20"/>
        </w:rPr>
        <w:t>；</w:t>
      </w:r>
      <w:r>
        <w:rPr>
          <w:rFonts w:ascii="微软雅黑" w:hAnsi="微软雅黑"/>
          <w:sz w:val="16"/>
        </w:rPr>
        <w:t>非</w:t>
      </w:r>
      <w:r>
        <w:t xml:space="preserve"> </w:t>
      </w:r>
      <w:r>
        <w:rPr>
          <w:sz w:val="20"/>
        </w:rPr>
        <w:t>EXW→POD</w:t>
      </w:r>
    </w:p>
    <w:p w14:paraId="629AFEB1" w14:textId="77777777" w:rsidR="00EB7BEF" w:rsidRDefault="00000000">
      <w:pPr>
        <w:pStyle w:val="a0"/>
        <w:ind w:left="720"/>
      </w:pPr>
      <w:r>
        <w:rPr>
          <w:sz w:val="20"/>
        </w:rPr>
        <w:t>China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ship</w:t>
      </w:r>
      <w:r>
        <w:t xml:space="preserve"> </w:t>
      </w:r>
      <w:r>
        <w:rPr>
          <w:sz w:val="20"/>
        </w:rPr>
        <w:t>bypasses</w:t>
      </w:r>
      <w:r>
        <w:t xml:space="preserve"> </w:t>
      </w:r>
      <w:r>
        <w:rPr>
          <w:sz w:val="20"/>
        </w:rPr>
        <w:t>EU</w:t>
      </w:r>
      <w:r>
        <w:t xml:space="preserve"> </w:t>
      </w:r>
      <w:r>
        <w:rPr>
          <w:sz w:val="20"/>
        </w:rPr>
        <w:t>warehouse; needs</w:t>
      </w:r>
      <w:r>
        <w:t xml:space="preserve"> </w:t>
      </w:r>
      <w:r>
        <w:rPr>
          <w:sz w:val="20"/>
        </w:rPr>
        <w:t>China</w:t>
      </w:r>
      <w:r>
        <w:t xml:space="preserve"> </w:t>
      </w:r>
      <w:r>
        <w:rPr>
          <w:sz w:val="20"/>
        </w:rPr>
        <w:t>factory</w:t>
      </w:r>
      <w:r>
        <w:t xml:space="preserve"> </w:t>
      </w:r>
      <w:r>
        <w:rPr>
          <w:sz w:val="20"/>
        </w:rPr>
        <w:t xml:space="preserve">coordination - </w:t>
      </w:r>
      <w:r>
        <w:rPr>
          <w:rFonts w:ascii="微软雅黑" w:hAnsi="微软雅黑"/>
          <w:sz w:val="16"/>
        </w:rPr>
        <w:t>中国直发不经欧洲仓库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流程简化但需协调中国发货和出口单证</w:t>
      </w:r>
    </w:p>
    <w:p w14:paraId="6F29B593" w14:textId="77777777" w:rsidR="00EB7BEF" w:rsidRDefault="00000000">
      <w:pPr>
        <w:pStyle w:val="a0"/>
        <w:ind w:left="720"/>
      </w:pPr>
      <w:r>
        <w:rPr>
          <w:sz w:val="20"/>
        </w:rPr>
        <w:t>Applies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all</w:t>
      </w:r>
      <w:r>
        <w:t xml:space="preserve"> </w:t>
      </w:r>
      <w:r>
        <w:rPr>
          <w:sz w:val="20"/>
        </w:rPr>
        <w:t>Wave 1 &amp; 2 entities; new</w:t>
      </w:r>
      <w:r>
        <w:t xml:space="preserve"> </w:t>
      </w:r>
      <w:r>
        <w:rPr>
          <w:sz w:val="20"/>
        </w:rPr>
        <w:t>model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 xml:space="preserve">As-Is - </w:t>
      </w:r>
      <w:r>
        <w:rPr>
          <w:rFonts w:ascii="微软雅黑" w:hAnsi="微软雅黑"/>
          <w:sz w:val="16"/>
        </w:rPr>
        <w:t>适用于</w:t>
      </w:r>
      <w:r>
        <w:t xml:space="preserve"> </w:t>
      </w:r>
      <w:r>
        <w:rPr>
          <w:sz w:val="20"/>
        </w:rPr>
        <w:t xml:space="preserve">Wave 1 &amp; Wave 2 </w:t>
      </w:r>
      <w:r>
        <w:rPr>
          <w:rFonts w:ascii="微软雅黑" w:hAnsi="微软雅黑"/>
          <w:sz w:val="16"/>
        </w:rPr>
        <w:t>所有法人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是新的运营模式</w:t>
      </w:r>
      <w:r>
        <w:rPr>
          <w:sz w:val="20"/>
        </w:rPr>
        <w:t>（</w:t>
      </w:r>
      <w:r>
        <w:rPr>
          <w:sz w:val="20"/>
        </w:rPr>
        <w:t>As-Is</w:t>
      </w:r>
      <w:r>
        <w:t xml:space="preserve"> </w:t>
      </w:r>
      <w:r>
        <w:rPr>
          <w:rFonts w:ascii="微软雅黑" w:hAnsi="微软雅黑"/>
          <w:sz w:val="16"/>
        </w:rPr>
        <w:t>不存在</w:t>
      </w:r>
      <w:r>
        <w:rPr>
          <w:sz w:val="20"/>
        </w:rPr>
        <w:t>）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964"/>
        <w:gridCol w:w="1777"/>
        <w:gridCol w:w="1777"/>
        <w:gridCol w:w="1777"/>
      </w:tblGrid>
      <w:tr w:rsidR="00EB7BEF" w14:paraId="42B5C89E" w14:textId="77777777">
        <w:trPr>
          <w:jc w:val="center"/>
        </w:trPr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27AA1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三方采购(直发)路径 — 现状与蓝图对比</w:t>
            </w:r>
          </w:p>
        </w:tc>
      </w:tr>
      <w:tr w:rsidR="00EB7BEF" w14:paraId="34AF8B6B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DE241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1ABC1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2.2 System Roles &amp; O2C Touchpoints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AF0B1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As-Is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现状</w:t>
            </w:r>
            <w:r>
              <w:rPr>
                <w:sz w:val="20"/>
              </w:rPr>
              <w:t>(As-Is)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48219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Activity 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活动描述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3D108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Integration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关键集成点</w:t>
            </w:r>
          </w:p>
        </w:tc>
      </w:tr>
      <w:tr w:rsidR="00EB7BEF" w14:paraId="2D99C9E5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845E3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① European sales Create SO</w:t>
            </w:r>
            <w:r>
              <w:rPr>
                <w:sz w:val="20"/>
              </w:rPr>
              <w:br/>
              <w:t xml:space="preserve">① </w:t>
            </w:r>
            <w:r>
              <w:rPr>
                <w:rFonts w:ascii="微软雅黑" w:hAnsi="微软雅黑"/>
                <w:sz w:val="16"/>
              </w:rPr>
              <w:t>欧洲销售创建</w:t>
            </w:r>
            <w:r>
              <w:t xml:space="preserve"> </w:t>
            </w:r>
            <w:r>
              <w:rPr>
                <w:sz w:val="20"/>
              </w:rPr>
              <w:t>SO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1E3AD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C531E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No business model</w:t>
            </w:r>
            <w:r>
              <w:rPr>
                <w:sz w:val="20"/>
              </w:rPr>
              <w:br/>
              <w:t>No such business model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无此业务模式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189AA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sales creates SO in SAP VA01 with customer, material, price. Ship-to = end customer address (not EU warehouse)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欧洲销售在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sz w:val="20"/>
              </w:rPr>
              <w:t xml:space="preserve">VA01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含客户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物料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价格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送达地址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最终客户地址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非欧洲仓库</w:t>
            </w:r>
            <w:r>
              <w:rPr>
                <w:sz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F0C3F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SO Ship-to = customer address</w:t>
            </w:r>
            <w:r>
              <w:rPr>
                <w:sz w:val="20"/>
              </w:rPr>
              <w:br/>
              <w:t>• Flag 3-party procurement</w:t>
            </w:r>
            <w:r>
              <w:rPr>
                <w:sz w:val="20"/>
              </w:rPr>
              <w:br/>
              <w:t>• Standard SD flow</w:t>
            </w:r>
            <w:r>
              <w:rPr>
                <w:sz w:val="20"/>
              </w:rPr>
              <w:br/>
              <w:t>• SO</w:t>
            </w:r>
            <w:r>
              <w:t xml:space="preserve"> </w:t>
            </w:r>
            <w:r>
              <w:rPr>
                <w:sz w:val="20"/>
              </w:rPr>
              <w:t>Ship-to=</w:t>
            </w:r>
            <w:r>
              <w:rPr>
                <w:rFonts w:ascii="微软雅黑" w:hAnsi="微软雅黑"/>
                <w:sz w:val="16"/>
              </w:rPr>
              <w:t>客户地址</w:t>
            </w:r>
            <w:r>
              <w:br/>
            </w:r>
            <w:r>
              <w:rPr>
                <w:rFonts w:ascii="微软雅黑" w:hAnsi="微软雅黑"/>
                <w:sz w:val="16"/>
              </w:rPr>
              <w:t>• 标识三方采购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• </w:t>
            </w:r>
            <w:r>
              <w:rPr>
                <w:rFonts w:ascii="微软雅黑" w:hAnsi="微软雅黑"/>
                <w:sz w:val="16"/>
              </w:rPr>
              <w:t>标准</w:t>
            </w:r>
            <w:r>
              <w:t xml:space="preserve"> </w:t>
            </w:r>
            <w:r>
              <w:rPr>
                <w:sz w:val="20"/>
              </w:rPr>
              <w:t>SD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流程</w:t>
            </w:r>
          </w:p>
        </w:tc>
      </w:tr>
      <w:tr w:rsidR="00EB7BEF" w14:paraId="2BECB6F3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E32BC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② Create PO (direct mail)</w:t>
            </w:r>
            <w:r>
              <w:rPr>
                <w:sz w:val="20"/>
              </w:rPr>
              <w:br/>
              <w:t xml:space="preserve">②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PO(</w:t>
            </w:r>
            <w:r>
              <w:rPr>
                <w:rFonts w:ascii="微软雅黑" w:hAnsi="微软雅黑"/>
                <w:sz w:val="16"/>
              </w:rPr>
              <w:t>直发</w:t>
            </w:r>
            <w:r>
              <w:rPr>
                <w:sz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129BF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purchasing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欧洲采购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F5977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When SO is created, VC engine expands configuration system auto-matches condition tables calculates </w:t>
            </w:r>
            <w:r>
              <w:rPr>
                <w:sz w:val="20"/>
              </w:rPr>
              <w:lastRenderedPageBreak/>
              <w:t>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C0701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Digiwin: EU Buyer creates PO via ME21N, ship-to = customer address. PO marked with 3-party direct-ship flag. I-D1 pushes </w:t>
            </w:r>
            <w:r>
              <w:rPr>
                <w:sz w:val="20"/>
              </w:rPr>
              <w:lastRenderedPageBreak/>
              <w:t>to Digiwin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欧洲采购员</w:t>
            </w:r>
            <w:r>
              <w:t xml:space="preserve"> </w:t>
            </w:r>
            <w:r>
              <w:rPr>
                <w:sz w:val="20"/>
              </w:rPr>
              <w:t>ME21N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送达地址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客户地址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标记三方直发标识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 xml:space="preserve">I-D1 </w:t>
            </w:r>
            <w:r>
              <w:rPr>
                <w:rFonts w:ascii="微软雅黑" w:hAnsi="微软雅黑"/>
                <w:sz w:val="16"/>
              </w:rPr>
              <w:t>推送鼎捷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983317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PO Ship-to = customer</w:t>
            </w:r>
            <w:r>
              <w:rPr>
                <w:sz w:val="20"/>
              </w:rPr>
              <w:br/>
              <w:t>• Direct-ship flag</w:t>
            </w:r>
            <w:r>
              <w:rPr>
                <w:sz w:val="20"/>
              </w:rPr>
              <w:br/>
              <w:t>• Digiwin direct-ship after receiving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• PO</w:t>
            </w:r>
            <w:r>
              <w:t xml:space="preserve"> </w:t>
            </w:r>
            <w:r>
              <w:rPr>
                <w:sz w:val="20"/>
              </w:rPr>
              <w:t>Ship-to=</w:t>
            </w:r>
            <w:r>
              <w:rPr>
                <w:rFonts w:ascii="微软雅黑" w:hAnsi="微软雅黑"/>
                <w:sz w:val="16"/>
              </w:rPr>
              <w:t>客户</w:t>
            </w:r>
            <w:r>
              <w:br/>
            </w:r>
            <w:r>
              <w:rPr>
                <w:rFonts w:ascii="微软雅黑" w:hAnsi="微软雅黑"/>
                <w:sz w:val="16"/>
              </w:rPr>
              <w:t>• 直发标识标记</w:t>
            </w:r>
            <w:r>
              <w:rPr>
                <w:rFonts w:ascii="微软雅黑" w:hAnsi="微软雅黑"/>
                <w:sz w:val="16"/>
              </w:rPr>
              <w:br/>
              <w:t>• 鼎捷接收后直发</w:t>
            </w:r>
          </w:p>
        </w:tc>
      </w:tr>
      <w:tr w:rsidR="00EB7BEF" w14:paraId="30F74DE6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33479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③ 鼎捷直发客户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4E585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3.3.3 China Factory Production + Shipment to In-Transit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中国工厂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A04F2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When SO is created, VC engine expands configuration system auto-matches condition tables calculates 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08AE6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Digiwin receives PO → schedules production → direct ship to customer (bypasses SAP/EU warehouse). Digiwin delivery note triggers SAP 107 in-transit posting (special stock 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鼎捷接收</w:t>
            </w:r>
            <w:r>
              <w:t xml:space="preserve"> </w:t>
            </w:r>
            <w:r>
              <w:rPr>
                <w:sz w:val="20"/>
              </w:rPr>
              <w:t>PO→</w:t>
            </w:r>
            <w:r>
              <w:rPr>
                <w:rFonts w:ascii="微软雅黑" w:hAnsi="微软雅黑"/>
                <w:sz w:val="16"/>
              </w:rPr>
              <w:t>安排生产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直发客户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不经过</w:t>
            </w:r>
            <w:r>
              <w:t xml:space="preserve"> </w:t>
            </w:r>
            <w:r>
              <w:rPr>
                <w:sz w:val="20"/>
              </w:rPr>
              <w:t>SAP/</w:t>
            </w:r>
            <w:r>
              <w:rPr>
                <w:rFonts w:ascii="微软雅黑" w:hAnsi="微软雅黑"/>
                <w:sz w:val="16"/>
              </w:rPr>
              <w:t>欧洲仓库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鼎捷出库单触发</w:t>
            </w:r>
            <w:r>
              <w:t xml:space="preserve"> </w:t>
            </w:r>
            <w:r>
              <w:rPr>
                <w:sz w:val="20"/>
              </w:rPr>
              <w:t xml:space="preserve">SAP 107 </w:t>
            </w:r>
            <w:r>
              <w:rPr>
                <w:rFonts w:ascii="微软雅黑" w:hAnsi="微软雅黑"/>
                <w:sz w:val="16"/>
              </w:rPr>
              <w:t>入在途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特殊库存</w:t>
            </w:r>
            <w:r>
              <w:t xml:space="preserve"> </w:t>
            </w:r>
            <w:r>
              <w:rPr>
                <w:sz w:val="20"/>
              </w:rPr>
              <w:t>T)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17AA9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Direct ship, bypasses EU warehouse</w:t>
            </w:r>
            <w:r>
              <w:rPr>
                <w:sz w:val="20"/>
              </w:rPr>
              <w:br/>
              <w:t>• In-transit = special stock T</w:t>
            </w:r>
            <w:r>
              <w:rPr>
                <w:sz w:val="20"/>
              </w:rPr>
              <w:br/>
              <w:t>• Incoterms determine title transfer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• 直发不经过欧洲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•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特殊库存</w:t>
            </w:r>
            <w:r>
              <w:t xml:space="preserve"> </w:t>
            </w:r>
            <w:r>
              <w:rPr>
                <w:sz w:val="20"/>
              </w:rPr>
              <w:t>T</w:t>
            </w:r>
            <w:r>
              <w:br/>
            </w:r>
            <w:r>
              <w:rPr>
                <w:sz w:val="20"/>
              </w:rPr>
              <w:t>• Incoterms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决定物权转移</w:t>
            </w:r>
          </w:p>
        </w:tc>
      </w:tr>
      <w:tr w:rsidR="00EB7BEF" w14:paraId="30CDD344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744680" w14:textId="77777777" w:rsidR="00EB7BEF" w:rsidRDefault="00000000">
            <w:pPr>
              <w:spacing w:after="0" w:line="240" w:lineRule="auto"/>
            </w:pPr>
            <w:r>
              <w:rPr>
                <w:color w:val="000000"/>
                <w:sz w:val="20"/>
              </w:rPr>
              <w:t xml:space="preserve">④ </w:t>
            </w:r>
            <w:r>
              <w:rPr>
                <w:sz w:val="20"/>
              </w:rPr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C15D1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Customer/European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 / 欧洲销售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1D04D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When SO is created, VC engine expands configuration system auto-matches condition tables calculates 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504D1B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Customer signs → EU company receives signed POD (possibly from Digiwin) → VL02N POD confirm. EXW: PGI = confirmation; Non-EXW: POD confirmation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客户签收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欧洲公司收到签收单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可能来自鼎捷</w:t>
            </w:r>
            <w:r>
              <w:rPr>
                <w:sz w:val="20"/>
              </w:rPr>
              <w:t>)→VL02N</w:t>
            </w:r>
            <w:r>
              <w:t xml:space="preserve"> </w:t>
            </w:r>
            <w:r>
              <w:rPr>
                <w:sz w:val="20"/>
              </w:rPr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>。</w:t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即确认</w:t>
            </w:r>
            <w:r>
              <w:rPr>
                <w:sz w:val="20"/>
              </w:rPr>
              <w:t>；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AACED7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Direct-ship POD from China</w:t>
            </w:r>
            <w:r>
              <w:rPr>
                <w:sz w:val="20"/>
              </w:rPr>
              <w:br/>
              <w:t xml:space="preserve">• POD transfer </w:t>
            </w:r>
            <w:r>
              <w:rPr>
                <w:sz w:val="20"/>
              </w:rPr>
              <w:br/>
              <w:t>• Consistent with standard flow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中国直发</w:t>
            </w:r>
            <w:r>
              <w:rPr>
                <w:sz w:val="20"/>
              </w:rPr>
              <w:t xml:space="preserve"> POD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签收单传递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• </w:t>
            </w:r>
            <w:r>
              <w:rPr>
                <w:rFonts w:ascii="微软雅黑" w:hAnsi="微软雅黑"/>
                <w:sz w:val="16"/>
              </w:rPr>
              <w:t>与标准流程一致</w:t>
            </w:r>
          </w:p>
        </w:tc>
      </w:tr>
      <w:tr w:rsidR="00EB7BEF" w14:paraId="62BE243F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2EA447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⑤ Invoicing &amp; collections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⑤ 开票 &amp; 收款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612A1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欧洲财务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975B5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When SO is created, VC engine expands configuration system auto-matches condition </w:t>
            </w:r>
            <w:r>
              <w:rPr>
                <w:sz w:val="20"/>
              </w:rPr>
              <w:lastRenderedPageBreak/>
              <w:t>tables calculates final sales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SO 创建时 VC 引擎展开配置，系统自动匹配条件表计算最终销售价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98D76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EU company invoices customer (F2) → supplier invoice verification (China→EU via MIRO) → </w:t>
            </w:r>
            <w:r>
              <w:rPr>
                <w:sz w:val="20"/>
              </w:rPr>
              <w:lastRenderedPageBreak/>
              <w:t>customer payment → EU pays China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欧洲公司开票给客户</w:t>
            </w:r>
            <w:r>
              <w:rPr>
                <w:sz w:val="20"/>
              </w:rPr>
              <w:t>(F2)→</w:t>
            </w:r>
            <w:r>
              <w:rPr>
                <w:rFonts w:ascii="微软雅黑" w:hAnsi="微软雅黑"/>
                <w:sz w:val="16"/>
              </w:rPr>
              <w:t>供应商发票校验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中国公司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欧洲公司</w:t>
            </w:r>
            <w:r>
              <w:rPr>
                <w:sz w:val="20"/>
              </w:rPr>
              <w:t>) MIRO)→</w:t>
            </w:r>
            <w:r>
              <w:rPr>
                <w:rFonts w:ascii="微软雅黑" w:hAnsi="微软雅黑"/>
                <w:sz w:val="16"/>
              </w:rPr>
              <w:t>客户收款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欧洲付款给中国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8D45D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European legal entity invoicing</w:t>
            </w:r>
            <w:r>
              <w:rPr>
                <w:sz w:val="20"/>
              </w:rPr>
              <w:br/>
              <w:t>• Invoices from Chinese suppliers</w:t>
            </w:r>
            <w:r>
              <w:rPr>
                <w:sz w:val="20"/>
              </w:rPr>
              <w:br/>
              <w:t xml:space="preserve">• FI: AR + AP Two-wire </w:t>
            </w:r>
            <w:r>
              <w:rPr>
                <w:sz w:val="20"/>
              </w:rPr>
              <w:lastRenderedPageBreak/>
              <w:t>Processing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欧洲法人开票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中国供应商发票</w:t>
            </w:r>
            <w:r>
              <w:rPr>
                <w:sz w:val="20"/>
              </w:rPr>
              <w:br/>
              <w:t>• FI: AR+AP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双线处理</w:t>
            </w:r>
          </w:p>
        </w:tc>
      </w:tr>
    </w:tbl>
    <w:p w14:paraId="3381737B" w14:textId="77777777" w:rsidR="00EB7BEF" w:rsidRDefault="00000000">
      <w:r>
        <w:rPr>
          <w:sz w:val="20"/>
        </w:rPr>
        <w:lastRenderedPageBreak/>
        <w:t>When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company</w:t>
      </w:r>
      <w:r>
        <w:t xml:space="preserve"> </w:t>
      </w:r>
      <w:r>
        <w:rPr>
          <w:sz w:val="20"/>
        </w:rPr>
        <w:t>sells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but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requires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shipment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China (bypassing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warehouse), the</w:t>
      </w:r>
      <w:r>
        <w:t xml:space="preserve"> </w:t>
      </w:r>
      <w:r>
        <w:rPr>
          <w:sz w:val="20"/>
        </w:rPr>
        <w:t>Third-Party</w:t>
      </w:r>
      <w:r>
        <w:br/>
      </w:r>
      <w:r>
        <w:rPr>
          <w:sz w:val="20"/>
        </w:rPr>
        <w:t>Drop-Ship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>applies. This</w:t>
      </w:r>
      <w:r>
        <w:t xml:space="preserve"> </w:t>
      </w:r>
      <w:r>
        <w:rPr>
          <w:sz w:val="20"/>
        </w:rPr>
        <w:t>corresponds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Path</w:t>
      </w:r>
      <w:r>
        <w:t xml:space="preserve"> </w:t>
      </w:r>
      <w:r>
        <w:rPr>
          <w:sz w:val="20"/>
        </w:rPr>
        <w:t>B (China</w:t>
      </w:r>
      <w:r>
        <w:t xml:space="preserve"> </w:t>
      </w:r>
      <w:r>
        <w:rPr>
          <w:sz w:val="20"/>
        </w:rPr>
        <w:t>Direct) 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core</w:t>
      </w:r>
      <w:r>
        <w:t xml:space="preserve"> </w:t>
      </w:r>
      <w:r>
        <w:rPr>
          <w:sz w:val="20"/>
        </w:rPr>
        <w:t>OTC</w:t>
      </w:r>
      <w:r>
        <w:t xml:space="preserve"> </w:t>
      </w:r>
      <w:r>
        <w:rPr>
          <w:sz w:val="20"/>
        </w:rPr>
        <w:t xml:space="preserve">routing. / </w:t>
      </w:r>
      <w:r>
        <w:rPr>
          <w:rFonts w:ascii="微软雅黑" w:hAnsi="微软雅黑"/>
          <w:sz w:val="16"/>
        </w:rPr>
        <w:t>当欧洲公司销售车辆给客户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但客户要求中国工厂直接发货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不经欧洲仓库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无</w:t>
      </w:r>
      <w:r>
        <w:t xml:space="preserve"> </w:t>
      </w:r>
      <w:r>
        <w:rPr>
          <w:rFonts w:ascii="微软雅黑" w:hAnsi="微软雅黑"/>
          <w:sz w:val="16"/>
        </w:rPr>
        <w:t>采用三方采购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直发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流程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该流程对应</w:t>
      </w:r>
      <w:r>
        <w:t xml:space="preserve"> </w:t>
      </w:r>
      <w:r>
        <w:rPr>
          <w:sz w:val="20"/>
        </w:rPr>
        <w:t>OTC</w:t>
      </w:r>
      <w:r>
        <w:t xml:space="preserve"> </w:t>
      </w:r>
      <w:r>
        <w:rPr>
          <w:rFonts w:ascii="微软雅黑" w:hAnsi="微软雅黑"/>
          <w:sz w:val="16"/>
        </w:rPr>
        <w:t>核心路径中的路径</w:t>
      </w:r>
      <w:r>
        <w:t xml:space="preserve"> </w:t>
      </w:r>
      <w:r>
        <w:rPr>
          <w:sz w:val="20"/>
        </w:rPr>
        <w:t>B (</w:t>
      </w:r>
      <w:r>
        <w:rPr>
          <w:rFonts w:ascii="微软雅黑" w:hAnsi="微软雅黑"/>
          <w:sz w:val="16"/>
        </w:rPr>
        <w:t>国内直发</w:t>
      </w:r>
      <w:r>
        <w:rPr>
          <w:sz w:val="20"/>
        </w:rPr>
        <w:t>)</w:t>
      </w:r>
      <w:r>
        <w:rPr>
          <w:sz w:val="20"/>
        </w:rPr>
        <w:t>。</w:t>
      </w:r>
    </w:p>
    <w:tbl>
      <w:tblPr>
        <w:tblStyle w:val="-1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70"/>
      </w:tblGrid>
      <w:tr w:rsidR="00EB7BEF" w14:paraId="46962D66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136C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D2A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内容</w:t>
            </w:r>
          </w:p>
        </w:tc>
      </w:tr>
      <w:tr w:rsidR="00EB7BEF" w14:paraId="6C82533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83C4" w14:textId="77777777" w:rsidR="00EB7BEF" w:rsidRDefault="00000000">
            <w:r>
              <w:rPr>
                <w:sz w:val="20"/>
              </w:rPr>
              <w:t>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适用条件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A44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Inventory: Customer requests direct shipping from China; or EU out of stock and customer does not accept waiting for replenishment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客户要求中国直发; 或欧洲无库存且客户不接受等待补货</w:t>
            </w:r>
          </w:p>
        </w:tc>
      </w:tr>
      <w:tr w:rsidR="00EB7BEF" w14:paraId="7A97D12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745D" w14:textId="77777777" w:rsidR="00EB7BEF" w:rsidRDefault="00000000"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F90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Sales (Create SO) →European Buyer (Create PO) →China Factory (Direct)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SO) →</w:t>
            </w:r>
            <w:r>
              <w:rPr>
                <w:rFonts w:ascii="微软雅黑" w:hAnsi="微软雅黑"/>
                <w:sz w:val="16"/>
              </w:rPr>
              <w:t>欧洲采购员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PO) →</w:t>
            </w:r>
            <w:r>
              <w:rPr>
                <w:rFonts w:ascii="微软雅黑" w:hAnsi="微软雅黑"/>
                <w:sz w:val="16"/>
              </w:rPr>
              <w:t>中国工厂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直发</w:t>
            </w:r>
            <w:r>
              <w:rPr>
                <w:sz w:val="20"/>
              </w:rPr>
              <w:t>)</w:t>
            </w:r>
          </w:p>
        </w:tc>
      </w:tr>
      <w:tr w:rsidR="00EB7BEF" w14:paraId="67566E4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1EE2" w14:textId="77777777" w:rsidR="00EB7BEF" w:rsidRDefault="00000000">
            <w:r>
              <w:rPr>
                <w:sz w:val="20"/>
              </w:rPr>
              <w:t>Application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应用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E9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VA01 (SO) → ME21N (PO, Ship-to=customer address) → in-transit tracking → POD confirmation</w:t>
            </w:r>
            <w:r>
              <w:rPr>
                <w:sz w:val="20"/>
              </w:rPr>
              <w:br/>
              <w:t xml:space="preserve">VA01 (SO) →ME21N (PO, </w:t>
            </w:r>
            <w:r>
              <w:rPr>
                <w:rFonts w:ascii="微软雅黑" w:hAnsi="微软雅黑"/>
                <w:sz w:val="16"/>
              </w:rPr>
              <w:t>送达地址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客户地址</w:t>
            </w:r>
            <w:r>
              <w:rPr>
                <w:sz w:val="20"/>
              </w:rPr>
              <w:t>) →</w:t>
            </w:r>
            <w:r>
              <w:rPr>
                <w:rFonts w:ascii="微软雅黑" w:hAnsi="微软雅黑"/>
                <w:sz w:val="16"/>
              </w:rPr>
              <w:t>在途跟踪</w:t>
            </w:r>
            <w:r>
              <w:rPr>
                <w:sz w:val="20"/>
              </w:rPr>
              <w:t>→POD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</w:tr>
      <w:tr w:rsidR="00EB7BEF" w14:paraId="7AF18F5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95CC" w14:textId="77777777" w:rsidR="00EB7BEF" w:rsidRDefault="00000000">
            <w:r>
              <w:rPr>
                <w:sz w:val="20"/>
              </w:rPr>
              <w:t>Scope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范围项目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A48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J45 Procurement (</w:t>
            </w:r>
            <w:r>
              <w:rPr>
                <w:rFonts w:ascii="微软雅黑" w:hAnsi="微软雅黑"/>
                <w:sz w:val="16"/>
              </w:rPr>
              <w:t>中国供应商采购</w:t>
            </w:r>
            <w:r>
              <w:rPr>
                <w:sz w:val="20"/>
              </w:rPr>
              <w:t>), 3BS</w:t>
            </w:r>
            <w:r>
              <w:t xml:space="preserve"> </w:t>
            </w:r>
            <w:r>
              <w:rPr>
                <w:sz w:val="20"/>
              </w:rPr>
              <w:t>POD</w:t>
            </w:r>
          </w:p>
        </w:tc>
      </w:tr>
      <w:tr w:rsidR="00EB7BEF" w14:paraId="1A54117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AA0B" w14:textId="77777777" w:rsidR="00EB7BEF" w:rsidRDefault="00000000"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37F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SO → PO (direct-ship flag) → Digiwin ships directly to customer → POD → billing</w:t>
            </w:r>
            <w:r>
              <w:rPr>
                <w:sz w:val="20"/>
              </w:rPr>
              <w:br/>
              <w:t>SO →PO (</w:t>
            </w:r>
            <w:r>
              <w:rPr>
                <w:rFonts w:ascii="微软雅黑" w:hAnsi="微软雅黑"/>
                <w:sz w:val="16"/>
              </w:rPr>
              <w:t>直发标志</w:t>
            </w:r>
            <w:r>
              <w:rPr>
                <w:sz w:val="20"/>
              </w:rPr>
              <w:t>) →</w:t>
            </w:r>
            <w:r>
              <w:rPr>
                <w:rFonts w:ascii="微软雅黑" w:hAnsi="微软雅黑"/>
                <w:sz w:val="16"/>
              </w:rPr>
              <w:t>鼎捷发货直送客户</w:t>
            </w:r>
            <w:r>
              <w:rPr>
                <w:sz w:val="20"/>
              </w:rPr>
              <w:t>→POD →</w:t>
            </w:r>
            <w:r>
              <w:rPr>
                <w:rFonts w:ascii="微软雅黑" w:hAnsi="微软雅黑"/>
                <w:sz w:val="16"/>
              </w:rPr>
              <w:t>开票</w:t>
            </w:r>
          </w:p>
        </w:tc>
      </w:tr>
    </w:tbl>
    <w:p w14:paraId="262FA27B" w14:textId="77777777" w:rsidR="00EB7BEF" w:rsidRDefault="00000000">
      <w:r>
        <w:rPr>
          <w:b/>
          <w:sz w:val="20"/>
        </w:rPr>
        <w:t>Process</w:t>
      </w:r>
      <w:r>
        <w:t xml:space="preserve"> </w:t>
      </w:r>
      <w:r>
        <w:rPr>
          <w:sz w:val="20"/>
        </w:rPr>
        <w:t xml:space="preserve">Steps: / </w:t>
      </w:r>
      <w:r>
        <w:rPr>
          <w:rFonts w:ascii="微软雅黑" w:hAnsi="微软雅黑"/>
          <w:sz w:val="16"/>
        </w:rPr>
        <w:t>流程步骤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3118"/>
        <w:gridCol w:w="2268"/>
        <w:gridCol w:w="2268"/>
        <w:gridCol w:w="2268"/>
      </w:tblGrid>
      <w:tr w:rsidR="00EB7BEF" w14:paraId="4532BF28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C7919C2" w14:textId="77777777" w:rsidR="00EB7BEF" w:rsidRDefault="00000000">
            <w:pPr>
              <w:jc w:val="center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1417" w:type="dxa"/>
          </w:tcPr>
          <w:p w14:paraId="1CDDEF7C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Business Activity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业务活动</w:t>
            </w:r>
          </w:p>
        </w:tc>
        <w:tc>
          <w:tcPr>
            <w:tcW w:w="2268" w:type="dxa"/>
          </w:tcPr>
          <w:p w14:paraId="093930E1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</w:t>
            </w:r>
          </w:p>
        </w:tc>
        <w:tc>
          <w:tcPr>
            <w:tcW w:w="2268" w:type="dxa"/>
          </w:tcPr>
          <w:p w14:paraId="7214F07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操作</w:t>
            </w:r>
          </w:p>
        </w:tc>
        <w:tc>
          <w:tcPr>
            <w:tcW w:w="1417" w:type="dxa"/>
          </w:tcPr>
          <w:p w14:paraId="285AF9E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Role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岗位</w:t>
            </w:r>
          </w:p>
        </w:tc>
      </w:tr>
      <w:tr w:rsidR="00EB7BEF" w14:paraId="227678E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DC3500" w14:textId="77777777" w:rsidR="00EB7BEF" w:rsidRDefault="00EB7BEF"/>
        </w:tc>
        <w:tc>
          <w:tcPr>
            <w:tcW w:w="3118" w:type="dxa"/>
          </w:tcPr>
          <w:p w14:paraId="08EA282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Material: EU sales creates SO (customer, material, price, ship-to = customer address)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欧洲销售创建</w:t>
            </w:r>
            <w:r>
              <w:rPr>
                <w:sz w:val="20"/>
              </w:rPr>
              <w:t>SO (</w:t>
            </w:r>
            <w:r>
              <w:rPr>
                <w:rFonts w:ascii="微软雅黑" w:hAnsi="微软雅黑"/>
                <w:sz w:val="16"/>
              </w:rPr>
              <w:t>客户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物料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价格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送达地址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客户地址</w:t>
            </w:r>
            <w:r>
              <w:rPr>
                <w:sz w:val="20"/>
              </w:rPr>
              <w:t>)</w:t>
            </w:r>
          </w:p>
        </w:tc>
        <w:tc>
          <w:tcPr>
            <w:tcW w:w="1417" w:type="dxa"/>
          </w:tcPr>
          <w:p w14:paraId="1A1424C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 SD</w:t>
            </w:r>
            <w:r>
              <w:rPr>
                <w:sz w:val="20"/>
              </w:rPr>
              <w:br/>
              <w:t>SAP Sales &amp; Distribution</w:t>
            </w:r>
            <w:r>
              <w:rPr>
                <w:sz w:val="20"/>
              </w:rPr>
              <w:br/>
              <w:t xml:space="preserve">SAP </w:t>
            </w:r>
            <w:r>
              <w:rPr>
                <w:sz w:val="20"/>
              </w:rPr>
              <w:t>销售与分销</w:t>
            </w:r>
          </w:p>
        </w:tc>
        <w:tc>
          <w:tcPr>
            <w:tcW w:w="1701" w:type="dxa"/>
          </w:tcPr>
          <w:p w14:paraId="11D2FB3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VA01</w:t>
            </w:r>
          </w:p>
        </w:tc>
        <w:tc>
          <w:tcPr>
            <w:tcW w:w="2268" w:type="dxa"/>
          </w:tcPr>
          <w:p w14:paraId="65FC7DE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</w:t>
            </w:r>
          </w:p>
        </w:tc>
      </w:tr>
      <w:tr w:rsidR="00EB7BEF" w14:paraId="1E7E451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6093765" w14:textId="77777777" w:rsidR="00EB7BEF" w:rsidRDefault="00EB7BEF"/>
        </w:tc>
        <w:tc>
          <w:tcPr>
            <w:tcW w:w="3118" w:type="dxa"/>
          </w:tcPr>
          <w:p w14:paraId="1A9EF2B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 xml:space="preserve">Third-Party (Drop-Ship) Setup - Ship-to customer addresses for direct-ship scenarios, supplier plant codes (China factory). Source: sales + procurement </w:t>
            </w:r>
            <w:r>
              <w:rPr>
                <w:sz w:val="20"/>
              </w:rPr>
              <w:lastRenderedPageBreak/>
              <w:t>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 xml:space="preserve">PO, </w:t>
            </w:r>
            <w:r>
              <w:rPr>
                <w:rFonts w:ascii="微软雅黑" w:hAnsi="微软雅黑"/>
                <w:sz w:val="16"/>
              </w:rPr>
              <w:t>送达地址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最终客户地址</w:t>
            </w:r>
            <w:r>
              <w:br/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中标记三方采购直发标识</w:t>
            </w:r>
          </w:p>
        </w:tc>
        <w:tc>
          <w:tcPr>
            <w:tcW w:w="1417" w:type="dxa"/>
          </w:tcPr>
          <w:p w14:paraId="5ED2F65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SAP MM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物料管理</w:t>
            </w:r>
          </w:p>
        </w:tc>
        <w:tc>
          <w:tcPr>
            <w:tcW w:w="1701" w:type="dxa"/>
          </w:tcPr>
          <w:p w14:paraId="5E41D5A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ME21N</w:t>
            </w:r>
          </w:p>
        </w:tc>
        <w:tc>
          <w:tcPr>
            <w:tcW w:w="2268" w:type="dxa"/>
          </w:tcPr>
          <w:p w14:paraId="1EAE444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Buyer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欧洲采购员</w:t>
            </w:r>
          </w:p>
        </w:tc>
      </w:tr>
      <w:tr w:rsidR="00EB7BEF" w14:paraId="1402F96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D2E43E5" w14:textId="77777777" w:rsidR="00EB7BEF" w:rsidRDefault="00EB7BEF"/>
        </w:tc>
        <w:tc>
          <w:tcPr>
            <w:tcW w:w="3118" w:type="dxa"/>
          </w:tcPr>
          <w:p w14:paraId="22EFAAA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Digiwin: PO transmitted via platform to Digiwin, Digiwin creates SO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经平台传至鼎捷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鼎捷生成</w:t>
            </w:r>
            <w:r>
              <w:t xml:space="preserve"> </w:t>
            </w:r>
            <w:r>
              <w:rPr>
                <w:sz w:val="20"/>
              </w:rPr>
              <w:t>SO</w:t>
            </w:r>
          </w:p>
        </w:tc>
        <w:tc>
          <w:tcPr>
            <w:tcW w:w="1417" w:type="dxa"/>
          </w:tcPr>
          <w:p w14:paraId="5F72388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Platform→</w:t>
            </w:r>
            <w:r>
              <w:rPr>
                <w:rFonts w:ascii="微软雅黑" w:hAnsi="微软雅黑"/>
                <w:sz w:val="16"/>
              </w:rPr>
              <w:t>鼎捷</w:t>
            </w:r>
          </w:p>
        </w:tc>
        <w:tc>
          <w:tcPr>
            <w:tcW w:w="1701" w:type="dxa"/>
          </w:tcPr>
          <w:p w14:paraId="3BF09DC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2268" w:type="dxa"/>
          </w:tcPr>
          <w:p w14:paraId="18E13D8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Option Surcharge: individual condition record per characteristic value, auto-accumulated during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选项加价: 每个特征值维护单独的条件记录，自动累计计算</w:t>
            </w:r>
          </w:p>
        </w:tc>
      </w:tr>
      <w:tr w:rsidR="00EB7BEF" w14:paraId="06E5DFD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127B512" w14:textId="77777777" w:rsidR="00EB7BEF" w:rsidRDefault="00EB7BEF"/>
        </w:tc>
        <w:tc>
          <w:tcPr>
            <w:tcW w:w="3118" w:type="dxa"/>
          </w:tcPr>
          <w:p w14:paraId="7B5A51A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Digiwin ships directly to customer (bypassing SAP/EU warehouse)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鼎捷发货直送客户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不经过</w:t>
            </w:r>
            <w:r>
              <w:rPr>
                <w:sz w:val="20"/>
              </w:rPr>
              <w:t>SAP/</w:t>
            </w:r>
            <w:r>
              <w:rPr>
                <w:rFonts w:ascii="微软雅黑" w:hAnsi="微软雅黑"/>
                <w:sz w:val="16"/>
              </w:rPr>
              <w:t>欧洲仓库</w:t>
            </w:r>
            <w:r>
              <w:rPr>
                <w:sz w:val="20"/>
              </w:rPr>
              <w:t>)</w:t>
            </w:r>
          </w:p>
        </w:tc>
        <w:tc>
          <w:tcPr>
            <w:tcW w:w="1417" w:type="dxa"/>
          </w:tcPr>
          <w:p w14:paraId="52FB2C8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t xml:space="preserve"> </w:t>
            </w:r>
            <w:r>
              <w:rPr>
                <w:sz w:val="20"/>
              </w:rPr>
              <w:t>ERP</w:t>
            </w:r>
          </w:p>
        </w:tc>
        <w:tc>
          <w:tcPr>
            <w:tcW w:w="1701" w:type="dxa"/>
          </w:tcPr>
          <w:p w14:paraId="08E87EE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2268" w:type="dxa"/>
          </w:tcPr>
          <w:p w14:paraId="5A5841E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3.3.3 China Factory Production + Shipment to In-Transit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中国工厂</w:t>
            </w:r>
          </w:p>
        </w:tc>
      </w:tr>
      <w:tr w:rsidR="00EB7BEF" w14:paraId="4783D1C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BC809AD" w14:textId="77777777" w:rsidR="00EB7BEF" w:rsidRDefault="00EB7BEF"/>
        </w:tc>
        <w:tc>
          <w:tcPr>
            <w:tcW w:w="3118" w:type="dxa"/>
          </w:tcPr>
          <w:p w14:paraId="042806E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 delivery note triggers SAP 107 in-transit (special stock T)</w:t>
            </w:r>
            <w:r>
              <w:rPr>
                <w:sz w:val="20"/>
              </w:rPr>
              <w:br/>
              <w:t>In-transit destination marked as direct-ship customer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鼎捷出库单触发</w:t>
            </w:r>
            <w:r>
              <w:rPr>
                <w:sz w:val="20"/>
              </w:rPr>
              <w:t xml:space="preserve">SAP 107 </w:t>
            </w:r>
            <w:r>
              <w:rPr>
                <w:rFonts w:ascii="微软雅黑" w:hAnsi="微软雅黑"/>
                <w:sz w:val="16"/>
              </w:rPr>
              <w:t>入在途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特殊库存</w:t>
            </w:r>
            <w:r>
              <w:t xml:space="preserve"> </w:t>
            </w:r>
            <w:r>
              <w:rPr>
                <w:sz w:val="20"/>
              </w:rPr>
              <w:t>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在途目的地标记为直发客户</w:t>
            </w:r>
          </w:p>
        </w:tc>
        <w:tc>
          <w:tcPr>
            <w:tcW w:w="1417" w:type="dxa"/>
          </w:tcPr>
          <w:p w14:paraId="0E9D38E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>→SAP</w:t>
            </w:r>
          </w:p>
        </w:tc>
        <w:tc>
          <w:tcPr>
            <w:tcW w:w="1701" w:type="dxa"/>
          </w:tcPr>
          <w:p w14:paraId="409C310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MIGO(</w:t>
            </w:r>
            <w:r>
              <w:rPr>
                <w:rFonts w:ascii="微软雅黑" w:hAnsi="微软雅黑"/>
                <w:sz w:val="16"/>
              </w:rPr>
              <w:t>自动</w:t>
            </w:r>
            <w:r>
              <w:rPr>
                <w:sz w:val="20"/>
              </w:rPr>
              <w:t>)</w:t>
            </w:r>
          </w:p>
        </w:tc>
        <w:tc>
          <w:tcPr>
            <w:tcW w:w="2268" w:type="dxa"/>
          </w:tcPr>
          <w:p w14:paraId="4312E91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Option Surcharge: individual condition record per characteristic value, auto-accumulated during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选项加价: 每个特征值维护单独的条件记录，自动累计计算</w:t>
            </w:r>
          </w:p>
        </w:tc>
      </w:tr>
      <w:tr w:rsidR="00EB7BEF" w14:paraId="07D1E5A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7134CEF" w14:textId="77777777" w:rsidR="00EB7BEF" w:rsidRDefault="00EB7BEF"/>
        </w:tc>
        <w:tc>
          <w:tcPr>
            <w:tcW w:w="3118" w:type="dxa"/>
          </w:tcPr>
          <w:p w14:paraId="2A7B228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Goods Delivery Customer, Customer Sign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货物送达客户, 客户签收</w:t>
            </w:r>
          </w:p>
        </w:tc>
        <w:tc>
          <w:tcPr>
            <w:tcW w:w="1417" w:type="dxa"/>
          </w:tcPr>
          <w:p w14:paraId="50E937C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Physical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实物</w:t>
            </w:r>
          </w:p>
        </w:tc>
        <w:tc>
          <w:tcPr>
            <w:tcW w:w="1701" w:type="dxa"/>
          </w:tcPr>
          <w:p w14:paraId="1E0D2B0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2268" w:type="dxa"/>
          </w:tcPr>
          <w:p w14:paraId="7A396B2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Option Surcharge: per characteristic value condition record, auto-accrued at SO creation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选项加价: 每个特征值维护单独条件记录, SO 创建时自动累计</w:t>
            </w:r>
          </w:p>
        </w:tc>
      </w:tr>
      <w:tr w:rsidR="00EB7BEF" w14:paraId="3035BC8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A633F90" w14:textId="77777777" w:rsidR="00EB7BEF" w:rsidRDefault="00EB7BEF"/>
        </w:tc>
        <w:tc>
          <w:tcPr>
            <w:tcW w:w="3118" w:type="dxa"/>
          </w:tcPr>
          <w:p w14:paraId="6C8A244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POD confirmation (non-EXW): EU company confirms POD after receiving signed receipt</w:t>
            </w:r>
            <w:r>
              <w:rPr>
                <w:sz w:val="20"/>
              </w:rPr>
              <w:br/>
              <w:t>EXW: PGI = confirmation, no POD needed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条款</w:t>
            </w:r>
            <w:r>
              <w:rPr>
                <w:sz w:val="20"/>
              </w:rPr>
              <w:t xml:space="preserve">): </w:t>
            </w:r>
            <w:r>
              <w:rPr>
                <w:rFonts w:ascii="微软雅黑" w:hAnsi="微软雅黑"/>
                <w:sz w:val="16"/>
              </w:rPr>
              <w:t>欧洲公司收到签收单后做</w:t>
            </w:r>
            <w:r>
              <w:rPr>
                <w:sz w:val="20"/>
              </w:rPr>
              <w:t>POD</w:t>
            </w:r>
            <w:r>
              <w:br/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即确认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无需</w:t>
            </w:r>
            <w:r>
              <w:t xml:space="preserve"> </w:t>
            </w:r>
            <w:r>
              <w:rPr>
                <w:sz w:val="20"/>
              </w:rPr>
              <w:t>POD</w:t>
            </w:r>
          </w:p>
        </w:tc>
        <w:tc>
          <w:tcPr>
            <w:tcW w:w="1417" w:type="dxa"/>
          </w:tcPr>
          <w:p w14:paraId="0A9E444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 SD</w:t>
            </w:r>
            <w:r>
              <w:rPr>
                <w:sz w:val="20"/>
              </w:rPr>
              <w:br/>
              <w:t>SAP Sales &amp; Distribution</w:t>
            </w:r>
            <w:r>
              <w:rPr>
                <w:sz w:val="20"/>
              </w:rPr>
              <w:br/>
              <w:t xml:space="preserve">SAP </w:t>
            </w:r>
            <w:r>
              <w:rPr>
                <w:sz w:val="20"/>
              </w:rPr>
              <w:t>销售与分销</w:t>
            </w:r>
          </w:p>
        </w:tc>
        <w:tc>
          <w:tcPr>
            <w:tcW w:w="1701" w:type="dxa"/>
          </w:tcPr>
          <w:p w14:paraId="74AF4B0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VL02N</w:t>
            </w:r>
          </w:p>
        </w:tc>
        <w:tc>
          <w:tcPr>
            <w:tcW w:w="2268" w:type="dxa"/>
          </w:tcPr>
          <w:p w14:paraId="03DF7FC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Logistics Coordination 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欧洲物流协调和</w:t>
            </w:r>
          </w:p>
        </w:tc>
      </w:tr>
      <w:tr w:rsidR="00EB7BEF" w14:paraId="11F29C2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88F3D19" w14:textId="77777777" w:rsidR="00EB7BEF" w:rsidRDefault="00EB7BEF"/>
        </w:tc>
        <w:tc>
          <w:tcPr>
            <w:tcW w:w="3118" w:type="dxa"/>
          </w:tcPr>
          <w:p w14:paraId="4A27B3A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Invoicing to Customer (European Company Invoice)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开票给客户 (欧洲公司发票)</w:t>
            </w:r>
          </w:p>
        </w:tc>
        <w:tc>
          <w:tcPr>
            <w:tcW w:w="1417" w:type="dxa"/>
          </w:tcPr>
          <w:p w14:paraId="702524F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SAP SD</w:t>
            </w:r>
            <w:r>
              <w:rPr>
                <w:sz w:val="20"/>
              </w:rPr>
              <w:br/>
              <w:t>SAP Sales &amp; Distribution</w:t>
            </w:r>
            <w:r>
              <w:rPr>
                <w:sz w:val="20"/>
              </w:rPr>
              <w:br/>
              <w:t xml:space="preserve">SAP </w:t>
            </w:r>
            <w:r>
              <w:rPr>
                <w:sz w:val="20"/>
              </w:rPr>
              <w:t>销售与分销</w:t>
            </w:r>
          </w:p>
        </w:tc>
        <w:tc>
          <w:tcPr>
            <w:tcW w:w="1701" w:type="dxa"/>
          </w:tcPr>
          <w:p w14:paraId="5C0873F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VF01</w:t>
            </w:r>
          </w:p>
        </w:tc>
        <w:tc>
          <w:tcPr>
            <w:tcW w:w="2268" w:type="dxa"/>
          </w:tcPr>
          <w:p w14:paraId="4B54DEC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Option Surcharge: individual condition record per characteristic value, auto-accumulated during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选项加价: 每个特征值维护单</w:t>
            </w:r>
            <w:r>
              <w:rPr>
                <w:rFonts w:ascii="微软雅黑" w:hAnsi="微软雅黑"/>
                <w:sz w:val="16"/>
              </w:rPr>
              <w:lastRenderedPageBreak/>
              <w:t>独的条件记录，自动累计计算</w:t>
            </w:r>
          </w:p>
        </w:tc>
      </w:tr>
      <w:tr w:rsidR="00EB7BEF" w14:paraId="0F18766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35C8E28" w14:textId="77777777" w:rsidR="00EB7BEF" w:rsidRDefault="00EB7BEF"/>
        </w:tc>
        <w:tc>
          <w:tcPr>
            <w:tcW w:w="3118" w:type="dxa"/>
          </w:tcPr>
          <w:p w14:paraId="30C66B2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Supplier Invoice Verification (Chinese Company→ European Company)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供应商发票校验(中国公司→欧洲公司)</w:t>
            </w:r>
          </w:p>
        </w:tc>
        <w:tc>
          <w:tcPr>
            <w:tcW w:w="1417" w:type="dxa"/>
          </w:tcPr>
          <w:p w14:paraId="470969B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 MM</w:t>
            </w:r>
            <w:r>
              <w:rPr>
                <w:sz w:val="20"/>
              </w:rPr>
              <w:br/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物料管理</w:t>
            </w:r>
          </w:p>
        </w:tc>
        <w:tc>
          <w:tcPr>
            <w:tcW w:w="1701" w:type="dxa"/>
          </w:tcPr>
          <w:p w14:paraId="4F2A8F2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MIRO</w:t>
            </w:r>
            <w:r>
              <w:rPr>
                <w:sz w:val="20"/>
              </w:rPr>
              <w:br/>
              <w:t>§3.3.7 Steps — Purchase Invoice Verification</w:t>
            </w:r>
            <w:r>
              <w:rPr>
                <w:sz w:val="20"/>
              </w:rPr>
              <w:br/>
              <w:t>MIRO</w:t>
            </w:r>
            <w:r>
              <w:rPr>
                <w:sz w:val="20"/>
              </w:rPr>
              <w:br/>
              <w:t xml:space="preserve">3.3.7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—</w:t>
            </w:r>
            <w:r>
              <w:rPr>
                <w:rFonts w:ascii="微软雅黑" w:hAnsi="微软雅黑"/>
                <w:sz w:val="16"/>
              </w:rPr>
              <w:t>采购发票校验</w:t>
            </w:r>
          </w:p>
        </w:tc>
        <w:tc>
          <w:tcPr>
            <w:tcW w:w="2268" w:type="dxa"/>
          </w:tcPr>
          <w:p w14:paraId="2EC322B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Finance Personnel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财务人员</w:t>
            </w:r>
          </w:p>
        </w:tc>
      </w:tr>
      <w:tr w:rsidR="00EB7BEF" w14:paraId="1492C98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882A9FA" w14:textId="77777777" w:rsidR="00EB7BEF" w:rsidRDefault="00EB7BEF"/>
        </w:tc>
        <w:tc>
          <w:tcPr>
            <w:tcW w:w="3118" w:type="dxa"/>
          </w:tcPr>
          <w:p w14:paraId="07BFB8E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Collections (Customer→ Europe) + Payments (European→ China)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收款 (客户→欧洲) + 付款 (欧洲→中国)</w:t>
            </w:r>
          </w:p>
        </w:tc>
        <w:tc>
          <w:tcPr>
            <w:tcW w:w="1417" w:type="dxa"/>
          </w:tcPr>
          <w:p w14:paraId="6124808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SAP FI</w:t>
            </w:r>
          </w:p>
        </w:tc>
        <w:tc>
          <w:tcPr>
            <w:tcW w:w="1701" w:type="dxa"/>
          </w:tcPr>
          <w:p w14:paraId="5062BCD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F-28/F-53</w:t>
            </w:r>
          </w:p>
        </w:tc>
        <w:tc>
          <w:tcPr>
            <w:tcW w:w="2268" w:type="dxa"/>
          </w:tcPr>
          <w:p w14:paraId="76F4489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Finance Personnel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财务人员</w:t>
            </w:r>
          </w:p>
        </w:tc>
      </w:tr>
    </w:tbl>
    <w:p w14:paraId="5E4A7B96" w14:textId="77777777" w:rsidR="00EB7BEF" w:rsidRDefault="00000000">
      <w:r>
        <w:rPr>
          <w:b/>
          <w:sz w:val="20"/>
        </w:rPr>
        <w:t>Key</w:t>
      </w:r>
      <w:r>
        <w:t xml:space="preserve"> </w:t>
      </w:r>
      <w:r>
        <w:rPr>
          <w:sz w:val="20"/>
        </w:rPr>
        <w:t>Design</w:t>
      </w:r>
      <w:r>
        <w:t xml:space="preserve"> </w:t>
      </w:r>
      <w:r>
        <w:rPr>
          <w:sz w:val="20"/>
        </w:rPr>
        <w:t xml:space="preserve">Points: / </w:t>
      </w:r>
      <w:r>
        <w:rPr>
          <w:rFonts w:ascii="微软雅黑" w:hAnsi="微软雅黑"/>
          <w:sz w:val="16"/>
        </w:rPr>
        <w:t>关键设计点</w:t>
      </w:r>
    </w:p>
    <w:p w14:paraId="6A741C21" w14:textId="77777777" w:rsidR="00EB7BEF" w:rsidRDefault="00000000">
      <w:pPr>
        <w:pStyle w:val="a0"/>
      </w:pPr>
      <w:r>
        <w:rPr>
          <w:sz w:val="20"/>
        </w:rPr>
        <w:t>PO</w:t>
      </w:r>
      <w:r>
        <w:t xml:space="preserve"> </w:t>
      </w:r>
      <w:r>
        <w:rPr>
          <w:sz w:val="20"/>
        </w:rPr>
        <w:t>ship-to</w:t>
      </w:r>
      <w:r>
        <w:t xml:space="preserve"> </w:t>
      </w:r>
      <w:r>
        <w:rPr>
          <w:sz w:val="20"/>
        </w:rPr>
        <w:t>party = end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address, not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warehouse - PO</w:t>
      </w:r>
      <w:r>
        <w:t xml:space="preserve"> </w:t>
      </w:r>
      <w:r>
        <w:rPr>
          <w:rFonts w:ascii="微软雅黑" w:hAnsi="微软雅黑"/>
          <w:sz w:val="16"/>
        </w:rPr>
        <w:t>的送达地址</w:t>
      </w:r>
      <w:r>
        <w:rPr>
          <w:sz w:val="20"/>
        </w:rPr>
        <w:t xml:space="preserve"> (Ship-to</w:t>
      </w:r>
      <w:r>
        <w:t xml:space="preserve"> </w:t>
      </w:r>
      <w:r>
        <w:rPr>
          <w:sz w:val="20"/>
        </w:rPr>
        <w:t xml:space="preserve">Party) = </w:t>
      </w:r>
      <w:r>
        <w:rPr>
          <w:rFonts w:ascii="微软雅黑" w:hAnsi="微软雅黑"/>
          <w:sz w:val="16"/>
        </w:rPr>
        <w:t>最终客户地址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非欧洲仓库地址</w:t>
      </w:r>
    </w:p>
    <w:p w14:paraId="03681ABF" w14:textId="77777777" w:rsidR="00EB7BEF" w:rsidRDefault="00000000">
      <w:pPr>
        <w:pStyle w:val="a0"/>
      </w:pPr>
      <w:r>
        <w:rPr>
          <w:sz w:val="20"/>
        </w:rPr>
        <w:t>China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ship</w:t>
      </w:r>
      <w:r>
        <w:t xml:space="preserve"> </w:t>
      </w:r>
      <w:r>
        <w:rPr>
          <w:sz w:val="20"/>
        </w:rPr>
        <w:t>bypasses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no 109 receipt; in-transit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directly</w:t>
      </w:r>
      <w:r>
        <w:t xml:space="preserve"> </w:t>
      </w:r>
      <w:r>
        <w:rPr>
          <w:sz w:val="20"/>
        </w:rPr>
        <w:t>linked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 xml:space="preserve">SO - </w:t>
      </w:r>
      <w:r>
        <w:rPr>
          <w:rFonts w:ascii="微软雅黑" w:hAnsi="微软雅黑"/>
          <w:sz w:val="16"/>
        </w:rPr>
        <w:t>鼎捷直发不经过欧洲仓库</w:t>
      </w:r>
      <w:r>
        <w:t xml:space="preserve"> </w:t>
      </w:r>
      <w:r>
        <w:rPr>
          <w:rFonts w:ascii="微软雅黑" w:hAnsi="微软雅黑"/>
          <w:sz w:val="16"/>
        </w:rPr>
        <w:t>无</w:t>
      </w:r>
      <w:r>
        <w:rPr>
          <w:sz w:val="20"/>
        </w:rPr>
        <w:t xml:space="preserve">109 </w:t>
      </w:r>
      <w:r>
        <w:rPr>
          <w:rFonts w:ascii="微软雅黑" w:hAnsi="微软雅黑"/>
          <w:sz w:val="16"/>
        </w:rPr>
        <w:t>入欧洲仓库环节</w:t>
      </w:r>
      <w:r>
        <w:t xml:space="preserve"> </w:t>
      </w:r>
      <w:r>
        <w:rPr>
          <w:rFonts w:ascii="微软雅黑" w:hAnsi="微软雅黑"/>
          <w:sz w:val="16"/>
        </w:rPr>
        <w:t>在途库存直接对应客户</w:t>
      </w:r>
      <w:r>
        <w:rPr>
          <w:sz w:val="20"/>
        </w:rPr>
        <w:t>SO</w:t>
      </w:r>
    </w:p>
    <w:p w14:paraId="4BD6D56C" w14:textId="77777777" w:rsidR="00EB7BEF" w:rsidRDefault="00000000">
      <w:pPr>
        <w:pStyle w:val="a0"/>
      </w:pPr>
      <w:r>
        <w:rPr>
          <w:sz w:val="20"/>
        </w:rPr>
        <w:t>Title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follows</w:t>
      </w:r>
      <w:r>
        <w:t xml:space="preserve"> </w:t>
      </w:r>
      <w:r>
        <w:rPr>
          <w:sz w:val="20"/>
        </w:rPr>
        <w:t>Incoterms: 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factory (PGI); non-EXW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 xml:space="preserve">receipt (POD) - </w:t>
      </w:r>
      <w:r>
        <w:rPr>
          <w:rFonts w:ascii="微软雅黑" w:hAnsi="微软雅黑"/>
          <w:sz w:val="16"/>
        </w:rPr>
        <w:t>物权转移按国际贸易条款</w:t>
      </w:r>
      <w:r>
        <w:t xml:space="preserve"> </w:t>
      </w:r>
      <w:r>
        <w:rPr>
          <w:sz w:val="20"/>
        </w:rPr>
        <w:t>EXW —</w:t>
      </w:r>
      <w:r>
        <w:rPr>
          <w:rFonts w:ascii="微软雅黑" w:hAnsi="微软雅黑"/>
          <w:sz w:val="16"/>
        </w:rPr>
        <w:t>工厂交付即转移</w:t>
      </w:r>
      <w:r>
        <w:rPr>
          <w:sz w:val="20"/>
        </w:rPr>
        <w:t xml:space="preserve">(PGI);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 —</w:t>
      </w:r>
      <w:r>
        <w:rPr>
          <w:rFonts w:ascii="微软雅黑" w:hAnsi="微软雅黑"/>
          <w:sz w:val="16"/>
        </w:rPr>
        <w:t>客户签收后转移</w:t>
      </w:r>
      <w:r>
        <w:rPr>
          <w:sz w:val="20"/>
        </w:rPr>
        <w:t>(POD)</w:t>
      </w:r>
    </w:p>
    <w:p w14:paraId="0BC66761" w14:textId="77777777" w:rsidR="00EB7BEF" w:rsidRDefault="00000000">
      <w:pPr>
        <w:pStyle w:val="a0"/>
      </w:pPr>
      <w:r>
        <w:rPr>
          <w:sz w:val="20"/>
        </w:rPr>
        <w:t>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standard: EXW</w:t>
      </w:r>
      <w:r>
        <w:t xml:space="preserve"> </w:t>
      </w:r>
      <w:r>
        <w:rPr>
          <w:sz w:val="20"/>
        </w:rPr>
        <w:t>PGI; non-EXW</w:t>
      </w:r>
      <w:r>
        <w:t xml:space="preserve"> </w:t>
      </w:r>
      <w:r>
        <w:rPr>
          <w:sz w:val="20"/>
        </w:rPr>
        <w:t xml:space="preserve">POD - </w:t>
      </w:r>
      <w:r>
        <w:rPr>
          <w:rFonts w:ascii="微软雅黑" w:hAnsi="微软雅黑"/>
          <w:sz w:val="16"/>
        </w:rPr>
        <w:t>收入确认时点与标准流程一致</w:t>
      </w:r>
      <w:r>
        <w:t xml:space="preserve"> </w:t>
      </w:r>
      <w:r>
        <w:rPr>
          <w:sz w:val="20"/>
        </w:rPr>
        <w:t xml:space="preserve">EXW →PGI;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 →POD</w:t>
      </w:r>
    </w:p>
    <w:p w14:paraId="5578B13B" w14:textId="77777777" w:rsidR="00EB7BEF" w:rsidRDefault="00000000">
      <w:pPr>
        <w:pStyle w:val="a0"/>
      </w:pPr>
      <w:r>
        <w:rPr>
          <w:sz w:val="20"/>
        </w:rPr>
        <w:t>This</w:t>
      </w:r>
      <w:r>
        <w:t xml:space="preserve"> </w:t>
      </w:r>
      <w:r>
        <w:rPr>
          <w:sz w:val="20"/>
        </w:rPr>
        <w:t>path</w:t>
      </w:r>
      <w:r>
        <w:t xml:space="preserve"> </w:t>
      </w:r>
      <w:r>
        <w:rPr>
          <w:sz w:val="20"/>
        </w:rPr>
        <w:t>applies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all</w:t>
      </w:r>
      <w:r>
        <w:t xml:space="preserve"> </w:t>
      </w:r>
      <w:r>
        <w:rPr>
          <w:sz w:val="20"/>
        </w:rPr>
        <w:t>Wave 1 and</w:t>
      </w:r>
      <w:r>
        <w:t xml:space="preserve"> </w:t>
      </w:r>
      <w:r>
        <w:rPr>
          <w:sz w:val="20"/>
        </w:rPr>
        <w:t xml:space="preserve">Wave 2 entities - </w:t>
      </w:r>
      <w:r>
        <w:rPr>
          <w:rFonts w:ascii="微软雅黑" w:hAnsi="微软雅黑"/>
          <w:sz w:val="16"/>
        </w:rPr>
        <w:t>该路径适用产</w:t>
      </w:r>
      <w:r>
        <w:rPr>
          <w:sz w:val="20"/>
        </w:rPr>
        <w:t xml:space="preserve">Wave 1 </w:t>
      </w:r>
      <w:r>
        <w:rPr>
          <w:rFonts w:ascii="微软雅黑" w:hAnsi="微软雅黑"/>
          <w:sz w:val="16"/>
        </w:rPr>
        <w:t>和</w:t>
      </w:r>
      <w:r>
        <w:rPr>
          <w:sz w:val="20"/>
        </w:rPr>
        <w:t xml:space="preserve">Wave 2 </w:t>
      </w:r>
      <w:r>
        <w:rPr>
          <w:rFonts w:ascii="微软雅黑" w:hAnsi="微软雅黑"/>
          <w:sz w:val="16"/>
        </w:rPr>
        <w:t>所有法人</w:t>
      </w:r>
    </w:p>
    <w:p w14:paraId="1233F8BB" w14:textId="77777777" w:rsidR="00EB7BEF" w:rsidRDefault="00000000">
      <w:r>
        <w:rPr>
          <w:b/>
          <w:sz w:val="20"/>
        </w:rPr>
        <w:t>Three</w:t>
      </w:r>
      <w:r>
        <w:t xml:space="preserve"> </w:t>
      </w:r>
      <w:r>
        <w:rPr>
          <w:sz w:val="20"/>
        </w:rPr>
        <w:t>Supply</w:t>
      </w:r>
      <w:r>
        <w:t xml:space="preserve"> </w:t>
      </w:r>
      <w:r>
        <w:rPr>
          <w:sz w:val="20"/>
        </w:rPr>
        <w:t>Paths</w:t>
      </w:r>
      <w:r>
        <w:t xml:space="preserve"> </w:t>
      </w:r>
      <w:r>
        <w:rPr>
          <w:sz w:val="20"/>
        </w:rPr>
        <w:t xml:space="preserve">Comparison: / </w:t>
      </w:r>
      <w:r>
        <w:rPr>
          <w:rFonts w:ascii="微软雅黑" w:hAnsi="微软雅黑"/>
          <w:sz w:val="16"/>
        </w:rPr>
        <w:t>三条供货路径对比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2268"/>
        <w:gridCol w:w="2551"/>
        <w:gridCol w:w="2835"/>
      </w:tblGrid>
      <w:tr w:rsidR="00EB7BEF" w14:paraId="0084D6A1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ED9DEAB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2268" w:type="dxa"/>
          </w:tcPr>
          <w:p w14:paraId="374043E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Path A</w:t>
            </w:r>
            <w:r>
              <w:rPr>
                <w:sz w:val="20"/>
              </w:rPr>
              <w:br/>
              <w:t>European Warehouse Direct Delivery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路径</w:t>
            </w:r>
            <w:r>
              <w:t xml:space="preserve"> </w:t>
            </w:r>
            <w:r>
              <w:rPr>
                <w:sz w:val="20"/>
              </w:rPr>
              <w:t>A</w:t>
            </w:r>
            <w:r>
              <w:br/>
            </w:r>
            <w:r>
              <w:rPr>
                <w:rFonts w:ascii="微软雅黑" w:hAnsi="微软雅黑"/>
                <w:sz w:val="16"/>
              </w:rPr>
              <w:t>欧洲仓库直发</w:t>
            </w:r>
          </w:p>
        </w:tc>
        <w:tc>
          <w:tcPr>
            <w:tcW w:w="2551" w:type="dxa"/>
          </w:tcPr>
          <w:p w14:paraId="377AB40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路径</w:t>
            </w:r>
            <w:r>
              <w:t xml:space="preserve"> </w:t>
            </w:r>
            <w:r>
              <w:rPr>
                <w:sz w:val="20"/>
              </w:rPr>
              <w:t>B</w:t>
            </w:r>
            <w:r>
              <w:br/>
            </w:r>
            <w:r>
              <w:rPr>
                <w:rFonts w:ascii="微软雅黑" w:hAnsi="微软雅黑"/>
                <w:sz w:val="16"/>
              </w:rPr>
              <w:t>中国直发客户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三方采购</w:t>
            </w:r>
            <w:r>
              <w:rPr>
                <w:sz w:val="20"/>
              </w:rPr>
              <w:t>)</w:t>
            </w:r>
          </w:p>
        </w:tc>
        <w:tc>
          <w:tcPr>
            <w:tcW w:w="2381" w:type="dxa"/>
          </w:tcPr>
          <w:p w14:paraId="7959AE6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Path C</w:t>
            </w:r>
            <w:r>
              <w:rPr>
                <w:sz w:val="20"/>
              </w:rPr>
              <w:br/>
              <w:t>Stock MTS Delivery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路径</w:t>
            </w:r>
            <w:r>
              <w:t xml:space="preserve"> </w:t>
            </w:r>
            <w:r>
              <w:rPr>
                <w:sz w:val="20"/>
              </w:rPr>
              <w:t>C</w:t>
            </w:r>
            <w:r>
              <w:br/>
            </w:r>
            <w:r>
              <w:rPr>
                <w:rFonts w:ascii="微软雅黑" w:hAnsi="微软雅黑"/>
                <w:sz w:val="16"/>
              </w:rPr>
              <w:t>备库</w:t>
            </w:r>
            <w:r>
              <w:t xml:space="preserve"> </w:t>
            </w:r>
            <w:r>
              <w:rPr>
                <w:sz w:val="20"/>
              </w:rPr>
              <w:t>MTS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发货</w:t>
            </w:r>
          </w:p>
        </w:tc>
      </w:tr>
      <w:tr w:rsidR="00EB7BEF" w14:paraId="4A81D75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32A81EF" w14:textId="77777777" w:rsidR="00EB7BEF" w:rsidRDefault="00000000">
            <w:r>
              <w:rPr>
                <w:sz w:val="20"/>
              </w:rPr>
              <w:t>Trigger 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触发条件</w:t>
            </w:r>
          </w:p>
        </w:tc>
        <w:tc>
          <w:tcPr>
            <w:tcW w:w="2268" w:type="dxa"/>
          </w:tcPr>
          <w:p w14:paraId="10C75E1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SO → ATP: EU has stock</w:t>
            </w:r>
            <w:r>
              <w:rPr>
                <w:sz w:val="20"/>
              </w:rPr>
              <w:br/>
              <w:t>SO →ATP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欧洲有库存</w:t>
            </w:r>
          </w:p>
        </w:tc>
        <w:tc>
          <w:tcPr>
            <w:tcW w:w="2551" w:type="dxa"/>
          </w:tcPr>
          <w:p w14:paraId="4B7109B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SO →China Direct Delivery Requirements</w:t>
            </w:r>
            <w:r>
              <w:rPr>
                <w:sz w:val="20"/>
              </w:rPr>
              <w:br/>
              <w:t>SO →</w:t>
            </w:r>
            <w:r>
              <w:rPr>
                <w:rFonts w:ascii="微软雅黑" w:hAnsi="微软雅黑"/>
                <w:sz w:val="16"/>
              </w:rPr>
              <w:t>中国直发要求</w:t>
            </w:r>
          </w:p>
        </w:tc>
        <w:tc>
          <w:tcPr>
            <w:tcW w:w="2835" w:type="dxa"/>
          </w:tcPr>
          <w:p w14:paraId="4A8E272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Stock SO → ATP: EU has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备库</w:t>
            </w:r>
            <w:r>
              <w:t xml:space="preserve"> </w:t>
            </w:r>
            <w:r>
              <w:rPr>
                <w:sz w:val="20"/>
              </w:rPr>
              <w:t>SO →ATP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欧洲有库存</w:t>
            </w:r>
          </w:p>
        </w:tc>
      </w:tr>
      <w:tr w:rsidR="00EB7BEF" w14:paraId="6D760A0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22F1751" w14:textId="77777777" w:rsidR="00EB7BEF" w:rsidRDefault="00000000">
            <w:r>
              <w:rPr>
                <w:sz w:val="20"/>
              </w:rPr>
              <w:t>European Receipt (109)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欧洲收货 (109)</w:t>
            </w:r>
          </w:p>
        </w:tc>
        <w:tc>
          <w:tcPr>
            <w:tcW w:w="2268" w:type="dxa"/>
          </w:tcPr>
          <w:p w14:paraId="139E822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Required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需要</w:t>
            </w:r>
          </w:p>
        </w:tc>
        <w:tc>
          <w:tcPr>
            <w:tcW w:w="2551" w:type="dxa"/>
          </w:tcPr>
          <w:p w14:paraId="42F3D23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Not required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不需要</w:t>
            </w:r>
          </w:p>
        </w:tc>
        <w:tc>
          <w:tcPr>
            <w:tcW w:w="2835" w:type="dxa"/>
          </w:tcPr>
          <w:p w14:paraId="1ED506E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Completed at stockpile stage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已在备库阶段完成</w:t>
            </w:r>
          </w:p>
        </w:tc>
      </w:tr>
      <w:tr w:rsidR="00EB7BEF" w14:paraId="13B6CA0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46CA1E3" w14:textId="77777777" w:rsidR="00EB7BEF" w:rsidRDefault="00000000">
            <w:r>
              <w:rPr>
                <w:sz w:val="20"/>
              </w:rPr>
              <w:t>3.3.4 In-Transit Stock Managemen</w:t>
            </w:r>
            <w:r>
              <w:rPr>
                <w:sz w:val="20"/>
              </w:rPr>
              <w:lastRenderedPageBreak/>
              <w:t>t (107/109)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在途库存</w:t>
            </w:r>
          </w:p>
        </w:tc>
        <w:tc>
          <w:tcPr>
            <w:tcW w:w="2268" w:type="dxa"/>
          </w:tcPr>
          <w:p w14:paraId="368B636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China→ European Warehouse</w:t>
            </w:r>
            <w:r>
              <w:rPr>
                <w:sz w:val="20"/>
              </w:rPr>
              <w:br/>
              <w:t>(In Transit)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中国→欧洲仓库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(在途)</w:t>
            </w:r>
          </w:p>
        </w:tc>
        <w:tc>
          <w:tcPr>
            <w:tcW w:w="2551" w:type="dxa"/>
          </w:tcPr>
          <w:p w14:paraId="1C71030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Chinese→ Customers</w:t>
            </w:r>
            <w:r>
              <w:rPr>
                <w:sz w:val="20"/>
              </w:rPr>
              <w:br/>
              <w:t>(Direct delivery in transit) |||| Property transfer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中国→客户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(直发在途)</w:t>
            </w:r>
          </w:p>
        </w:tc>
        <w:tc>
          <w:tcPr>
            <w:tcW w:w="2835" w:type="dxa"/>
          </w:tcPr>
          <w:p w14:paraId="368E7F4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无(库存已在欧洲)</w:t>
            </w:r>
          </w:p>
        </w:tc>
      </w:tr>
      <w:tr w:rsidR="00EB7BEF" w14:paraId="4807F2A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671173A" w14:textId="77777777" w:rsidR="00EB7BEF" w:rsidRDefault="00000000">
            <w:r>
              <w:rPr>
                <w:sz w:val="20"/>
              </w:rPr>
              <w:t>European warehouse→ customers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物权转移</w:t>
            </w:r>
          </w:p>
        </w:tc>
        <w:tc>
          <w:tcPr>
            <w:tcW w:w="2268" w:type="dxa"/>
          </w:tcPr>
          <w:p w14:paraId="1B94FE1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Chinese factory→ customers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欧洲仓库→客户</w:t>
            </w:r>
          </w:p>
        </w:tc>
        <w:tc>
          <w:tcPr>
            <w:tcW w:w="2551" w:type="dxa"/>
          </w:tcPr>
          <w:p w14:paraId="3DE5638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Delivery cycle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中国工厂→客户</w:t>
            </w:r>
          </w:p>
        </w:tc>
        <w:tc>
          <w:tcPr>
            <w:tcW w:w="2835" w:type="dxa"/>
          </w:tcPr>
          <w:p w14:paraId="2428B08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Chinese factory→ customers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欧洲仓库→客户</w:t>
            </w:r>
          </w:p>
        </w:tc>
      </w:tr>
      <w:tr w:rsidR="00EB7BEF" w14:paraId="39294E8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3F47D1A" w14:textId="77777777" w:rsidR="00EB7BEF" w:rsidRDefault="00000000">
            <w:r>
              <w:rPr>
                <w:sz w:val="20"/>
              </w:rPr>
              <w:t>1-2 weeks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交付周期</w:t>
            </w:r>
          </w:p>
        </w:tc>
        <w:tc>
          <w:tcPr>
            <w:tcW w:w="2268" w:type="dxa"/>
          </w:tcPr>
          <w:p w14:paraId="0570547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6-8 weeks (shipping)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1-2 周</w:t>
            </w:r>
          </w:p>
        </w:tc>
        <w:tc>
          <w:tcPr>
            <w:tcW w:w="2551" w:type="dxa"/>
          </w:tcPr>
          <w:p w14:paraId="41663DF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1-3 days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6-8 周(海运)</w:t>
            </w:r>
          </w:p>
        </w:tc>
        <w:tc>
          <w:tcPr>
            <w:tcW w:w="2835" w:type="dxa"/>
          </w:tcPr>
          <w:p w14:paraId="0A63FE8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Invoicing party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1-3 天</w:t>
            </w:r>
          </w:p>
        </w:tc>
      </w:tr>
      <w:tr w:rsidR="00EB7BEF" w14:paraId="46D5382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0B73D36" w14:textId="77777777" w:rsidR="00EB7BEF" w:rsidRDefault="00000000">
            <w:r>
              <w:rPr>
                <w:sz w:val="20"/>
              </w:rPr>
              <w:t>European legal person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开票方</w:t>
            </w:r>
          </w:p>
        </w:tc>
        <w:tc>
          <w:tcPr>
            <w:tcW w:w="2268" w:type="dxa"/>
          </w:tcPr>
          <w:p w14:paraId="10B3E6C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No formal approval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欧洲法人</w:t>
            </w:r>
          </w:p>
        </w:tc>
        <w:tc>
          <w:tcPr>
            <w:tcW w:w="2551" w:type="dxa"/>
          </w:tcPr>
          <w:p w14:paraId="60A8656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No formal approval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欧洲法人</w:t>
            </w:r>
          </w:p>
        </w:tc>
        <w:tc>
          <w:tcPr>
            <w:tcW w:w="2835" w:type="dxa"/>
          </w:tcPr>
          <w:p w14:paraId="374756A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No formal approval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欧洲法人</w:t>
            </w:r>
          </w:p>
        </w:tc>
      </w:tr>
    </w:tbl>
    <w:p w14:paraId="7CD86CC2" w14:textId="77777777" w:rsidR="00EB7BEF" w:rsidRDefault="00EB7BEF"/>
    <w:p w14:paraId="15D155F3" w14:textId="77777777" w:rsidR="00EB7BEF" w:rsidRDefault="00000000">
      <w:pPr>
        <w:pStyle w:val="21"/>
      </w:pPr>
      <w:bookmarkStart w:id="29" w:name="_Toc235046799"/>
      <w:r>
        <w:rPr>
          <w:sz w:val="20"/>
        </w:rPr>
        <w:t>3.5 European</w:t>
      </w:r>
      <w:r>
        <w:t xml:space="preserve"> </w:t>
      </w:r>
      <w:r>
        <w:rPr>
          <w:sz w:val="20"/>
        </w:rPr>
        <w:t>Stocking</w:t>
      </w:r>
      <w:r>
        <w:t xml:space="preserve"> </w:t>
      </w:r>
      <w:r>
        <w:rPr>
          <w:sz w:val="20"/>
        </w:rPr>
        <w:t>Strategy &amp; MRP</w:t>
      </w:r>
      <w:r>
        <w:t xml:space="preserve"> </w:t>
      </w:r>
      <w:r>
        <w:rPr>
          <w:sz w:val="20"/>
        </w:rPr>
        <w:t xml:space="preserve">Planning / 3.5 </w:t>
      </w:r>
      <w:r>
        <w:rPr>
          <w:rFonts w:ascii="微软雅黑" w:hAnsi="微软雅黑"/>
          <w:sz w:val="16"/>
        </w:rPr>
        <w:t>欧洲备库策略与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规划</w:t>
      </w:r>
      <w:bookmarkEnd w:id="29"/>
    </w:p>
    <w:p w14:paraId="1ADB0E57" w14:textId="77777777" w:rsidR="00EB7BEF" w:rsidRDefault="00000000">
      <w:pPr>
        <w:pStyle w:val="31"/>
      </w:pPr>
      <w:bookmarkStart w:id="30" w:name="_Toc235046800"/>
      <w:r>
        <w:rPr>
          <w:sz w:val="20"/>
        </w:rPr>
        <w:t>3.5.1 Business</w:t>
      </w:r>
      <w:r>
        <w:t xml:space="preserve"> </w:t>
      </w:r>
      <w:r>
        <w:rPr>
          <w:sz w:val="20"/>
        </w:rPr>
        <w:t xml:space="preserve">Requirements / 3.5.1 </w:t>
      </w:r>
      <w:r>
        <w:rPr>
          <w:rFonts w:ascii="微软雅黑" w:hAnsi="微软雅黑"/>
          <w:sz w:val="16"/>
        </w:rPr>
        <w:t>业务需求</w:t>
      </w:r>
      <w:bookmarkEnd w:id="30"/>
    </w:p>
    <w:p w14:paraId="60C1E8E2" w14:textId="77777777" w:rsidR="00EB7BEF" w:rsidRDefault="00000000">
      <w:pPr>
        <w:pStyle w:val="a0"/>
        <w:ind w:left="720"/>
      </w:pPr>
      <w:r>
        <w:rPr>
          <w:sz w:val="20"/>
        </w:rPr>
        <w:t>Stocking</w:t>
      </w:r>
      <w:r>
        <w:t xml:space="preserve"> </w:t>
      </w:r>
      <w:r>
        <w:rPr>
          <w:sz w:val="20"/>
        </w:rPr>
        <w:t>supports</w:t>
      </w:r>
      <w:r>
        <w:t xml:space="preserve"> </w:t>
      </w:r>
      <w:r>
        <w:rPr>
          <w:sz w:val="20"/>
        </w:rPr>
        <w:t>ROP (safety</w:t>
      </w:r>
      <w:r>
        <w:t xml:space="preserve"> </w:t>
      </w:r>
      <w:r>
        <w:rPr>
          <w:sz w:val="20"/>
        </w:rPr>
        <w:t>stock) and</w:t>
      </w:r>
      <w:r>
        <w:t xml:space="preserve"> </w:t>
      </w:r>
      <w:r>
        <w:rPr>
          <w:sz w:val="20"/>
        </w:rPr>
        <w:t>PIR (planned</w:t>
      </w:r>
      <w:r>
        <w:t xml:space="preserve"> </w:t>
      </w:r>
      <w:r>
        <w:rPr>
          <w:sz w:val="20"/>
        </w:rPr>
        <w:t xml:space="preserve">indep. requirements) - </w:t>
      </w:r>
      <w:r>
        <w:rPr>
          <w:rFonts w:ascii="微软雅黑" w:hAnsi="微软雅黑"/>
          <w:sz w:val="16"/>
        </w:rPr>
        <w:t>备库支持</w:t>
      </w:r>
      <w:r>
        <w:t xml:space="preserve"> </w:t>
      </w:r>
      <w:r>
        <w:rPr>
          <w:sz w:val="20"/>
        </w:rPr>
        <w:t>ROP</w:t>
      </w:r>
      <w:r>
        <w:rPr>
          <w:sz w:val="20"/>
        </w:rPr>
        <w:t>（</w:t>
      </w:r>
      <w:r>
        <w:rPr>
          <w:rFonts w:ascii="微软雅黑" w:hAnsi="微软雅黑"/>
          <w:sz w:val="16"/>
        </w:rPr>
        <w:t>安全库存</w:t>
      </w:r>
      <w:r>
        <w:rPr>
          <w:sz w:val="20"/>
        </w:rPr>
        <w:t>）</w:t>
      </w:r>
      <w:r>
        <w:rPr>
          <w:rFonts w:ascii="微软雅黑" w:hAnsi="微软雅黑"/>
          <w:sz w:val="16"/>
        </w:rPr>
        <w:t>和</w:t>
      </w:r>
      <w:r>
        <w:t xml:space="preserve"> </w:t>
      </w:r>
      <w:r>
        <w:rPr>
          <w:sz w:val="20"/>
        </w:rPr>
        <w:t>PIR</w:t>
      </w:r>
      <w:r>
        <w:rPr>
          <w:sz w:val="20"/>
        </w:rPr>
        <w:t>（</w:t>
      </w:r>
      <w:r>
        <w:rPr>
          <w:rFonts w:ascii="微软雅黑" w:hAnsi="微软雅黑"/>
          <w:sz w:val="16"/>
        </w:rPr>
        <w:t>计划独立需求</w:t>
      </w:r>
      <w:r>
        <w:rPr>
          <w:sz w:val="20"/>
        </w:rPr>
        <w:t>）</w:t>
      </w:r>
      <w:r>
        <w:rPr>
          <w:rFonts w:ascii="微软雅黑" w:hAnsi="微软雅黑"/>
          <w:sz w:val="16"/>
        </w:rPr>
        <w:t>两种触发方式</w:t>
      </w:r>
    </w:p>
    <w:p w14:paraId="0A1018AC" w14:textId="77777777" w:rsidR="00EB7BEF" w:rsidRDefault="00000000">
      <w:pPr>
        <w:pStyle w:val="a0"/>
        <w:ind w:left="720"/>
      </w:pPr>
      <w:r>
        <w:rPr>
          <w:sz w:val="20"/>
        </w:rPr>
        <w:t>ROP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stable</w:t>
      </w:r>
      <w:r>
        <w:t xml:space="preserve"> </w:t>
      </w:r>
      <w:r>
        <w:rPr>
          <w:sz w:val="20"/>
        </w:rPr>
        <w:t>demand: MRP</w:t>
      </w:r>
      <w:r>
        <w:t xml:space="preserve"> </w:t>
      </w:r>
      <w:r>
        <w:rPr>
          <w:sz w:val="20"/>
        </w:rPr>
        <w:t>auto-generates</w:t>
      </w:r>
      <w:r>
        <w:t xml:space="preserve"> </w:t>
      </w:r>
      <w:r>
        <w:rPr>
          <w:sz w:val="20"/>
        </w:rPr>
        <w:t>PR</w:t>
      </w:r>
      <w:r>
        <w:t xml:space="preserve"> </w:t>
      </w:r>
      <w:r>
        <w:rPr>
          <w:sz w:val="20"/>
        </w:rPr>
        <w:t>when</w:t>
      </w:r>
      <w:r>
        <w:t xml:space="preserve"> </w:t>
      </w:r>
      <w:r>
        <w:rPr>
          <w:sz w:val="20"/>
        </w:rPr>
        <w:t>stock &lt; reorder</w:t>
      </w:r>
      <w:r>
        <w:t xml:space="preserve"> </w:t>
      </w:r>
      <w:r>
        <w:rPr>
          <w:sz w:val="20"/>
        </w:rPr>
        <w:t>point - ROP</w:t>
      </w:r>
      <w:r>
        <w:t xml:space="preserve"> </w:t>
      </w:r>
      <w:r>
        <w:rPr>
          <w:rFonts w:ascii="微软雅黑" w:hAnsi="微软雅黑"/>
          <w:sz w:val="16"/>
        </w:rPr>
        <w:t>适用稳定需求物料</w:t>
      </w:r>
      <w:r>
        <w:rPr>
          <w:sz w:val="20"/>
        </w:rPr>
        <w:t>：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周期性运行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库存低于再订货点自动生成补货</w:t>
      </w:r>
      <w:r>
        <w:t xml:space="preserve"> </w:t>
      </w:r>
      <w:r>
        <w:rPr>
          <w:sz w:val="20"/>
        </w:rPr>
        <w:t>PR</w:t>
      </w:r>
    </w:p>
    <w:p w14:paraId="268F278C" w14:textId="77777777" w:rsidR="00EB7BEF" w:rsidRDefault="00000000">
      <w:pPr>
        <w:pStyle w:val="a0"/>
        <w:ind w:left="720"/>
      </w:pPr>
      <w:r>
        <w:rPr>
          <w:sz w:val="20"/>
        </w:rPr>
        <w:t>PIR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seasonal/promotional: EU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maintains</w:t>
      </w:r>
      <w:r>
        <w:t xml:space="preserve"> </w:t>
      </w:r>
      <w:r>
        <w:rPr>
          <w:sz w:val="20"/>
        </w:rPr>
        <w:t>monthly</w:t>
      </w:r>
      <w:r>
        <w:t xml:space="preserve"> </w:t>
      </w:r>
      <w:r>
        <w:rPr>
          <w:sz w:val="20"/>
        </w:rPr>
        <w:t>forecast (MD61) - PIR</w:t>
      </w:r>
      <w:r>
        <w:t xml:space="preserve"> </w:t>
      </w:r>
      <w:r>
        <w:rPr>
          <w:rFonts w:ascii="微软雅黑" w:hAnsi="微软雅黑"/>
          <w:sz w:val="16"/>
        </w:rPr>
        <w:t>适用季节性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促销备货</w:t>
      </w:r>
      <w:r>
        <w:rPr>
          <w:sz w:val="20"/>
        </w:rPr>
        <w:t>：</w:t>
      </w:r>
      <w:r>
        <w:rPr>
          <w:rFonts w:ascii="微软雅黑" w:hAnsi="微软雅黑"/>
          <w:sz w:val="16"/>
        </w:rPr>
        <w:t>欧洲销售维护月度预测</w:t>
      </w:r>
      <w:r>
        <w:rPr>
          <w:sz w:val="20"/>
        </w:rPr>
        <w:t>（</w:t>
      </w:r>
      <w:r>
        <w:rPr>
          <w:sz w:val="20"/>
        </w:rPr>
        <w:t>MD61</w:t>
      </w:r>
      <w:r>
        <w:rPr>
          <w:sz w:val="20"/>
        </w:rPr>
        <w:t>），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按时间栅格展开</w:t>
      </w:r>
    </w:p>
    <w:p w14:paraId="5CECEE04" w14:textId="77777777" w:rsidR="00EB7BEF" w:rsidRDefault="00000000">
      <w:pPr>
        <w:pStyle w:val="a0"/>
        <w:ind w:left="720"/>
      </w:pPr>
      <w:r>
        <w:rPr>
          <w:sz w:val="20"/>
        </w:rPr>
        <w:t>Both</w:t>
      </w:r>
      <w:r>
        <w:t xml:space="preserve"> </w:t>
      </w:r>
      <w:r>
        <w:rPr>
          <w:sz w:val="20"/>
        </w:rPr>
        <w:t>coexist: ROP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steady</w:t>
      </w:r>
      <w:r>
        <w:t xml:space="preserve"> </w:t>
      </w:r>
      <w:r>
        <w:rPr>
          <w:sz w:val="20"/>
        </w:rPr>
        <w:t>movers, PIR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seasonal; MRP</w:t>
      </w:r>
      <w:r>
        <w:t xml:space="preserve"> </w:t>
      </w:r>
      <w:r>
        <w:rPr>
          <w:sz w:val="20"/>
        </w:rPr>
        <w:t xml:space="preserve">unifies - </w:t>
      </w:r>
      <w:r>
        <w:rPr>
          <w:rFonts w:ascii="微软雅黑" w:hAnsi="微软雅黑"/>
          <w:sz w:val="16"/>
        </w:rPr>
        <w:t>两种方式可并存</w:t>
      </w:r>
      <w:r>
        <w:rPr>
          <w:sz w:val="20"/>
        </w:rPr>
        <w:t>：</w:t>
      </w:r>
      <w:r>
        <w:rPr>
          <w:rFonts w:ascii="微软雅黑" w:hAnsi="微软雅黑"/>
          <w:sz w:val="16"/>
        </w:rPr>
        <w:t>热门</w:t>
      </w:r>
      <w:r>
        <w:t xml:space="preserve"> </w:t>
      </w:r>
      <w:r>
        <w:rPr>
          <w:sz w:val="20"/>
        </w:rPr>
        <w:t xml:space="preserve">ROP + </w:t>
      </w:r>
      <w:r>
        <w:rPr>
          <w:rFonts w:ascii="微软雅黑" w:hAnsi="微软雅黑"/>
          <w:sz w:val="16"/>
        </w:rPr>
        <w:t>季节</w:t>
      </w:r>
      <w:r>
        <w:t xml:space="preserve"> </w:t>
      </w:r>
      <w:r>
        <w:rPr>
          <w:sz w:val="20"/>
        </w:rPr>
        <w:t>PIR</w:t>
      </w:r>
      <w:r>
        <w:rPr>
          <w:sz w:val="20"/>
        </w:rPr>
        <w:t>，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统一处理</w:t>
      </w:r>
    </w:p>
    <w:p w14:paraId="0873E639" w14:textId="77777777" w:rsidR="00EB7BEF" w:rsidRDefault="00000000">
      <w:pPr>
        <w:pStyle w:val="a0"/>
        <w:ind w:left="720"/>
      </w:pPr>
      <w:r>
        <w:rPr>
          <w:sz w:val="20"/>
        </w:rPr>
        <w:t>Stocking</w:t>
      </w:r>
      <w:r>
        <w:t xml:space="preserve"> </w:t>
      </w:r>
      <w:r>
        <w:rPr>
          <w:sz w:val="20"/>
        </w:rPr>
        <w:t>list: monthly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velocity</w:t>
      </w:r>
      <w:r>
        <w:t xml:space="preserve"> </w:t>
      </w:r>
      <w:r>
        <w:rPr>
          <w:sz w:val="20"/>
        </w:rPr>
        <w:t>analysis, quarterly</w:t>
      </w:r>
      <w:r>
        <w:t xml:space="preserve"> </w:t>
      </w:r>
      <w:r>
        <w:rPr>
          <w:sz w:val="20"/>
        </w:rPr>
        <w:t>popularity</w:t>
      </w:r>
      <w:r>
        <w:t xml:space="preserve"> </w:t>
      </w:r>
      <w:r>
        <w:rPr>
          <w:sz w:val="20"/>
        </w:rPr>
        <w:t xml:space="preserve">review - </w:t>
      </w:r>
      <w:r>
        <w:rPr>
          <w:rFonts w:ascii="微软雅黑" w:hAnsi="微软雅黑"/>
          <w:sz w:val="16"/>
        </w:rPr>
        <w:t>备库清单每月分析销售速度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每季度评审热度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动态调整</w:t>
      </w:r>
    </w:p>
    <w:p w14:paraId="6153D938" w14:textId="77777777" w:rsidR="00EB7BEF" w:rsidRDefault="00000000">
      <w:pPr>
        <w:pStyle w:val="a0"/>
        <w:ind w:left="720"/>
      </w:pPr>
      <w:r>
        <w:rPr>
          <w:sz w:val="20"/>
        </w:rPr>
        <w:t>MTS</w:t>
      </w:r>
      <w:r>
        <w:t xml:space="preserve"> </w:t>
      </w:r>
      <w:r>
        <w:rPr>
          <w:sz w:val="20"/>
        </w:rPr>
        <w:t>shares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approval</w:t>
      </w:r>
      <w:r>
        <w:t xml:space="preserve"> </w:t>
      </w:r>
      <w:r>
        <w:rPr>
          <w:sz w:val="20"/>
        </w:rPr>
        <w:t>flow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MTO: differs</w:t>
      </w:r>
      <w:r>
        <w:t xml:space="preserve"> </w:t>
      </w:r>
      <w:r>
        <w:rPr>
          <w:sz w:val="20"/>
        </w:rPr>
        <w:t>only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trigger</w:t>
      </w:r>
      <w:r>
        <w:t xml:space="preserve"> </w:t>
      </w:r>
      <w:r>
        <w:rPr>
          <w:sz w:val="20"/>
        </w:rPr>
        <w:t>source - MTS</w:t>
      </w:r>
      <w:r>
        <w:t xml:space="preserve"> </w:t>
      </w:r>
      <w:r>
        <w:rPr>
          <w:rFonts w:ascii="微软雅黑" w:hAnsi="微软雅黑"/>
          <w:sz w:val="16"/>
        </w:rPr>
        <w:t>与</w:t>
      </w:r>
      <w:r>
        <w:t xml:space="preserve"> </w:t>
      </w:r>
      <w:r>
        <w:rPr>
          <w:sz w:val="20"/>
        </w:rPr>
        <w:t>MTO</w:t>
      </w:r>
      <w:r>
        <w:t xml:space="preserve"> </w:t>
      </w:r>
      <w:r>
        <w:rPr>
          <w:rFonts w:ascii="微软雅黑" w:hAnsi="微软雅黑"/>
          <w:sz w:val="16"/>
        </w:rPr>
        <w:t>共享同一采购审批流</w:t>
      </w:r>
      <w:r>
        <w:rPr>
          <w:sz w:val="20"/>
        </w:rPr>
        <w:t>：</w:t>
      </w:r>
      <w:r>
        <w:rPr>
          <w:sz w:val="20"/>
        </w:rPr>
        <w:t>MRP→PR→PO→</w:t>
      </w:r>
      <w:r>
        <w:rPr>
          <w:rFonts w:ascii="微软雅黑" w:hAnsi="微软雅黑"/>
          <w:sz w:val="16"/>
        </w:rPr>
        <w:t>中国确认</w:t>
      </w:r>
      <w:r>
        <w:rPr>
          <w:sz w:val="20"/>
        </w:rPr>
        <w:t>→</w:t>
      </w:r>
      <w:r>
        <w:rPr>
          <w:rFonts w:ascii="微软雅黑" w:hAnsi="微软雅黑"/>
          <w:sz w:val="16"/>
        </w:rPr>
        <w:t>鼎捷</w:t>
      </w:r>
      <w:r>
        <w:rPr>
          <w:sz w:val="20"/>
        </w:rPr>
        <w:t>，</w:t>
      </w:r>
      <w:r>
        <w:rPr>
          <w:rFonts w:ascii="微软雅黑" w:hAnsi="微软雅黑"/>
          <w:sz w:val="16"/>
        </w:rPr>
        <w:t>仅触发来源不同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2"/>
        <w:gridCol w:w="1844"/>
        <w:gridCol w:w="1708"/>
        <w:gridCol w:w="1866"/>
        <w:gridCol w:w="1932"/>
      </w:tblGrid>
      <w:tr w:rsidR="00EB7BEF" w14:paraId="544B89C0" w14:textId="77777777">
        <w:trPr>
          <w:jc w:val="center"/>
        </w:trPr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C1223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MTS Path — As-Is vs Blueprint Comparison</w:t>
            </w:r>
            <w:r>
              <w:rPr>
                <w:sz w:val="20"/>
              </w:rPr>
              <w:br/>
              <w:t>MTS</w:t>
            </w:r>
            <w:r>
              <w:rPr>
                <w:rFonts w:ascii="微软雅黑" w:hAnsi="微软雅黑"/>
                <w:sz w:val="16"/>
              </w:rPr>
              <w:t>路径</w:t>
            </w:r>
            <w:r>
              <w:rPr>
                <w:sz w:val="20"/>
              </w:rPr>
              <w:t xml:space="preserve"> — </w:t>
            </w:r>
            <w:r>
              <w:rPr>
                <w:rFonts w:ascii="微软雅黑" w:hAnsi="微软雅黑"/>
                <w:sz w:val="16"/>
              </w:rPr>
              <w:t>现状与蓝图对比</w:t>
            </w:r>
          </w:p>
        </w:tc>
      </w:tr>
      <w:tr w:rsidR="00EB7BEF" w14:paraId="17CD5716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F073C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3974C4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2.2 System Roles &amp; O2C Touchpoints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角色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55FA4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As-Is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现状</w:t>
            </w:r>
            <w:r>
              <w:rPr>
                <w:sz w:val="20"/>
              </w:rPr>
              <w:t>(As-Is)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70A39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Activity 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活动描述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4060C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Integration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关键集成点</w:t>
            </w:r>
          </w:p>
        </w:tc>
      </w:tr>
      <w:tr w:rsidR="00EB7BEF" w14:paraId="047A6283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B92A19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Trigger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① 补货触发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4DD2FC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 / 采购 / 销售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A3B8B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China team performs ABC classification based on sales data. Replenishment list prepared by China → notifies EU to order → </w:t>
            </w:r>
            <w:r>
              <w:rPr>
                <w:sz w:val="20"/>
              </w:rPr>
              <w:lastRenderedPageBreak/>
              <w:t>China processes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中国团队基于销售数据做</w:t>
            </w:r>
            <w:r>
              <w:t xml:space="preserve"> </w:t>
            </w:r>
            <w:r>
              <w:rPr>
                <w:sz w:val="20"/>
              </w:rPr>
              <w:t>ABC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分类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补货清单由中方整理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通知欧洲下单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中方处理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F1C33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Two options:</w:t>
            </w:r>
            <w:r>
              <w:rPr>
                <w:sz w:val="20"/>
              </w:rPr>
              <w:br/>
              <w:t>A. ROP method: MRP runs periodically, auto-generates replenishment PR when stock ≤ reorder point</w:t>
            </w:r>
            <w:r>
              <w:rPr>
                <w:sz w:val="20"/>
              </w:rPr>
              <w:br/>
              <w:t xml:space="preserve">B. PIR method: EU </w:t>
            </w:r>
            <w:r>
              <w:rPr>
                <w:sz w:val="20"/>
              </w:rPr>
              <w:lastRenderedPageBreak/>
              <w:t>sales MD manually maintains Planned Independent Requirements (MD61), MRP explodes by time grid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两种方式可选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br/>
              <w:t>A. ROP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法</w:t>
            </w:r>
            <w:r>
              <w:rPr>
                <w:sz w:val="20"/>
              </w:rPr>
              <w:t>: 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周期性运行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库存</w:t>
            </w:r>
            <w:r>
              <w:rPr>
                <w:sz w:val="20"/>
              </w:rPr>
              <w:t>≤</w:t>
            </w:r>
            <w:r>
              <w:rPr>
                <w:rFonts w:ascii="微软雅黑" w:hAnsi="微软雅黑"/>
                <w:sz w:val="16"/>
              </w:rPr>
              <w:t>再订货点时自动生成补货</w:t>
            </w:r>
            <w:r>
              <w:t xml:space="preserve"> </w:t>
            </w:r>
            <w:r>
              <w:rPr>
                <w:sz w:val="20"/>
              </w:rPr>
              <w:t>PR</w:t>
            </w:r>
            <w:r>
              <w:br/>
            </w:r>
            <w:r>
              <w:rPr>
                <w:sz w:val="20"/>
              </w:rPr>
              <w:t>B. PIR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法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欧洲销售</w:t>
            </w:r>
            <w:r>
              <w:t xml:space="preserve"> </w:t>
            </w:r>
            <w:r>
              <w:rPr>
                <w:sz w:val="20"/>
              </w:rPr>
              <w:t>MD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手动维护计划独立需求</w:t>
            </w:r>
            <w:r>
              <w:rPr>
                <w:sz w:val="20"/>
              </w:rPr>
              <w:t>(MD61)</w:t>
            </w:r>
            <w:r>
              <w:rPr>
                <w:sz w:val="20"/>
              </w:rPr>
              <w:t>，</w:t>
            </w:r>
            <w:r>
              <w:rPr>
                <w:sz w:val="20"/>
              </w:rPr>
              <w:t>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按时间栅格展开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DAB5B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ROP params: Safety stock + Reorder point + Lot size + Lead time</w:t>
            </w:r>
            <w:r>
              <w:rPr>
                <w:sz w:val="20"/>
              </w:rPr>
              <w:br/>
              <w:t>• PIR: Forecast + Time grid</w:t>
            </w:r>
            <w:r>
              <w:rPr>
                <w:sz w:val="20"/>
              </w:rPr>
              <w:br/>
              <w:t>• Both methods → MRP → PR → PO → Digiwin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• ROP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参数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安全库存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再订货点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批量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提前期</w:t>
            </w:r>
            <w:r>
              <w:rPr>
                <w:sz w:val="20"/>
              </w:rPr>
              <w:br/>
              <w:t xml:space="preserve">• PIR: </w:t>
            </w:r>
            <w:r>
              <w:rPr>
                <w:rFonts w:ascii="微软雅黑" w:hAnsi="微软雅黑"/>
                <w:sz w:val="16"/>
              </w:rPr>
              <w:t>预测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时间栅格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两种方式均</w:t>
            </w:r>
            <w:r>
              <w:rPr>
                <w:sz w:val="20"/>
              </w:rPr>
              <w:t>→MRP→PR→PO→</w:t>
            </w:r>
            <w:r>
              <w:rPr>
                <w:rFonts w:ascii="微软雅黑" w:hAnsi="微软雅黑"/>
                <w:sz w:val="16"/>
              </w:rPr>
              <w:t>鼎捷</w:t>
            </w:r>
          </w:p>
        </w:tc>
      </w:tr>
      <w:tr w:rsidR="00EB7BEF" w14:paraId="04EFDB3B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21E91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Digiwin</w:t>
            </w:r>
            <w:r>
              <w:rPr>
                <w:sz w:val="20"/>
              </w:rPr>
              <w:br/>
              <w:t>② 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审批</w:t>
            </w:r>
            <w:r>
              <w:rPr>
                <w:sz w:val="20"/>
              </w:rPr>
              <w:t xml:space="preserve"> &amp; </w:t>
            </w:r>
            <w:r>
              <w:rPr>
                <w:rFonts w:ascii="微软雅黑" w:hAnsi="微软雅黑"/>
                <w:sz w:val="16"/>
              </w:rPr>
              <w:t>发鼎捷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F73B32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European Procurement/China Import &amp; Export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欧洲采购 / 中国进出口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A6B6F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③ Chinese production→ in transit to→ Europe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无正式审批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C61EB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PR → PO → two-level approval (EU Procurement + China Import/Export) → I-D1 push to Digiwin. Same approval flow as MTO PO</w:t>
            </w:r>
            <w:r>
              <w:rPr>
                <w:sz w:val="20"/>
              </w:rPr>
              <w:br/>
              <w:t>PR→PO→</w:t>
            </w:r>
            <w:r>
              <w:rPr>
                <w:rFonts w:ascii="微软雅黑" w:hAnsi="微软雅黑"/>
                <w:sz w:val="16"/>
              </w:rPr>
              <w:t>两级审批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欧洲采购</w:t>
            </w:r>
            <w:r>
              <w:rPr>
                <w:sz w:val="20"/>
              </w:rPr>
              <w:t>+</w:t>
            </w:r>
            <w:r>
              <w:rPr>
                <w:rFonts w:ascii="微软雅黑" w:hAnsi="微软雅黑"/>
                <w:sz w:val="16"/>
              </w:rPr>
              <w:t>中国进出口</w:t>
            </w:r>
            <w:r>
              <w:rPr>
                <w:sz w:val="20"/>
              </w:rPr>
              <w:t xml:space="preserve">)→I-D1 </w:t>
            </w:r>
            <w:r>
              <w:rPr>
                <w:rFonts w:ascii="微软雅黑" w:hAnsi="微软雅黑"/>
                <w:sz w:val="16"/>
              </w:rPr>
              <w:t>推送鼎捷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审批流程相同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95050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Same as MTO PO approval</w:t>
            </w:r>
            <w:r>
              <w:rPr>
                <w:sz w:val="20"/>
              </w:rPr>
              <w:br/>
              <w:t>• Safety stock replenishment PO</w:t>
            </w:r>
            <w:r>
              <w:rPr>
                <w:sz w:val="20"/>
              </w:rPr>
              <w:br/>
              <w:t>• Batch maintenance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同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审批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安全库存补货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批量维护</w:t>
            </w:r>
          </w:p>
        </w:tc>
      </w:tr>
      <w:tr w:rsidR="00EB7BEF" w14:paraId="3EDC1CA9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BA248E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Chinese factory/European warehouse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③ 中国生产→在途→欧洲入库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18FEF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Sales/European warehouse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中国工厂 / 欧洲仓库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F9A64A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Same as MTO, but standard product (non-custom)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同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但为标准品非定制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6D4D7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Digiwin produces per standard material → ships (I-D3) → SAP 107 in-transit → ocean freight → 109 to inspection → QI → 311 to unrestricted stock. Same as MTO Steps ⑥-⑨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鼎捷按标准物料生产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发货</w:t>
            </w:r>
            <w:r>
              <w:rPr>
                <w:sz w:val="20"/>
              </w:rPr>
              <w:t xml:space="preserve">(I-D3)→SAP 107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海运</w:t>
            </w:r>
            <w:r>
              <w:rPr>
                <w:sz w:val="20"/>
              </w:rPr>
              <w:t xml:space="preserve">→109 </w:t>
            </w:r>
            <w:r>
              <w:rPr>
                <w:rFonts w:ascii="微软雅黑" w:hAnsi="微软雅黑"/>
                <w:sz w:val="16"/>
              </w:rPr>
              <w:t>转待检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质检</w:t>
            </w:r>
            <w:r>
              <w:rPr>
                <w:sz w:val="20"/>
              </w:rPr>
              <w:t xml:space="preserve">→311 </w:t>
            </w:r>
            <w:r>
              <w:rPr>
                <w:rFonts w:ascii="微软雅黑" w:hAnsi="微软雅黑"/>
                <w:sz w:val="16"/>
              </w:rPr>
              <w:t>转非限制库存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⑥~⑨</w:t>
            </w:r>
            <w:r>
              <w:rPr>
                <w:rFonts w:ascii="微软雅黑" w:hAnsi="微软雅黑"/>
                <w:sz w:val="16"/>
              </w:rPr>
              <w:t>一致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40D299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Standard product, no customization</w:t>
            </w:r>
            <w:r>
              <w:rPr>
                <w:sz w:val="20"/>
              </w:rPr>
              <w:br/>
              <w:t>• Same flow as MTO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标准品无需定制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流程与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相同</w:t>
            </w:r>
          </w:p>
        </w:tc>
      </w:tr>
      <w:tr w:rsidR="00EB7BEF" w14:paraId="58BD12F6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445A83" w14:textId="77777777" w:rsidR="00EB7BEF" w:rsidRDefault="00000000">
            <w:pPr>
              <w:spacing w:after="0" w:line="240" w:lineRule="auto"/>
            </w:pPr>
            <w:r>
              <w:rPr>
                <w:color w:val="000000"/>
                <w:sz w:val="20"/>
              </w:rPr>
              <w:t xml:space="preserve">④ </w:t>
            </w:r>
            <w:r>
              <w:rPr>
                <w:rFonts w:ascii="微软雅黑" w:hAnsi="微软雅黑"/>
                <w:sz w:val="16"/>
              </w:rPr>
              <w:t>客户</w:t>
            </w:r>
            <w:r>
              <w:t xml:space="preserve"> </w:t>
            </w:r>
            <w:r>
              <w:rPr>
                <w:sz w:val="20"/>
              </w:rPr>
              <w:t>SO→ATP→</w:t>
            </w:r>
            <w:r>
              <w:rPr>
                <w:rFonts w:ascii="微软雅黑" w:hAnsi="微软雅黑"/>
                <w:sz w:val="16"/>
              </w:rPr>
              <w:t>交货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510245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 xml:space="preserve">⑥ Delivery and outbound→ invoicing |||→ </w:t>
            </w:r>
            <w:r>
              <w:rPr>
                <w:sz w:val="20"/>
              </w:rPr>
              <w:lastRenderedPageBreak/>
              <w:t>European warehouse/finance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 / 欧洲仓库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D0F120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Inventory: After customer ordering, </w:t>
            </w:r>
            <w:r>
              <w:rPr>
                <w:sz w:val="20"/>
              </w:rPr>
              <w:lastRenderedPageBreak/>
              <w:t>manually check stock and confirm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客户下单后查库存，手工确认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BF2D3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 xml:space="preserve">ATP check on SO creation. Stock sufficient → direct </w:t>
            </w:r>
            <w:r>
              <w:rPr>
                <w:sz w:val="20"/>
              </w:rPr>
              <w:lastRenderedPageBreak/>
              <w:t>to delivery (PGI/POD); Stock insufficient → suggests replenishment or converts to PR, procured from China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创建时</w:t>
            </w:r>
            <w:r>
              <w:t xml:space="preserve"> </w:t>
            </w:r>
            <w:r>
              <w:rPr>
                <w:sz w:val="20"/>
              </w:rPr>
              <w:t>ATP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检查可用库存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库存足够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直接进入交货</w:t>
            </w:r>
            <w:r>
              <w:rPr>
                <w:sz w:val="20"/>
              </w:rPr>
              <w:t>(PGI/POD)</w:t>
            </w:r>
            <w:r>
              <w:rPr>
                <w:sz w:val="20"/>
              </w:rPr>
              <w:t>；</w:t>
            </w:r>
            <w:r>
              <w:rPr>
                <w:rFonts w:ascii="微软雅黑" w:hAnsi="微软雅黑"/>
                <w:sz w:val="16"/>
              </w:rPr>
              <w:t>库存不足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提示补货或转为采购申请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向中国采购路径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3699F4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• ATP check (1JW)</w:t>
            </w:r>
            <w:r>
              <w:rPr>
                <w:sz w:val="20"/>
              </w:rPr>
              <w:br/>
              <w:t xml:space="preserve">• Insufficient stock → switch to </w:t>
            </w:r>
            <w:r>
              <w:rPr>
                <w:sz w:val="20"/>
              </w:rPr>
              <w:lastRenderedPageBreak/>
              <w:t>procurement</w:t>
            </w:r>
            <w:r>
              <w:rPr>
                <w:sz w:val="20"/>
              </w:rPr>
              <w:br/>
              <w:t>• ATP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检查</w:t>
            </w:r>
            <w:r>
              <w:rPr>
                <w:sz w:val="20"/>
              </w:rPr>
              <w:t>(1JW)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库存不够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采购切换</w:t>
            </w:r>
          </w:p>
        </w:tc>
      </w:tr>
      <w:tr w:rsidR="00EB7BEF" w14:paraId="25D6136B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8D41BB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lastRenderedPageBreak/>
              <w:t>Optional (Variant Layer):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⑤ 仓库改装(可选)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1F7F06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Local warehouse storage location structure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58C5B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系统业务环节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A61B0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MM 231 consume old vehicle/modification parts → warehouse modification → MM 232 new vehicle receipt. Modification as SD DIEN bundled with AGV on same SO. Cost collected to SO line item</w:t>
            </w:r>
            <w:r>
              <w:rPr>
                <w:sz w:val="20"/>
              </w:rPr>
              <w:br/>
              <w:t xml:space="preserve">MM 231 </w:t>
            </w:r>
            <w:r>
              <w:rPr>
                <w:rFonts w:ascii="微软雅黑" w:hAnsi="微软雅黑"/>
                <w:sz w:val="16"/>
              </w:rPr>
              <w:t>消耗旧车辆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改装件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仓库改装</w:t>
            </w:r>
            <w:r>
              <w:rPr>
                <w:sz w:val="20"/>
              </w:rPr>
              <w:t xml:space="preserve">→MM 232 </w:t>
            </w:r>
            <w:r>
              <w:rPr>
                <w:rFonts w:ascii="微软雅黑" w:hAnsi="微软雅黑"/>
                <w:sz w:val="16"/>
              </w:rPr>
              <w:t>新车辆收回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改装作为</w:t>
            </w:r>
            <w:r>
              <w:t xml:space="preserve"> </w:t>
            </w:r>
            <w:r>
              <w:rPr>
                <w:sz w:val="20"/>
              </w:rPr>
              <w:t>SD</w:t>
            </w:r>
            <w:r>
              <w:t xml:space="preserve"> </w:t>
            </w:r>
            <w:r>
              <w:rPr>
                <w:sz w:val="20"/>
              </w:rPr>
              <w:t>DIEN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AGV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捆绑在同一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成本归集到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行项目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68C18D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Inventory: • 231 (consume) → 232 (receive back)</w:t>
            </w:r>
            <w:r>
              <w:rPr>
                <w:sz w:val="20"/>
              </w:rPr>
              <w:br/>
              <w:t>• Unrestricted stock consumable</w:t>
            </w:r>
            <w:r>
              <w:rPr>
                <w:sz w:val="20"/>
              </w:rPr>
              <w:br/>
              <w:t>• Labor cost FI posting to SO</w:t>
            </w:r>
            <w:r>
              <w:rPr>
                <w:sz w:val="20"/>
              </w:rPr>
              <w:br/>
              <w:t>• Old parts 311 return to warehouse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• 231(消耗)→232(收回)</w:t>
            </w:r>
            <w:r>
              <w:rPr>
                <w:rFonts w:ascii="微软雅黑" w:hAnsi="微软雅黑"/>
                <w:sz w:val="16"/>
              </w:rPr>
              <w:br/>
              <w:t>• 非限制库存可消耗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• </w:t>
            </w:r>
            <w:r>
              <w:rPr>
                <w:rFonts w:ascii="微软雅黑" w:hAnsi="微软雅黑"/>
                <w:sz w:val="16"/>
              </w:rPr>
              <w:t>人工费</w:t>
            </w:r>
            <w:r>
              <w:t xml:space="preserve"> </w:t>
            </w:r>
            <w:r>
              <w:rPr>
                <w:sz w:val="20"/>
              </w:rPr>
              <w:t>FI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过账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br/>
            </w:r>
            <w:r>
              <w:rPr>
                <w:rFonts w:ascii="微软雅黑" w:hAnsi="微软雅黑"/>
                <w:sz w:val="16"/>
              </w:rPr>
              <w:t>• 旧件 311 退库</w:t>
            </w:r>
          </w:p>
        </w:tc>
      </w:tr>
      <w:tr w:rsidR="00EB7BEF" w14:paraId="4291D83B" w14:textId="77777777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B3B781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Same standard process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⑥ 交货出库→开票→收款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939C3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SO confirmation generates independent demand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 / 财务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DCC758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Purchase initiation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同标准流程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D83AE3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PGI → POD (non-EXW) → billing (F2) → bank reconciliation &amp; clearing. Same as MTO Steps ⑩-⑪</w:t>
            </w:r>
            <w:r>
              <w:rPr>
                <w:sz w:val="20"/>
              </w:rPr>
              <w:br/>
              <w:t>PGI→POD(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EXW)→</w:t>
            </w:r>
            <w:r>
              <w:rPr>
                <w:rFonts w:ascii="微软雅黑" w:hAnsi="微软雅黑"/>
                <w:sz w:val="16"/>
              </w:rPr>
              <w:t>开票</w:t>
            </w:r>
            <w:r>
              <w:rPr>
                <w:sz w:val="20"/>
              </w:rPr>
              <w:t>(F2)→</w:t>
            </w:r>
            <w:r>
              <w:rPr>
                <w:rFonts w:ascii="微软雅黑" w:hAnsi="微软雅黑"/>
                <w:sz w:val="16"/>
              </w:rPr>
              <w:t>银行对账清账</w:t>
            </w:r>
            <w:r>
              <w:rPr>
                <w:sz w:val="20"/>
              </w:rPr>
              <w:t>。</w:t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⑩~⑪</w:t>
            </w:r>
            <w:r>
              <w:rPr>
                <w:rFonts w:ascii="微软雅黑" w:hAnsi="微软雅黑"/>
                <w:sz w:val="16"/>
              </w:rPr>
              <w:t>一致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4F0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57C79F" w14:textId="77777777" w:rsidR="00EB7BEF" w:rsidRDefault="00000000">
            <w:pPr>
              <w:spacing w:after="0" w:line="240" w:lineRule="auto"/>
            </w:pPr>
            <w:r>
              <w:rPr>
                <w:sz w:val="20"/>
              </w:rPr>
              <w:t>• With unified</w:t>
            </w:r>
            <w:r>
              <w:rPr>
                <w:sz w:val="20"/>
              </w:rPr>
              <w:br/>
              <w:t xml:space="preserve">• </w:t>
            </w:r>
            <w:r>
              <w:rPr>
                <w:rFonts w:ascii="微软雅黑" w:hAnsi="微软雅黑"/>
                <w:sz w:val="16"/>
              </w:rPr>
              <w:t>与</w:t>
            </w:r>
            <w:r>
              <w:t xml:space="preserve"> </w:t>
            </w: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统一</w:t>
            </w:r>
          </w:p>
        </w:tc>
      </w:tr>
    </w:tbl>
    <w:p w14:paraId="7021357C" w14:textId="77777777" w:rsidR="00EB7BEF" w:rsidRDefault="00000000">
      <w:r>
        <w:rPr>
          <w:rFonts w:ascii="微软雅黑" w:hAnsi="微软雅黑"/>
          <w:sz w:val="16"/>
        </w:rPr>
        <w:t>欧洲仓库对部分热门配置保持现货库存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备库</w:t>
      </w:r>
      <w:r>
        <w:rPr>
          <w:sz w:val="20"/>
        </w:rPr>
        <w:t xml:space="preserve">), 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集中规划</w:t>
      </w:r>
      <w:r>
        <w:rPr>
          <w:sz w:val="20"/>
        </w:rPr>
        <w:t xml:space="preserve"> (J44) </w:t>
      </w:r>
      <w:r>
        <w:rPr>
          <w:rFonts w:ascii="微软雅黑" w:hAnsi="微软雅黑"/>
          <w:sz w:val="16"/>
        </w:rPr>
        <w:t>统一管理</w:t>
      </w:r>
      <w:r>
        <w:rPr>
          <w:sz w:val="20"/>
        </w:rPr>
        <w:t>。</w:t>
      </w:r>
    </w:p>
    <w:tbl>
      <w:tblPr>
        <w:tblStyle w:val="-1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3685"/>
      </w:tblGrid>
      <w:tr w:rsidR="00EB7BEF" w14:paraId="7EADDCD0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CD68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F64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MTS</w:t>
            </w:r>
            <w:r>
              <w:rPr>
                <w:sz w:val="20"/>
              </w:rPr>
              <w:br/>
              <w:t>Stock (Inventory-driven)</w:t>
            </w:r>
            <w:r>
              <w:rPr>
                <w:sz w:val="20"/>
              </w:rPr>
              <w:br/>
              <w:t>MTS</w:t>
            </w:r>
            <w:r>
              <w:br/>
            </w:r>
            <w:r>
              <w:rPr>
                <w:rFonts w:ascii="微软雅黑" w:hAnsi="微软雅黑"/>
                <w:sz w:val="16"/>
              </w:rPr>
              <w:lastRenderedPageBreak/>
              <w:t>备库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库存驱动</w:t>
            </w:r>
            <w:r>
              <w:rPr>
                <w:sz w:val="20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15E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(order-driven)</w:t>
            </w:r>
            <w:r>
              <w:rPr>
                <w:sz w:val="20"/>
              </w:rPr>
              <w:br/>
              <w:t>MTO (</w:t>
            </w:r>
            <w:r>
              <w:rPr>
                <w:rFonts w:ascii="微软雅黑" w:hAnsi="微软雅黑"/>
                <w:sz w:val="16"/>
              </w:rPr>
              <w:t>订单驱动</w:t>
            </w:r>
            <w:r>
              <w:rPr>
                <w:sz w:val="20"/>
              </w:rPr>
              <w:t>)</w:t>
            </w:r>
          </w:p>
        </w:tc>
      </w:tr>
      <w:tr w:rsidR="00EB7BEF" w14:paraId="679B3F9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039B" w14:textId="77777777" w:rsidR="00EB7BEF" w:rsidRDefault="00000000">
            <w:r>
              <w:rPr>
                <w:sz w:val="20"/>
              </w:rPr>
              <w:t>Trigger 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触发条件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4EC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Two methods available</w:t>
            </w:r>
            <w:r>
              <w:rPr>
                <w:sz w:val="20"/>
              </w:rPr>
              <w:br/>
              <w:t>A. Safety Stock method (Stock ≤ ROP)</w:t>
            </w:r>
            <w:r>
              <w:rPr>
                <w:sz w:val="20"/>
              </w:rPr>
              <w:br/>
              <w:t>B. Planned Independent Requirements (PIR)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两种方法可选</w:t>
            </w:r>
            <w:r>
              <w:br/>
            </w:r>
            <w:r>
              <w:rPr>
                <w:sz w:val="20"/>
              </w:rPr>
              <w:t xml:space="preserve">A. </w:t>
            </w:r>
            <w:r>
              <w:rPr>
                <w:rFonts w:ascii="微软雅黑" w:hAnsi="微软雅黑"/>
                <w:sz w:val="16"/>
              </w:rPr>
              <w:t>安全库存法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库存</w:t>
            </w:r>
            <w:r>
              <w:rPr>
                <w:sz w:val="20"/>
              </w:rPr>
              <w:t xml:space="preserve"> ≤ROP)</w:t>
            </w:r>
            <w:r>
              <w:rPr>
                <w:sz w:val="20"/>
              </w:rPr>
              <w:br/>
              <w:t xml:space="preserve">B. </w:t>
            </w:r>
            <w:r>
              <w:rPr>
                <w:rFonts w:ascii="微软雅黑" w:hAnsi="微软雅黑"/>
                <w:sz w:val="16"/>
              </w:rPr>
              <w:t>计划独立需求法</w:t>
            </w:r>
            <w:r>
              <w:rPr>
                <w:sz w:val="20"/>
              </w:rPr>
              <w:t xml:space="preserve"> (PIR)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64F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Distribution at time of production in China</w:t>
            </w:r>
            <w:r>
              <w:rPr>
                <w:sz w:val="20"/>
              </w:rPr>
              <w:br/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确认产生独立需求</w:t>
            </w:r>
          </w:p>
        </w:tc>
      </w:tr>
      <w:tr w:rsidR="00EB7BEF" w14:paraId="3AC082C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2D9F" w14:textId="77777777" w:rsidR="00EB7BEF" w:rsidRDefault="00000000">
            <w:r>
              <w:rPr>
                <w:sz w:val="20"/>
              </w:rPr>
              <w:t>Output</w:t>
            </w:r>
            <w:r>
              <w:rPr>
                <w:sz w:val="20"/>
              </w:rPr>
              <w:br/>
              <w:t>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产出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007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Replenishment Purchase Requisition (PReq)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补货采购申请</w:t>
            </w:r>
            <w:r>
              <w:rPr>
                <w:sz w:val="20"/>
              </w:rPr>
              <w:t xml:space="preserve"> (PReq)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5E3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采购申请</w:t>
            </w:r>
            <w:r>
              <w:rPr>
                <w:sz w:val="20"/>
              </w:rPr>
              <w:t xml:space="preserve"> (PReq)</w:t>
            </w:r>
          </w:p>
        </w:tc>
      </w:tr>
      <w:tr w:rsidR="00EB7BEF" w14:paraId="18B890E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FC0F" w14:textId="77777777" w:rsidR="00EB7BEF" w:rsidRDefault="00000000">
            <w:r>
              <w:rPr>
                <w:sz w:val="20"/>
              </w:rPr>
              <w:t>Popular configurations, standby models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采购发起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8C0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补货</w:t>
            </w:r>
            <w:r>
              <w:t xml:space="preserve"> </w:t>
            </w:r>
            <w:r>
              <w:rPr>
                <w:sz w:val="20"/>
              </w:rPr>
              <w:t>PR →PO (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)②C)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252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MTO</w:t>
            </w:r>
            <w:r>
              <w:t xml:space="preserve"> </w:t>
            </w:r>
            <w:r>
              <w:rPr>
                <w:sz w:val="20"/>
              </w:rPr>
              <w:t>PR →PO (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)②B)</w:t>
            </w:r>
          </w:p>
        </w:tc>
      </w:tr>
      <w:tr w:rsidR="00EB7BEF" w14:paraId="60AA0FA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9195" w14:textId="77777777" w:rsidR="00EB7BEF" w:rsidRDefault="00000000"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欧洲库存检查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ECA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Step ATP prioritizes the use of European spot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ATP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优先使用欧洲现货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8F5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不检查欧洲库存</w:t>
            </w:r>
          </w:p>
        </w:tc>
      </w:tr>
      <w:tr w:rsidR="00EB7BEF" w14:paraId="4E7D51D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9C2F" w14:textId="77777777" w:rsidR="00EB7BEF" w:rsidRDefault="00000000">
            <w:r>
              <w:rPr>
                <w:sz w:val="20"/>
              </w:rPr>
              <w:t>Allocation time points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分配时点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B67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Automatic calculation based on historical consumption and lead times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中国生产时分配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51E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Automatic calculation based on historical consumption and lead times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中国生产时分配</w:t>
            </w:r>
          </w:p>
        </w:tc>
      </w:tr>
      <w:tr w:rsidR="00EB7BEF" w14:paraId="3F545C7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D5C2" w14:textId="77777777" w:rsidR="00EB7BEF" w:rsidRDefault="00000000">
            <w:r>
              <w:rPr>
                <w:sz w:val="20"/>
              </w:rPr>
              <w:t>Applicable Scenario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适用场景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3F9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Demand stability, constant lead times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热门配置、常备型号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E5C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Material: Custom configurations, slow-moving materials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客户定制配置、慢动物料</w:t>
            </w:r>
          </w:p>
        </w:tc>
      </w:tr>
    </w:tbl>
    <w:p w14:paraId="226CB114" w14:textId="77777777" w:rsidR="00EB7BEF" w:rsidRDefault="00000000">
      <w:pPr>
        <w:pStyle w:val="31"/>
      </w:pPr>
      <w:bookmarkStart w:id="31" w:name="_Toc235046801"/>
      <w:r>
        <w:rPr>
          <w:sz w:val="20"/>
        </w:rPr>
        <w:t>3.5.2 MTS</w:t>
      </w:r>
      <w:r>
        <w:t xml:space="preserve"> </w:t>
      </w:r>
      <w:r>
        <w:rPr>
          <w:sz w:val="20"/>
        </w:rPr>
        <w:t>Trigger: Safety</w:t>
      </w:r>
      <w:r>
        <w:t xml:space="preserve"> </w:t>
      </w:r>
      <w:r>
        <w:rPr>
          <w:sz w:val="20"/>
        </w:rPr>
        <w:t>Stock (ROP) vs</w:t>
      </w:r>
      <w:r>
        <w:t xml:space="preserve"> </w:t>
      </w:r>
      <w:r>
        <w:rPr>
          <w:sz w:val="20"/>
        </w:rPr>
        <w:t>Planned</w:t>
      </w:r>
      <w:r>
        <w:t xml:space="preserve"> </w:t>
      </w:r>
      <w:r>
        <w:rPr>
          <w:sz w:val="20"/>
        </w:rPr>
        <w:t>Independent</w:t>
      </w:r>
      <w:r>
        <w:t xml:space="preserve"> </w:t>
      </w:r>
      <w:r>
        <w:rPr>
          <w:sz w:val="20"/>
        </w:rPr>
        <w:t xml:space="preserve">Requirements / 3.5.2 </w:t>
      </w:r>
      <w:r>
        <w:rPr>
          <w:rFonts w:ascii="微软雅黑" w:hAnsi="微软雅黑"/>
          <w:sz w:val="16"/>
        </w:rPr>
        <w:t>备库触发方式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安全库存法</w:t>
      </w:r>
      <w:r>
        <w:t xml:space="preserve"> </w:t>
      </w:r>
      <w:r>
        <w:rPr>
          <w:sz w:val="20"/>
        </w:rPr>
        <w:t>vs</w:t>
      </w:r>
      <w:r>
        <w:t xml:space="preserve"> </w:t>
      </w:r>
      <w:r>
        <w:rPr>
          <w:rFonts w:ascii="微软雅黑" w:hAnsi="微软雅黑"/>
          <w:sz w:val="16"/>
        </w:rPr>
        <w:t>计划独立需求</w:t>
      </w:r>
      <w:bookmarkEnd w:id="31"/>
    </w:p>
    <w:p w14:paraId="3ED2104D" w14:textId="77777777" w:rsidR="00EB7BEF" w:rsidRDefault="00000000">
      <w:r>
        <w:rPr>
          <w:sz w:val="20"/>
        </w:rPr>
        <w:t>European MTS replenishment can be triggered via either approach, depending on demand stability and management granularity:</w:t>
      </w:r>
    </w:p>
    <w:p w14:paraId="1BC8311E" w14:textId="77777777" w:rsidR="00EB7BEF" w:rsidRDefault="00000000">
      <w:r>
        <w:rPr>
          <w:rFonts w:ascii="微软雅黑" w:hAnsi="微软雅黑"/>
          <w:b/>
          <w:sz w:val="16"/>
        </w:rPr>
        <w:t>欧洲备库的补货触发可通过以下两种方式之一实现, 具体选择取决于需求稳定性、管理精细度和系统集成策略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3118"/>
        <w:gridCol w:w="3118"/>
      </w:tblGrid>
      <w:tr w:rsidR="00EB7BEF" w14:paraId="4F01023A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A1108E3" w14:textId="77777777" w:rsidR="00EB7BEF" w:rsidRDefault="00000000">
            <w:pPr>
              <w:jc w:val="center"/>
            </w:pPr>
            <w:r>
              <w:rPr>
                <w:sz w:val="20"/>
              </w:rPr>
              <w:t>Dimension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维度</w:t>
            </w:r>
          </w:p>
        </w:tc>
        <w:tc>
          <w:tcPr>
            <w:tcW w:w="3118" w:type="dxa"/>
          </w:tcPr>
          <w:p w14:paraId="2A8EE72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A: Safety Stock method (ROP)</w:t>
            </w:r>
            <w:r>
              <w:rPr>
                <w:sz w:val="20"/>
              </w:rPr>
              <w:br/>
              <w:t xml:space="preserve">A: </w:t>
            </w:r>
            <w:r>
              <w:rPr>
                <w:rFonts w:ascii="微软雅黑" w:hAnsi="微软雅黑"/>
                <w:sz w:val="16"/>
              </w:rPr>
              <w:t>安全库存法</w:t>
            </w:r>
            <w:r>
              <w:rPr>
                <w:sz w:val="20"/>
              </w:rPr>
              <w:t>(ROP)</w:t>
            </w:r>
          </w:p>
        </w:tc>
        <w:tc>
          <w:tcPr>
            <w:tcW w:w="3118" w:type="dxa"/>
          </w:tcPr>
          <w:p w14:paraId="4745775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B: Planned Independent Requirements (PIR)</w:t>
            </w:r>
            <w:r>
              <w:rPr>
                <w:sz w:val="20"/>
              </w:rPr>
              <w:br/>
              <w:t xml:space="preserve">B: </w:t>
            </w:r>
            <w:r>
              <w:rPr>
                <w:rFonts w:ascii="微软雅黑" w:hAnsi="微软雅黑"/>
                <w:sz w:val="16"/>
              </w:rPr>
              <w:t>计划独立需求法</w:t>
            </w:r>
            <w:r>
              <w:rPr>
                <w:sz w:val="20"/>
              </w:rPr>
              <w:t xml:space="preserve"> (PIR)</w:t>
            </w:r>
          </w:p>
        </w:tc>
      </w:tr>
      <w:tr w:rsidR="00EB7BEF" w14:paraId="18ED696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4BF43EF" w14:textId="77777777" w:rsidR="00EB7BEF" w:rsidRDefault="00000000">
            <w:r>
              <w:rPr>
                <w:sz w:val="20"/>
              </w:rPr>
              <w:t>Trigger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触发机制</w:t>
            </w:r>
          </w:p>
        </w:tc>
        <w:tc>
          <w:tcPr>
            <w:tcW w:w="3118" w:type="dxa"/>
          </w:tcPr>
          <w:p w14:paraId="689E11F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 ≤ reorder point No MRP auto-generated replenishment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</w:t>
            </w:r>
            <w:r>
              <w:rPr>
                <w:sz w:val="20"/>
              </w:rPr>
              <w:t xml:space="preserve"> ≤</w:t>
            </w:r>
            <w:r>
              <w:rPr>
                <w:rFonts w:ascii="微软雅黑" w:hAnsi="微软雅黑"/>
                <w:sz w:val="16"/>
              </w:rPr>
              <w:t>再订货点无</w:t>
            </w:r>
            <w:r>
              <w:rPr>
                <w:sz w:val="20"/>
              </w:rPr>
              <w:t>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自动生成</w:t>
            </w:r>
            <w:r>
              <w:br/>
            </w:r>
            <w:r>
              <w:rPr>
                <w:rFonts w:ascii="微软雅黑" w:hAnsi="微软雅黑"/>
                <w:sz w:val="16"/>
              </w:rPr>
              <w:t>补货</w:t>
            </w:r>
            <w:r>
              <w:t xml:space="preserve"> </w:t>
            </w:r>
            <w:r>
              <w:rPr>
                <w:sz w:val="20"/>
              </w:rPr>
              <w:t>PR</w:t>
            </w:r>
          </w:p>
        </w:tc>
        <w:tc>
          <w:tcPr>
            <w:tcW w:w="3118" w:type="dxa"/>
          </w:tcPr>
          <w:p w14:paraId="13254C5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Maintenance (MD61), independent demand by time grid expansion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维护</w:t>
            </w:r>
            <w:r>
              <w:t xml:space="preserve"> </w:t>
            </w:r>
            <w:r>
              <w:rPr>
                <w:sz w:val="20"/>
              </w:rPr>
              <w:t>PIR (MD61), MRP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按时间</w:t>
            </w:r>
            <w:r>
              <w:br/>
            </w:r>
            <w:r>
              <w:rPr>
                <w:rFonts w:ascii="微软雅黑" w:hAnsi="微软雅黑"/>
                <w:sz w:val="16"/>
              </w:rPr>
              <w:t>栅格展开独立需求</w:t>
            </w:r>
          </w:p>
        </w:tc>
      </w:tr>
      <w:tr w:rsidR="00EB7BEF" w14:paraId="31FF366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66F0CA03" w14:textId="77777777" w:rsidR="00EB7BEF" w:rsidRDefault="00000000">
            <w:r>
              <w:rPr>
                <w:sz w:val="20"/>
              </w:rPr>
              <w:t>Source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需求来源</w:t>
            </w:r>
          </w:p>
        </w:tc>
        <w:tc>
          <w:tcPr>
            <w:tcW w:w="3118" w:type="dxa"/>
          </w:tcPr>
          <w:p w14:paraId="3E82C72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Demand trends are predictable and seasonal</w:t>
            </w:r>
            <w:r>
              <w:rPr>
                <w:sz w:val="20"/>
              </w:rPr>
              <w:br/>
              <w:t>Obvious or planned stocking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基于历史消耗和提前期的自动计算</w:t>
            </w:r>
          </w:p>
        </w:tc>
        <w:tc>
          <w:tcPr>
            <w:tcW w:w="3118" w:type="dxa"/>
          </w:tcPr>
          <w:p w14:paraId="3A1E285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sales MD manual forecast (schedule)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</w:t>
            </w:r>
            <w:r>
              <w:rPr>
                <w:sz w:val="20"/>
              </w:rPr>
              <w:t>MD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手动预测</w:t>
            </w:r>
            <w:r>
              <w:rPr>
                <w:sz w:val="20"/>
              </w:rPr>
              <w:br/>
              <w:t>(MTS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计划表</w:t>
            </w:r>
            <w:r>
              <w:rPr>
                <w:sz w:val="20"/>
              </w:rPr>
              <w:t>)</w:t>
            </w:r>
          </w:p>
        </w:tc>
      </w:tr>
      <w:tr w:rsidR="00EB7BEF" w14:paraId="498BEF6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26D7C7BE" w14:textId="77777777" w:rsidR="00EB7BEF" w:rsidRDefault="00000000">
            <w:r>
              <w:rPr>
                <w:sz w:val="20"/>
              </w:rPr>
              <w:t>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适用条件</w:t>
            </w:r>
          </w:p>
        </w:tc>
        <w:tc>
          <w:tcPr>
            <w:tcW w:w="3118" w:type="dxa"/>
          </w:tcPr>
          <w:p w14:paraId="3F169D3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Accessories, general equipment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需求稳定、提前期恒定</w:t>
            </w:r>
          </w:p>
        </w:tc>
        <w:tc>
          <w:tcPr>
            <w:tcW w:w="3118" w:type="dxa"/>
          </w:tcPr>
          <w:p w14:paraId="61991A1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New model launches, promotions,</w:t>
            </w:r>
            <w:r>
              <w:rPr>
                <w:sz w:val="20"/>
              </w:rPr>
              <w:br/>
              <w:t>Seasonal stocking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需求趋势可预测、季节性</w:t>
            </w:r>
            <w:r>
              <w:rPr>
                <w:rFonts w:ascii="微软雅黑" w:hAnsi="微软雅黑"/>
                <w:sz w:val="16"/>
              </w:rPr>
              <w:br/>
              <w:t>明显或按计划备货</w:t>
            </w:r>
          </w:p>
        </w:tc>
      </w:tr>
      <w:tr w:rsidR="00EB7BEF" w14:paraId="0162417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86B2718" w14:textId="77777777" w:rsidR="00EB7BEF" w:rsidRDefault="00000000">
            <w:r>
              <w:rPr>
                <w:sz w:val="20"/>
              </w:rPr>
              <w:lastRenderedPageBreak/>
              <w:t>Parameters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参数维护</w:t>
            </w:r>
          </w:p>
        </w:tc>
        <w:tc>
          <w:tcPr>
            <w:tcW w:w="3118" w:type="dxa"/>
          </w:tcPr>
          <w:p w14:paraId="61C788C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Inventory: Safety stock + reorder point + replenishment lot size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安全库存 + 再订货点 + 补货批量</w:t>
            </w:r>
          </w:p>
        </w:tc>
        <w:tc>
          <w:tcPr>
            <w:tcW w:w="3118" w:type="dxa"/>
          </w:tcPr>
          <w:p w14:paraId="3ED80C7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Quantity + time grid (period</w:t>
            </w:r>
            <w:r>
              <w:rPr>
                <w:sz w:val="20"/>
              </w:rPr>
              <w:br/>
              <w:t>PIR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时间栅格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期间</w:t>
            </w:r>
          </w:p>
        </w:tc>
      </w:tr>
      <w:tr w:rsidR="00EB7BEF" w14:paraId="0BE5ECB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1753F3A" w14:textId="77777777" w:rsidR="00EB7BEF" w:rsidRDefault="00000000">
            <w:r>
              <w:rPr>
                <w:sz w:val="20"/>
              </w:rPr>
              <w:t>SAP Scope Item</w:t>
            </w:r>
          </w:p>
        </w:tc>
        <w:tc>
          <w:tcPr>
            <w:tcW w:w="3118" w:type="dxa"/>
          </w:tcPr>
          <w:p w14:paraId="7A07703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J44 MRP with ROP</w:t>
            </w:r>
          </w:p>
        </w:tc>
        <w:tc>
          <w:tcPr>
            <w:tcW w:w="3118" w:type="dxa"/>
          </w:tcPr>
          <w:p w14:paraId="0A697CD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BD9 Sell</w:t>
            </w:r>
            <w:r>
              <w:t xml:space="preserve"> </w:t>
            </w:r>
            <w:r>
              <w:rPr>
                <w:sz w:val="20"/>
              </w:rPr>
              <w:t>from</w:t>
            </w:r>
            <w:r>
              <w:t xml:space="preserve"> </w:t>
            </w:r>
            <w:r>
              <w:rPr>
                <w:sz w:val="20"/>
              </w:rPr>
              <w:t>Stock</w:t>
            </w:r>
            <w:r>
              <w:rPr>
                <w:sz w:val="20"/>
              </w:rPr>
              <w:br/>
              <w:t>+ PIR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规划</w:t>
            </w:r>
          </w:p>
        </w:tc>
      </w:tr>
      <w:tr w:rsidR="00EB7BEF" w14:paraId="40ACBA2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EB5ED76" w14:textId="77777777" w:rsidR="00EB7BEF" w:rsidRDefault="00000000">
            <w:r>
              <w:rPr>
                <w:sz w:val="20"/>
              </w:rPr>
              <w:t>Scenario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推荐场景</w:t>
            </w:r>
          </w:p>
        </w:tc>
        <w:tc>
          <w:tcPr>
            <w:tcW w:w="3118" w:type="dxa"/>
          </w:tcPr>
          <w:p w14:paraId="7463935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Parts, standard vehicle configuration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配件、常规整机配置</w:t>
            </w:r>
          </w:p>
        </w:tc>
        <w:tc>
          <w:tcPr>
            <w:tcW w:w="3118" w:type="dxa"/>
          </w:tcPr>
          <w:p w14:paraId="2B17874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New model launch, promotional campaigns,</w:t>
            </w:r>
            <w:r>
              <w:rPr>
                <w:sz w:val="20"/>
              </w:rPr>
              <w:br/>
              <w:t>seasonal stock replenishment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新车型上市、促销活动、</w:t>
            </w:r>
            <w:r>
              <w:rPr>
                <w:rFonts w:ascii="微软雅黑" w:hAnsi="微软雅黑"/>
                <w:sz w:val="16"/>
              </w:rPr>
              <w:br/>
              <w:t>季节性备货</w:t>
            </w:r>
          </w:p>
        </w:tc>
      </w:tr>
    </w:tbl>
    <w:p w14:paraId="3D6D64F2" w14:textId="77777777" w:rsidR="00EB7BEF" w:rsidRDefault="00000000">
      <w:r>
        <w:rPr>
          <w:sz w:val="20"/>
        </w:rPr>
        <w:t>Two methods can coexist: ROP for steady-moving items and PIR for seasonal/promotional stock. Both feed into MRP as demand sources.</w:t>
      </w:r>
    </w:p>
    <w:p w14:paraId="28C67367" w14:textId="77777777" w:rsidR="00EB7BEF" w:rsidRDefault="00000000">
      <w:r>
        <w:rPr>
          <w:rFonts w:ascii="微软雅黑" w:hAnsi="微软雅黑"/>
          <w:sz w:val="16"/>
        </w:rPr>
        <w:t>实际应用与</w:t>
      </w:r>
      <w:r>
        <w:t xml:space="preserve"> </w:t>
      </w:r>
      <w:r>
        <w:rPr>
          <w:rFonts w:ascii="微软雅黑" w:hAnsi="微软雅黑"/>
          <w:sz w:val="16"/>
        </w:rPr>
        <w:t>欧洲法人可根据物料特性同时使用两种方式</w:t>
      </w:r>
      <w:r>
        <w:t xml:space="preserve"> </w:t>
      </w:r>
      <w:r>
        <w:rPr>
          <w:rFonts w:ascii="微软雅黑" w:hAnsi="微软雅黑"/>
          <w:sz w:val="16"/>
        </w:rPr>
        <w:t>热门常备配置用</w:t>
      </w:r>
      <w:r>
        <w:rPr>
          <w:sz w:val="20"/>
        </w:rPr>
        <w:t>ROP</w:t>
      </w:r>
      <w:r>
        <w:t xml:space="preserve"> </w:t>
      </w:r>
      <w:r>
        <w:rPr>
          <w:rFonts w:ascii="微软雅黑" w:hAnsi="微软雅黑"/>
          <w:sz w:val="16"/>
        </w:rPr>
        <w:t>法自动补货</w:t>
      </w:r>
      <w:r>
        <w:t xml:space="preserve"> </w:t>
      </w:r>
      <w:r>
        <w:rPr>
          <w:rFonts w:ascii="微软雅黑" w:hAnsi="微软雅黑"/>
          <w:sz w:val="16"/>
        </w:rPr>
        <w:t>季节性或促销备货用</w:t>
      </w:r>
      <w:r>
        <w:rPr>
          <w:sz w:val="20"/>
        </w:rPr>
        <w:t>PIR</w:t>
      </w:r>
      <w:r>
        <w:t xml:space="preserve"> </w:t>
      </w:r>
      <w:r>
        <w:rPr>
          <w:rFonts w:ascii="微软雅黑" w:hAnsi="微软雅黑"/>
          <w:sz w:val="16"/>
        </w:rPr>
        <w:t>法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两种方式都可作与</w:t>
      </w:r>
      <w:r>
        <w:rPr>
          <w:sz w:val="20"/>
        </w:rPr>
        <w:t>MRP</w:t>
      </w:r>
      <w:r>
        <w:t xml:space="preserve"> </w:t>
      </w:r>
      <w:r>
        <w:rPr>
          <w:rFonts w:ascii="微软雅黑" w:hAnsi="微软雅黑"/>
          <w:sz w:val="16"/>
        </w:rPr>
        <w:t>的需求来源</w:t>
      </w:r>
      <w:r>
        <w:rPr>
          <w:sz w:val="20"/>
        </w:rPr>
        <w:t>。</w:t>
      </w:r>
    </w:p>
    <w:p w14:paraId="604607F0" w14:textId="77777777" w:rsidR="00EB7BEF" w:rsidRDefault="00000000">
      <w:pPr>
        <w:pStyle w:val="4"/>
      </w:pPr>
      <w:r>
        <w:rPr>
          <w:sz w:val="20"/>
        </w:rPr>
        <w:t>3.5.2.1 Method</w:t>
      </w:r>
      <w:r>
        <w:t xml:space="preserve"> </w:t>
      </w:r>
      <w:r>
        <w:rPr>
          <w:sz w:val="20"/>
        </w:rPr>
        <w:t>A: ROP</w:t>
      </w:r>
      <w:r>
        <w:t xml:space="preserve"> </w:t>
      </w:r>
      <w:r>
        <w:rPr>
          <w:sz w:val="20"/>
        </w:rPr>
        <w:t xml:space="preserve">Parameters / 3.5.2.1 </w:t>
      </w:r>
      <w:r>
        <w:rPr>
          <w:rFonts w:ascii="微软雅黑" w:hAnsi="微软雅黑"/>
          <w:sz w:val="16"/>
        </w:rPr>
        <w:t>方法</w:t>
      </w:r>
      <w:r>
        <w:t xml:space="preserve"> </w:t>
      </w:r>
      <w:r>
        <w:rPr>
          <w:sz w:val="20"/>
        </w:rPr>
        <w:t xml:space="preserve">A: </w:t>
      </w:r>
      <w:r>
        <w:rPr>
          <w:rFonts w:ascii="微软雅黑" w:hAnsi="微软雅黑"/>
          <w:sz w:val="16"/>
        </w:rPr>
        <w:t>安全库存法</w:t>
      </w:r>
      <w:r>
        <w:rPr>
          <w:sz w:val="20"/>
        </w:rPr>
        <w:t xml:space="preserve">(ROP) </w:t>
      </w:r>
      <w:r>
        <w:rPr>
          <w:rFonts w:ascii="微软雅黑" w:hAnsi="微软雅黑"/>
          <w:sz w:val="16"/>
        </w:rPr>
        <w:t>参数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4819"/>
        <w:gridCol w:w="2551"/>
      </w:tblGrid>
      <w:tr w:rsidR="00EB7BEF" w14:paraId="639A805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9AB7400" w14:textId="77777777" w:rsidR="00EB7BEF" w:rsidRDefault="00000000">
            <w:pPr>
              <w:jc w:val="center"/>
            </w:pPr>
            <w:r>
              <w:rPr>
                <w:sz w:val="20"/>
              </w:rPr>
              <w:t>Parameter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参数</w:t>
            </w:r>
          </w:p>
        </w:tc>
        <w:tc>
          <w:tcPr>
            <w:tcW w:w="4819" w:type="dxa"/>
          </w:tcPr>
          <w:p w14:paraId="418E20D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  <w:tc>
          <w:tcPr>
            <w:tcW w:w="2551" w:type="dxa"/>
          </w:tcPr>
          <w:p w14:paraId="048E568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Owner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维护责任</w:t>
            </w:r>
          </w:p>
        </w:tc>
      </w:tr>
      <w:tr w:rsidR="00EB7BEF" w14:paraId="3D49903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93B4B46" w14:textId="77777777" w:rsidR="00EB7BEF" w:rsidRDefault="00000000">
            <w:r>
              <w:rPr>
                <w:sz w:val="20"/>
              </w:rPr>
              <w:t>Safety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安全库存</w:t>
            </w:r>
          </w:p>
        </w:tc>
        <w:tc>
          <w:tcPr>
            <w:tcW w:w="4819" w:type="dxa"/>
          </w:tcPr>
          <w:p w14:paraId="32C38DF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Inventory: Minimum stock level to buffer demand fluctuation and supply uncertainty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应对需求波动和供应不确定性的最低库存量</w:t>
            </w:r>
          </w:p>
        </w:tc>
        <w:tc>
          <w:tcPr>
            <w:tcW w:w="2551" w:type="dxa"/>
          </w:tcPr>
          <w:p w14:paraId="1329951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Operations + Sales</w:t>
            </w:r>
            <w:r>
              <w:rPr>
                <w:sz w:val="20"/>
              </w:rPr>
              <w:br/>
              <w:t>(Periodic Review)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欧洲运营 + 销售</w:t>
            </w:r>
            <w:r>
              <w:rPr>
                <w:rFonts w:ascii="微软雅黑" w:hAnsi="微软雅黑"/>
                <w:sz w:val="16"/>
              </w:rPr>
              <w:br/>
              <w:t>(定期评审)</w:t>
            </w:r>
          </w:p>
        </w:tc>
      </w:tr>
      <w:tr w:rsidR="00EB7BEF" w14:paraId="3ADE73D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A2D4C71" w14:textId="77777777" w:rsidR="00EB7BEF" w:rsidRDefault="00000000">
            <w:r>
              <w:rPr>
                <w:sz w:val="20"/>
              </w:rPr>
              <w:t>Reorder Point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再订货点</w:t>
            </w:r>
          </w:p>
        </w:tc>
        <w:tc>
          <w:tcPr>
            <w:tcW w:w="4819" w:type="dxa"/>
          </w:tcPr>
          <w:p w14:paraId="46DA5E1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Inventory: Safety stock + expected demand within lead time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安全库存 + 提前期内的预计需求量</w:t>
            </w:r>
          </w:p>
        </w:tc>
        <w:tc>
          <w:tcPr>
            <w:tcW w:w="2551" w:type="dxa"/>
          </w:tcPr>
          <w:p w14:paraId="4257BC4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System: System auto-calculated</w:t>
            </w:r>
            <w:r>
              <w:rPr>
                <w:sz w:val="20"/>
              </w:rPr>
              <w:br/>
              <w:t>Manual review</w:t>
            </w:r>
            <w:r>
              <w:rPr>
                <w:sz w:val="20"/>
              </w:rPr>
              <w:br/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系统自动计算</w:t>
            </w:r>
            <w:r>
              <w:rPr>
                <w:rFonts w:ascii="微软雅黑" w:hAnsi="微软雅黑"/>
                <w:sz w:val="16"/>
              </w:rPr>
              <w:br/>
              <w:t>人工复核</w:t>
            </w:r>
          </w:p>
        </w:tc>
      </w:tr>
      <w:tr w:rsidR="00EB7BEF" w14:paraId="6333EB7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30ED19B" w14:textId="77777777" w:rsidR="00EB7BEF" w:rsidRDefault="00000000">
            <w:r>
              <w:rPr>
                <w:sz w:val="20"/>
              </w:rPr>
              <w:t>Lot Size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补货批量</w:t>
            </w:r>
          </w:p>
        </w:tc>
        <w:tc>
          <w:tcPr>
            <w:tcW w:w="4819" w:type="dxa"/>
          </w:tcPr>
          <w:p w14:paraId="6A8BDA4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Number of Orders per Replenishment (Full Container/Economy Batch)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每次补货的订单数量(整柜/经济批量)</w:t>
            </w:r>
          </w:p>
        </w:tc>
        <w:tc>
          <w:tcPr>
            <w:tcW w:w="2551" w:type="dxa"/>
          </w:tcPr>
          <w:p w14:paraId="1241039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Operations + Logistics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欧洲运营 + 物流</w:t>
            </w:r>
          </w:p>
        </w:tc>
      </w:tr>
      <w:tr w:rsidR="00EB7BEF" w14:paraId="20FCBB1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9DCD067" w14:textId="77777777" w:rsidR="00EB7BEF" w:rsidRDefault="00000000">
            <w:r>
              <w:rPr>
                <w:sz w:val="20"/>
              </w:rPr>
              <w:t>Lead Time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提前期</w:t>
            </w:r>
          </w:p>
        </w:tc>
        <w:tc>
          <w:tcPr>
            <w:tcW w:w="4819" w:type="dxa"/>
          </w:tcPr>
          <w:p w14:paraId="0733E4A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Total Number of Days a PO Arrives in Europe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件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发出到货物抵达欧洲的总天数</w:t>
            </w:r>
          </w:p>
        </w:tc>
        <w:tc>
          <w:tcPr>
            <w:tcW w:w="2551" w:type="dxa"/>
          </w:tcPr>
          <w:p w14:paraId="6CD776F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Digiwin: Based on historical data + Digiwin lead time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基于历史数据 + 鼎捷交期</w:t>
            </w:r>
          </w:p>
        </w:tc>
      </w:tr>
    </w:tbl>
    <w:p w14:paraId="1AA1A8CA" w14:textId="77777777" w:rsidR="00EB7BEF" w:rsidRDefault="00000000">
      <w:pPr>
        <w:pStyle w:val="4"/>
      </w:pPr>
      <w:r>
        <w:rPr>
          <w:sz w:val="20"/>
        </w:rPr>
        <w:t>3.5.2.2 Method</w:t>
      </w:r>
      <w:r>
        <w:t xml:space="preserve"> </w:t>
      </w:r>
      <w:r>
        <w:rPr>
          <w:sz w:val="20"/>
        </w:rPr>
        <w:t>B: Planned</w:t>
      </w:r>
      <w:r>
        <w:t xml:space="preserve"> </w:t>
      </w:r>
      <w:r>
        <w:rPr>
          <w:sz w:val="20"/>
        </w:rPr>
        <w:t>Independent</w:t>
      </w:r>
      <w:r>
        <w:t xml:space="preserve"> </w:t>
      </w:r>
      <w:r>
        <w:rPr>
          <w:sz w:val="20"/>
        </w:rPr>
        <w:t xml:space="preserve">Requirements / 3.5.2.2 </w:t>
      </w:r>
      <w:r>
        <w:rPr>
          <w:rFonts w:ascii="微软雅黑" w:hAnsi="微软雅黑"/>
          <w:sz w:val="16"/>
        </w:rPr>
        <w:t>方法</w:t>
      </w:r>
      <w:r>
        <w:t xml:space="preserve"> </w:t>
      </w:r>
      <w:r>
        <w:rPr>
          <w:sz w:val="20"/>
        </w:rPr>
        <w:t xml:space="preserve">B: </w:t>
      </w:r>
      <w:r>
        <w:rPr>
          <w:rFonts w:ascii="微软雅黑" w:hAnsi="微软雅黑"/>
          <w:sz w:val="16"/>
        </w:rPr>
        <w:t>计划独立需求</w:t>
      </w:r>
      <w:r>
        <w:rPr>
          <w:sz w:val="20"/>
        </w:rPr>
        <w:t xml:space="preserve">(PIR) </w:t>
      </w:r>
      <w:r>
        <w:rPr>
          <w:rFonts w:ascii="微软雅黑" w:hAnsi="微软雅黑"/>
          <w:sz w:val="16"/>
        </w:rPr>
        <w:t>维护流程</w:t>
      </w:r>
    </w:p>
    <w:p w14:paraId="46D4FB8A" w14:textId="77777777" w:rsidR="00EB7BEF" w:rsidRDefault="00000000">
      <w:r>
        <w:rPr>
          <w:rFonts w:ascii="微软雅黑" w:hAnsi="微软雅黑"/>
          <w:sz w:val="16"/>
        </w:rPr>
        <w:t>欧洲销售</w:t>
      </w:r>
      <w:r>
        <w:rPr>
          <w:sz w:val="20"/>
        </w:rPr>
        <w:t>MD</w:t>
      </w:r>
      <w:r>
        <w:t xml:space="preserve"> </w:t>
      </w:r>
      <w:r>
        <w:rPr>
          <w:rFonts w:ascii="微软雅黑" w:hAnsi="微软雅黑"/>
          <w:sz w:val="16"/>
        </w:rPr>
        <w:t>每月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每周在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中维护</w:t>
      </w:r>
      <w:r>
        <w:rPr>
          <w:sz w:val="20"/>
        </w:rPr>
        <w:t xml:space="preserve">PIR (MD61), </w:t>
      </w:r>
      <w:r>
        <w:rPr>
          <w:rFonts w:ascii="微软雅黑" w:hAnsi="微软雅黑"/>
          <w:sz w:val="16"/>
        </w:rPr>
        <w:t>指定未来</w:t>
      </w:r>
      <w:r>
        <w:t xml:space="preserve"> </w:t>
      </w:r>
      <w:r>
        <w:rPr>
          <w:sz w:val="20"/>
        </w:rPr>
        <w:t>N</w:t>
      </w:r>
      <w:r>
        <w:t xml:space="preserve"> </w:t>
      </w:r>
      <w:r>
        <w:rPr>
          <w:rFonts w:ascii="微软雅黑" w:hAnsi="微软雅黑"/>
          <w:sz w:val="16"/>
        </w:rPr>
        <w:t>个月的各实例化物料需求预测数量</w:t>
      </w:r>
    </w:p>
    <w:p w14:paraId="73C2B2C6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步骤</w:t>
      </w:r>
      <w:r>
        <w:t xml:space="preserve"> </w:t>
      </w:r>
      <w:r>
        <w:rPr>
          <w:sz w:val="20"/>
        </w:rPr>
        <w:t xml:space="preserve">i: </w:t>
      </w:r>
      <w:r>
        <w:rPr>
          <w:rFonts w:ascii="微软雅黑" w:hAnsi="微软雅黑"/>
          <w:sz w:val="16"/>
        </w:rPr>
        <w:t>欧洲销售根据市场预测创建</w:t>
      </w:r>
      <w:r>
        <w:rPr>
          <w:sz w:val="20"/>
        </w:rPr>
        <w:t xml:space="preserve">PIR (MD61, </w:t>
      </w:r>
      <w:r>
        <w:rPr>
          <w:rFonts w:ascii="微软雅黑" w:hAnsi="微软雅黑"/>
          <w:sz w:val="16"/>
        </w:rPr>
        <w:t>版本</w:t>
      </w:r>
      <w:r>
        <w:rPr>
          <w:sz w:val="20"/>
        </w:rPr>
        <w:t xml:space="preserve"> 00)</w:t>
      </w:r>
    </w:p>
    <w:p w14:paraId="0F51476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lastRenderedPageBreak/>
        <w:t>步骤</w:t>
      </w:r>
      <w:r>
        <w:t xml:space="preserve"> </w:t>
      </w:r>
      <w:r>
        <w:rPr>
          <w:sz w:val="20"/>
        </w:rPr>
        <w:t>ii: MRP</w:t>
      </w:r>
      <w:r>
        <w:t xml:space="preserve"> </w:t>
      </w:r>
      <w:r>
        <w:rPr>
          <w:rFonts w:ascii="微软雅黑" w:hAnsi="微软雅黑"/>
          <w:sz w:val="16"/>
        </w:rPr>
        <w:t>运行后将</w:t>
      </w:r>
      <w:r>
        <w:t xml:space="preserve"> </w:t>
      </w:r>
      <w:r>
        <w:rPr>
          <w:sz w:val="20"/>
        </w:rPr>
        <w:t>PIR</w:t>
      </w:r>
      <w:r>
        <w:t xml:space="preserve"> </w:t>
      </w:r>
      <w:r>
        <w:rPr>
          <w:rFonts w:ascii="微软雅黑" w:hAnsi="微软雅黑"/>
          <w:sz w:val="16"/>
        </w:rPr>
        <w:t>转化为采购需求</w:t>
      </w:r>
      <w:r>
        <w:rPr>
          <w:sz w:val="20"/>
        </w:rPr>
        <w:t>(PR)</w:t>
      </w:r>
    </w:p>
    <w:p w14:paraId="3C2BE1A7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步骤</w:t>
      </w:r>
      <w:r>
        <w:t xml:space="preserve"> </w:t>
      </w:r>
      <w:r>
        <w:rPr>
          <w:sz w:val="20"/>
        </w:rPr>
        <w:t xml:space="preserve">iii: </w:t>
      </w:r>
      <w:r>
        <w:rPr>
          <w:rFonts w:ascii="微软雅黑" w:hAnsi="微软雅黑"/>
          <w:sz w:val="16"/>
        </w:rPr>
        <w:t>采购员将</w:t>
      </w:r>
      <w:r>
        <w:t xml:space="preserve"> </w:t>
      </w:r>
      <w:r>
        <w:rPr>
          <w:sz w:val="20"/>
        </w:rPr>
        <w:t>PR</w:t>
      </w:r>
      <w:r>
        <w:t xml:space="preserve"> </w:t>
      </w:r>
      <w:r>
        <w:rPr>
          <w:rFonts w:ascii="微软雅黑" w:hAnsi="微软雅黑"/>
          <w:sz w:val="16"/>
        </w:rPr>
        <w:t>转为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发至中国鼎捷</w:t>
      </w:r>
    </w:p>
    <w:p w14:paraId="7A7C8AD9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步骤</w:t>
      </w:r>
      <w:r>
        <w:t xml:space="preserve"> </w:t>
      </w:r>
      <w:r>
        <w:rPr>
          <w:sz w:val="20"/>
        </w:rPr>
        <w:t xml:space="preserve">iv: </w:t>
      </w:r>
      <w:r>
        <w:rPr>
          <w:rFonts w:ascii="微软雅黑" w:hAnsi="微软雅黑"/>
          <w:sz w:val="16"/>
        </w:rPr>
        <w:t>实际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录入后消耗</w:t>
      </w:r>
      <w:r>
        <w:rPr>
          <w:sz w:val="20"/>
        </w:rPr>
        <w:t>PIR (</w:t>
      </w:r>
      <w:r>
        <w:rPr>
          <w:rFonts w:ascii="微软雅黑" w:hAnsi="微软雅黑"/>
          <w:sz w:val="16"/>
        </w:rPr>
        <w:t>需求减少</w:t>
      </w:r>
      <w:r>
        <w:rPr>
          <w:sz w:val="20"/>
        </w:rPr>
        <w:t>, SO</w:t>
      </w:r>
      <w:r>
        <w:t xml:space="preserve"> </w:t>
      </w:r>
      <w:r>
        <w:rPr>
          <w:rFonts w:ascii="微软雅黑" w:hAnsi="微软雅黑"/>
          <w:sz w:val="16"/>
        </w:rPr>
        <w:t>超出</w:t>
      </w:r>
      <w:r>
        <w:t xml:space="preserve"> </w:t>
      </w:r>
      <w:r>
        <w:rPr>
          <w:sz w:val="20"/>
        </w:rPr>
        <w:t>PIR</w:t>
      </w:r>
      <w:r>
        <w:t xml:space="preserve"> </w:t>
      </w:r>
      <w:r>
        <w:rPr>
          <w:rFonts w:ascii="微软雅黑" w:hAnsi="微软雅黑"/>
          <w:sz w:val="16"/>
        </w:rPr>
        <w:t>则自动触发</w:t>
      </w:r>
      <w:r>
        <w:rPr>
          <w:sz w:val="20"/>
        </w:rPr>
        <w:t>MTO</w:t>
      </w:r>
    </w:p>
    <w:p w14:paraId="16E7961A" w14:textId="77777777" w:rsidR="00EB7BEF" w:rsidRDefault="00000000">
      <w:pPr>
        <w:pStyle w:val="31"/>
      </w:pPr>
      <w:bookmarkStart w:id="32" w:name="_Toc235046802"/>
      <w:r>
        <w:rPr>
          <w:sz w:val="20"/>
        </w:rPr>
        <w:t>3.5.3 Dynamic</w:t>
      </w:r>
      <w:r>
        <w:t xml:space="preserve"> </w:t>
      </w:r>
      <w:r>
        <w:rPr>
          <w:sz w:val="20"/>
        </w:rPr>
        <w:t>Stocking</w:t>
      </w:r>
      <w:r>
        <w:t xml:space="preserve"> </w:t>
      </w:r>
      <w:r>
        <w:rPr>
          <w:sz w:val="20"/>
        </w:rPr>
        <w:t xml:space="preserve">Management / 3.5.3 </w:t>
      </w:r>
      <w:r>
        <w:rPr>
          <w:rFonts w:ascii="微软雅黑" w:hAnsi="微软雅黑"/>
          <w:sz w:val="16"/>
        </w:rPr>
        <w:t>备库动态管理</w:t>
      </w:r>
      <w:bookmarkEnd w:id="32"/>
    </w:p>
    <w:p w14:paraId="4D76333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每月: 分析各实例化物料的销售速度 (月均销量)</w:t>
      </w:r>
    </w:p>
    <w:p w14:paraId="4A98BC8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每季: 评审备库清单, 新增热门配置、淘汰滞销配置</w:t>
      </w:r>
    </w:p>
    <w:p w14:paraId="608522D7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按需: 新车型上市/ 促销活动前主动备货</w:t>
      </w:r>
    </w:p>
    <w:p w14:paraId="647D584F" w14:textId="77777777" w:rsidR="00EB7BEF" w:rsidRDefault="00EB7BEF"/>
    <w:p w14:paraId="37B1C982" w14:textId="77777777" w:rsidR="00EB7BEF" w:rsidRDefault="00000000">
      <w:pPr>
        <w:pStyle w:val="21"/>
      </w:pPr>
      <w:bookmarkStart w:id="33" w:name="_Toc235046803"/>
      <w:r>
        <w:rPr>
          <w:sz w:val="20"/>
        </w:rPr>
        <w:t>3.6 Warehouse</w:t>
      </w:r>
      <w:r>
        <w:t xml:space="preserve"> </w:t>
      </w:r>
      <w:r>
        <w:rPr>
          <w:sz w:val="20"/>
        </w:rPr>
        <w:t>Retrofit</w:t>
      </w:r>
      <w:r>
        <w:t xml:space="preserve"> </w:t>
      </w:r>
      <w:r>
        <w:rPr>
          <w:sz w:val="20"/>
        </w:rPr>
        <w:t>Solution (No</w:t>
      </w:r>
      <w:r>
        <w:t xml:space="preserve"> </w:t>
      </w:r>
      <w:r>
        <w:rPr>
          <w:sz w:val="20"/>
        </w:rPr>
        <w:t>PP, No</w:t>
      </w:r>
      <w:r>
        <w:t xml:space="preserve"> </w:t>
      </w:r>
      <w:r>
        <w:rPr>
          <w:sz w:val="20"/>
        </w:rPr>
        <w:t xml:space="preserve">Project) / 3.6 </w:t>
      </w:r>
      <w:r>
        <w:rPr>
          <w:rFonts w:ascii="微软雅黑" w:hAnsi="微软雅黑"/>
          <w:sz w:val="16"/>
        </w:rPr>
        <w:t>欧洲仓库改装解决方案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无</w:t>
      </w:r>
      <w:r>
        <w:t xml:space="preserve"> </w:t>
      </w:r>
      <w:r>
        <w:rPr>
          <w:sz w:val="20"/>
        </w:rPr>
        <w:t>PP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无项目</w:t>
      </w:r>
      <w:r>
        <w:rPr>
          <w:sz w:val="20"/>
        </w:rPr>
        <w:t>)</w:t>
      </w:r>
      <w:bookmarkEnd w:id="33"/>
    </w:p>
    <w:p w14:paraId="3A8C4EE7" w14:textId="77777777" w:rsidR="00EB7BEF" w:rsidRDefault="00000000">
      <w:r>
        <w:rPr>
          <w:b/>
          <w:sz w:val="20"/>
        </w:rPr>
        <w:t>Scenario</w:t>
      </w:r>
      <w:r>
        <w:rPr>
          <w:sz w:val="20"/>
        </w:rPr>
        <w:t xml:space="preserve">: / </w:t>
      </w:r>
      <w:r>
        <w:rPr>
          <w:rFonts w:ascii="微软雅黑" w:hAnsi="微软雅黑"/>
          <w:sz w:val="16"/>
        </w:rPr>
        <w:t>场景说明</w:t>
      </w:r>
    </w:p>
    <w:p w14:paraId="33BBC31E" w14:textId="77777777" w:rsidR="00EB7BEF" w:rsidRDefault="00000000">
      <w:r>
        <w:rPr>
          <w:sz w:val="20"/>
        </w:rPr>
        <w:t>European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may</w:t>
      </w:r>
      <w:r>
        <w:t xml:space="preserve"> </w:t>
      </w:r>
      <w:r>
        <w:rPr>
          <w:sz w:val="20"/>
        </w:rPr>
        <w:t>receive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requests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hardware</w:t>
      </w:r>
      <w:r>
        <w:t xml:space="preserve"> </w:t>
      </w:r>
      <w:r>
        <w:rPr>
          <w:sz w:val="20"/>
        </w:rPr>
        <w:t>retrofitting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stocked</w:t>
      </w:r>
      <w:r>
        <w:t xml:space="preserve"> </w:t>
      </w:r>
      <w:r>
        <w:rPr>
          <w:sz w:val="20"/>
        </w:rPr>
        <w:t>vehicles (add/replace</w:t>
      </w:r>
      <w:r>
        <w:t xml:space="preserve"> </w:t>
      </w:r>
      <w:r>
        <w:rPr>
          <w:sz w:val="20"/>
        </w:rPr>
        <w:t>attachments, battery, mast, etc.). The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code</w:t>
      </w:r>
      <w:r>
        <w:t xml:space="preserve"> </w:t>
      </w:r>
      <w:r>
        <w:rPr>
          <w:sz w:val="20"/>
        </w:rPr>
        <w:t>changes</w:t>
      </w:r>
      <w:r>
        <w:t xml:space="preserve"> </w:t>
      </w:r>
      <w:r>
        <w:rPr>
          <w:sz w:val="20"/>
        </w:rPr>
        <w:t>after</w:t>
      </w:r>
      <w:r>
        <w:t xml:space="preserve"> </w:t>
      </w:r>
      <w:r>
        <w:rPr>
          <w:sz w:val="20"/>
        </w:rPr>
        <w:t>retrofit (e.g. EFL183_T4500 EFL183_T4800), with</w:t>
      </w:r>
      <w:r>
        <w:t xml:space="preserve"> </w:t>
      </w:r>
      <w:r>
        <w:rPr>
          <w:sz w:val="20"/>
        </w:rPr>
        <w:t>separate</w:t>
      </w:r>
      <w:r>
        <w:t xml:space="preserve"> </w:t>
      </w:r>
      <w:r>
        <w:rPr>
          <w:sz w:val="20"/>
        </w:rPr>
        <w:t>codes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pre- and</w:t>
      </w:r>
      <w:r>
        <w:t xml:space="preserve"> </w:t>
      </w:r>
      <w:r>
        <w:rPr>
          <w:sz w:val="20"/>
        </w:rPr>
        <w:t>post-retrofit</w:t>
      </w:r>
      <w:r>
        <w:t xml:space="preserve"> </w:t>
      </w:r>
      <w:r>
        <w:rPr>
          <w:sz w:val="20"/>
        </w:rPr>
        <w:t>products. Retrofit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performed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staff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warehouse; cost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included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price, not</w:t>
      </w:r>
      <w:r>
        <w:t xml:space="preserve"> </w:t>
      </w:r>
      <w:r>
        <w:rPr>
          <w:sz w:val="20"/>
        </w:rPr>
        <w:t>charged</w:t>
      </w:r>
      <w:r>
        <w:t xml:space="preserve"> </w:t>
      </w:r>
      <w:r>
        <w:rPr>
          <w:sz w:val="20"/>
        </w:rPr>
        <w:t>separately.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欧洲仓库可能收到客户需求</w:t>
      </w:r>
      <w:r>
        <w:t xml:space="preserve"> </w:t>
      </w:r>
      <w:r>
        <w:rPr>
          <w:rFonts w:ascii="微软雅黑" w:hAnsi="微软雅黑"/>
          <w:sz w:val="16"/>
        </w:rPr>
        <w:t>对已库存的车辆进行硬件改装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加装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更换属具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更换电池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更换门架等</w:t>
      </w:r>
      <w:r>
        <w:rPr>
          <w:sz w:val="20"/>
        </w:rPr>
        <w:t>)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改装后产品料号改变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如</w:t>
      </w:r>
      <w:r>
        <w:t xml:space="preserve"> </w:t>
      </w:r>
      <w:r>
        <w:rPr>
          <w:sz w:val="20"/>
        </w:rPr>
        <w:t>EFL183_T4500 →EFL183_T4800),</w:t>
      </w:r>
      <w:r>
        <w:rPr>
          <w:rFonts w:ascii="微软雅黑" w:hAnsi="微软雅黑"/>
          <w:sz w:val="16"/>
        </w:rPr>
        <w:t>改装前旧产品与改装后新产品各有独立物料编码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改装在欧洲仓库由仓库人员操作</w:t>
      </w:r>
      <w:r>
        <w:t xml:space="preserve"> </w:t>
      </w:r>
      <w:r>
        <w:rPr>
          <w:rFonts w:ascii="微软雅黑" w:hAnsi="微软雅黑"/>
          <w:sz w:val="16"/>
        </w:rPr>
        <w:t>改装费用含在整机价格与</w:t>
      </w:r>
      <w:r>
        <w:t xml:space="preserve"> </w:t>
      </w:r>
      <w:r>
        <w:rPr>
          <w:rFonts w:ascii="微软雅黑" w:hAnsi="微软雅黑"/>
          <w:sz w:val="16"/>
        </w:rPr>
        <w:t>不单独计费</w:t>
      </w:r>
      <w:r>
        <w:rPr>
          <w:sz w:val="20"/>
        </w:rPr>
        <w:t>。</w:t>
      </w:r>
    </w:p>
    <w:p w14:paraId="45392F83" w14:textId="77777777" w:rsidR="00EB7BEF" w:rsidRDefault="00000000">
      <w:r>
        <w:rPr>
          <w:b/>
          <w:sz w:val="20"/>
        </w:rPr>
        <w:t>Material</w:t>
      </w:r>
      <w:r>
        <w:t xml:space="preserve"> </w:t>
      </w:r>
      <w:r>
        <w:rPr>
          <w:sz w:val="20"/>
        </w:rPr>
        <w:t>Flow</w:t>
      </w:r>
      <w:r>
        <w:t xml:space="preserve"> </w:t>
      </w:r>
      <w:r>
        <w:rPr>
          <w:sz w:val="20"/>
        </w:rPr>
        <w:t xml:space="preserve">Overview: / </w:t>
      </w:r>
      <w:r>
        <w:rPr>
          <w:rFonts w:ascii="微软雅黑" w:hAnsi="微软雅黑"/>
          <w:sz w:val="16"/>
        </w:rPr>
        <w:t>物料流概见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使用</w:t>
      </w:r>
      <w:r>
        <w:rPr>
          <w:sz w:val="20"/>
        </w:rPr>
        <w:t xml:space="preserve"> 231/232)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1984"/>
        <w:gridCol w:w="2551"/>
        <w:gridCol w:w="2551"/>
      </w:tblGrid>
      <w:tr w:rsidR="00EB7BEF" w14:paraId="4B6B6B21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DE097B8" w14:textId="77777777" w:rsidR="00EB7BEF" w:rsidRDefault="00000000">
            <w:pPr>
              <w:jc w:val="center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1417" w:type="dxa"/>
          </w:tcPr>
          <w:p w14:paraId="6C29539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Operation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操作</w:t>
            </w:r>
          </w:p>
        </w:tc>
        <w:tc>
          <w:tcPr>
            <w:tcW w:w="1984" w:type="dxa"/>
          </w:tcPr>
          <w:p w14:paraId="0878E1B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Movement Type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移动类型</w:t>
            </w:r>
          </w:p>
        </w:tc>
        <w:tc>
          <w:tcPr>
            <w:tcW w:w="2551" w:type="dxa"/>
          </w:tcPr>
          <w:p w14:paraId="2076CCF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物料</w:t>
            </w:r>
          </w:p>
        </w:tc>
        <w:tc>
          <w:tcPr>
            <w:tcW w:w="1417" w:type="dxa"/>
          </w:tcPr>
          <w:p w14:paraId="08A20A2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7458B67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2F9B457" w14:textId="77777777" w:rsidR="00EB7BEF" w:rsidRDefault="00000000">
            <w:r>
              <w:rPr>
                <w:sz w:val="20"/>
              </w:rPr>
              <w:t>①</w:t>
            </w:r>
          </w:p>
        </w:tc>
        <w:tc>
          <w:tcPr>
            <w:tcW w:w="2835" w:type="dxa"/>
          </w:tcPr>
          <w:p w14:paraId="7088684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231 Consumption of Old Vehicles Issued to Retrofit Sales Orders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231 消耗 旧车辆发料至改装销售订单</w:t>
            </w:r>
          </w:p>
        </w:tc>
        <w:tc>
          <w:tcPr>
            <w:tcW w:w="1417" w:type="dxa"/>
          </w:tcPr>
          <w:p w14:paraId="3C14B98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231</w:t>
            </w:r>
          </w:p>
        </w:tc>
        <w:tc>
          <w:tcPr>
            <w:tcW w:w="1984" w:type="dxa"/>
          </w:tcPr>
          <w:p w14:paraId="021DDB7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无</w:t>
            </w:r>
            <w:r>
              <w:rPr>
                <w:sz w:val="20"/>
              </w:rPr>
              <w:t>FERT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如</w:t>
            </w:r>
            <w:r>
              <w:rPr>
                <w:sz w:val="20"/>
              </w:rPr>
              <w:t>EFL183_T4500)</w:t>
            </w:r>
          </w:p>
        </w:tc>
        <w:tc>
          <w:tcPr>
            <w:tcW w:w="2551" w:type="dxa"/>
          </w:tcPr>
          <w:p w14:paraId="4E78336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MM-level manual GI: old vehicle (e.g., EFL183_T4500) consumed from unrestricted stock to modification SO line item, cost directly collected.</w:t>
            </w:r>
            <w:r>
              <w:rPr>
                <w:sz w:val="20"/>
              </w:rPr>
              <w:br/>
              <w:t>MM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层手工发货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旧车辆</w:t>
            </w:r>
            <w:r>
              <w:rPr>
                <w:sz w:val="20"/>
              </w:rPr>
              <w:t>（</w:t>
            </w:r>
            <w:r>
              <w:rPr>
                <w:rFonts w:ascii="微软雅黑" w:hAnsi="微软雅黑"/>
                <w:sz w:val="16"/>
              </w:rPr>
              <w:t>如</w:t>
            </w:r>
            <w:r>
              <w:t xml:space="preserve"> </w:t>
            </w:r>
            <w:r>
              <w:rPr>
                <w:sz w:val="20"/>
              </w:rPr>
              <w:t>EFL183_T4500</w:t>
            </w:r>
            <w:r>
              <w:rPr>
                <w:sz w:val="20"/>
              </w:rPr>
              <w:t>）</w:t>
            </w:r>
            <w:r>
              <w:rPr>
                <w:rFonts w:ascii="微软雅黑" w:hAnsi="微软雅黑"/>
                <w:sz w:val="16"/>
              </w:rPr>
              <w:t>从非限制库存消耗至改装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行项目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成本直接归集</w:t>
            </w:r>
            <w:r>
              <w:rPr>
                <w:sz w:val="20"/>
              </w:rPr>
              <w:t>。</w:t>
            </w:r>
          </w:p>
        </w:tc>
      </w:tr>
      <w:tr w:rsidR="00EB7BEF" w14:paraId="715FDD3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A5D8925" w14:textId="77777777" w:rsidR="00EB7BEF" w:rsidRDefault="00000000">
            <w:r>
              <w:rPr>
                <w:sz w:val="20"/>
              </w:rPr>
              <w:t>②</w:t>
            </w:r>
          </w:p>
        </w:tc>
        <w:tc>
          <w:tcPr>
            <w:tcW w:w="2835" w:type="dxa"/>
          </w:tcPr>
          <w:p w14:paraId="4162F8A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231 Consumption of Retrofitted Parts Issued to Retrofit Sales Orders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231 消耗 改装件发料至改装销售订单</w:t>
            </w:r>
          </w:p>
        </w:tc>
        <w:tc>
          <w:tcPr>
            <w:tcW w:w="1417" w:type="dxa"/>
          </w:tcPr>
          <w:p w14:paraId="0CEAF37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231</w:t>
            </w:r>
          </w:p>
        </w:tc>
        <w:tc>
          <w:tcPr>
            <w:tcW w:w="1984" w:type="dxa"/>
          </w:tcPr>
          <w:p w14:paraId="2C8A13C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Retrofitted Parts</w:t>
            </w:r>
            <w:r>
              <w:rPr>
                <w:sz w:val="20"/>
              </w:rPr>
              <w:br/>
              <w:t>(e.g. new door frame assembly) |||| Warehouse personnel perform retrofit operations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改装件</w:t>
            </w:r>
            <w:r>
              <w:rPr>
                <w:rFonts w:ascii="微软雅黑" w:hAnsi="微软雅黑"/>
                <w:sz w:val="16"/>
              </w:rPr>
              <w:br/>
              <w:t>(如新门架总成)</w:t>
            </w:r>
          </w:p>
        </w:tc>
        <w:tc>
          <w:tcPr>
            <w:tcW w:w="2551" w:type="dxa"/>
          </w:tcPr>
          <w:p w14:paraId="4825E8C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Cost: Modification parts (e.g. new mast assembly) consumed from unrestricted stock to same modification SO line item, cost directly collected.</w:t>
            </w:r>
            <w:r>
              <w:rPr>
                <w:sz w:val="20"/>
              </w:rPr>
              <w:br/>
              <w:t>Cost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改装件</w:t>
            </w:r>
            <w:r>
              <w:rPr>
                <w:sz w:val="20"/>
              </w:rPr>
              <w:t>（</w:t>
            </w:r>
            <w:r>
              <w:rPr>
                <w:rFonts w:ascii="微软雅黑" w:hAnsi="微软雅黑"/>
                <w:sz w:val="16"/>
              </w:rPr>
              <w:t>如新门架总成</w:t>
            </w:r>
            <w:r>
              <w:rPr>
                <w:sz w:val="20"/>
              </w:rPr>
              <w:t>）</w:t>
            </w:r>
            <w:r>
              <w:rPr>
                <w:rFonts w:ascii="微软雅黑" w:hAnsi="微软雅黑"/>
                <w:sz w:val="16"/>
              </w:rPr>
              <w:t>从非限制库存消耗至同一改装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行项</w:t>
            </w:r>
            <w:r>
              <w:rPr>
                <w:rFonts w:ascii="微软雅黑" w:hAnsi="微软雅黑"/>
                <w:sz w:val="16"/>
              </w:rPr>
              <w:lastRenderedPageBreak/>
              <w:t>目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成本直接归集</w:t>
            </w:r>
            <w:r>
              <w:rPr>
                <w:sz w:val="20"/>
              </w:rPr>
              <w:t>。</w:t>
            </w:r>
          </w:p>
        </w:tc>
      </w:tr>
      <w:tr w:rsidR="00EB7BEF" w14:paraId="0369D04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5B5F59A" w14:textId="77777777" w:rsidR="00EB7BEF" w:rsidRDefault="00000000">
            <w:r>
              <w:rPr>
                <w:sz w:val="20"/>
              </w:rPr>
              <w:lastRenderedPageBreak/>
              <w:t>③</w:t>
            </w:r>
          </w:p>
        </w:tc>
        <w:tc>
          <w:tcPr>
            <w:tcW w:w="2835" w:type="dxa"/>
          </w:tcPr>
          <w:p w14:paraId="309BC30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232 Receipt: unrestricted warehouse where new vehicles receive revenue from sales orders |||| Removal of old parts and return them to warehouse through 311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仓库人员执行改装作业</w:t>
            </w:r>
          </w:p>
        </w:tc>
        <w:tc>
          <w:tcPr>
            <w:tcW w:w="1417" w:type="dxa"/>
          </w:tcPr>
          <w:p w14:paraId="6295B23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1984" w:type="dxa"/>
          </w:tcPr>
          <w:p w14:paraId="23E2DD8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2551" w:type="dxa"/>
          </w:tcPr>
          <w:p w14:paraId="5159F71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System: Warehouse staff performs physical modification: dismantle old parts, install new parts, commissioning and functional verification. No system operations in this step.</w:t>
            </w:r>
            <w:r>
              <w:rPr>
                <w:sz w:val="20"/>
              </w:rPr>
              <w:br/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仓库人员执行物理改装：拆卸旧件、安装新件、调试和功能验证。此步骤无系统操作。</w:t>
            </w:r>
          </w:p>
        </w:tc>
      </w:tr>
      <w:tr w:rsidR="00EB7BEF" w14:paraId="5975FAB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D68FFBB" w14:textId="77777777" w:rsidR="00EB7BEF" w:rsidRDefault="00000000">
            <w:r>
              <w:rPr>
                <w:sz w:val="20"/>
              </w:rPr>
              <w:t>④</w:t>
            </w:r>
          </w:p>
        </w:tc>
        <w:tc>
          <w:tcPr>
            <w:tcW w:w="2835" w:type="dxa"/>
          </w:tcPr>
          <w:p w14:paraId="10274FA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F2 (standard invoice)</w:t>
            </w:r>
            <w:r>
              <w:rPr>
                <w:sz w:val="20"/>
              </w:rPr>
              <w:br/>
              <w:t>232 GR: New vehicle received back from sales order to unrestricted stock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232 收货: 新车辆从销售订单回收入非限制库</w:t>
            </w:r>
          </w:p>
        </w:tc>
        <w:tc>
          <w:tcPr>
            <w:tcW w:w="1417" w:type="dxa"/>
          </w:tcPr>
          <w:p w14:paraId="4F284FC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232</w:t>
            </w:r>
          </w:p>
        </w:tc>
        <w:tc>
          <w:tcPr>
            <w:tcW w:w="1984" w:type="dxa"/>
          </w:tcPr>
          <w:p w14:paraId="588A4EE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新</w:t>
            </w:r>
            <w:r>
              <w:rPr>
                <w:sz w:val="20"/>
              </w:rPr>
              <w:t>FERT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如</w:t>
            </w:r>
            <w:r>
              <w:rPr>
                <w:sz w:val="20"/>
              </w:rPr>
              <w:t>EFL183_T4800)</w:t>
            </w:r>
          </w:p>
        </w:tc>
        <w:tc>
          <w:tcPr>
            <w:tcW w:w="2551" w:type="dxa"/>
          </w:tcPr>
          <w:p w14:paraId="4D01CF2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Modification complete. 232 transfers new vehicle (new FERT, e.g. EFL183_T4800) from SO stock back to unrestricted stock, posted at moving average price.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改装完成</w:t>
            </w:r>
            <w:r>
              <w:rPr>
                <w:sz w:val="20"/>
              </w:rPr>
              <w:t>，</w:t>
            </w:r>
            <w:r>
              <w:rPr>
                <w:sz w:val="20"/>
              </w:rPr>
              <w:t xml:space="preserve">232 </w:t>
            </w:r>
            <w:r>
              <w:rPr>
                <w:rFonts w:ascii="微软雅黑" w:hAnsi="微软雅黑"/>
                <w:sz w:val="16"/>
              </w:rPr>
              <w:t>将新车辆</w:t>
            </w:r>
            <w:r>
              <w:rPr>
                <w:sz w:val="20"/>
              </w:rPr>
              <w:t>（</w:t>
            </w:r>
            <w:r>
              <w:rPr>
                <w:rFonts w:ascii="微软雅黑" w:hAnsi="微软雅黑"/>
                <w:sz w:val="16"/>
              </w:rPr>
              <w:t>新</w:t>
            </w:r>
            <w:r>
              <w:t xml:space="preserve"> </w:t>
            </w:r>
            <w:r>
              <w:rPr>
                <w:sz w:val="20"/>
              </w:rPr>
              <w:t>FERT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如</w:t>
            </w:r>
            <w:r>
              <w:t xml:space="preserve"> </w:t>
            </w:r>
            <w:r>
              <w:rPr>
                <w:sz w:val="20"/>
              </w:rPr>
              <w:t>EFL183_T4800</w:t>
            </w:r>
            <w:r>
              <w:rPr>
                <w:sz w:val="20"/>
              </w:rPr>
              <w:t>）</w:t>
            </w:r>
            <w:r>
              <w:rPr>
                <w:rFonts w:ascii="微软雅黑" w:hAnsi="微软雅黑"/>
                <w:sz w:val="16"/>
              </w:rPr>
              <w:t>从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库存收回至非限制库存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以移动平均价入账</w:t>
            </w:r>
            <w:r>
              <w:rPr>
                <w:sz w:val="20"/>
              </w:rPr>
              <w:t>。</w:t>
            </w:r>
          </w:p>
        </w:tc>
      </w:tr>
      <w:tr w:rsidR="00EB7BEF" w14:paraId="3EC1A1C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E1F301E" w14:textId="77777777" w:rsidR="00EB7BEF" w:rsidRDefault="00000000">
            <w:r>
              <w:rPr>
                <w:sz w:val="20"/>
              </w:rPr>
              <w:t>⑤</w:t>
            </w:r>
          </w:p>
        </w:tc>
        <w:tc>
          <w:tcPr>
            <w:tcW w:w="2835" w:type="dxa"/>
          </w:tcPr>
          <w:p w14:paraId="2D85C43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S1 (credit voucher)</w:t>
            </w:r>
            <w:r>
              <w:rPr>
                <w:sz w:val="20"/>
              </w:rPr>
              <w:br/>
              <w:t>Removed old parts returned to warehouse via 311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拆下旧件通过 311 退回仓库</w:t>
            </w:r>
          </w:p>
        </w:tc>
        <w:tc>
          <w:tcPr>
            <w:tcW w:w="1417" w:type="dxa"/>
          </w:tcPr>
          <w:p w14:paraId="7FC6541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311</w:t>
            </w:r>
          </w:p>
        </w:tc>
        <w:tc>
          <w:tcPr>
            <w:tcW w:w="1984" w:type="dxa"/>
          </w:tcPr>
          <w:p w14:paraId="7694E0D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Removed parts: return to warehouse unrestricted stock via 311 (storage location transfer)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拆下旧件: 通过 311 退回仓库非限制库存 (仅存储地点转移)</w:t>
            </w:r>
          </w:p>
        </w:tc>
        <w:tc>
          <w:tcPr>
            <w:tcW w:w="2551" w:type="dxa"/>
          </w:tcPr>
          <w:p w14:paraId="4882033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Cost Accounting:: Removed old parts returned to spare parts warehouse unrestricted stock via 311, only storage location transfer, not included in SO cost accounting.</w:t>
            </w:r>
            <w:r>
              <w:rPr>
                <w:sz w:val="20"/>
              </w:rPr>
              <w:br/>
              <w:t>Cost Accounting: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拆下的旧件通过</w:t>
            </w:r>
            <w:r>
              <w:rPr>
                <w:sz w:val="20"/>
              </w:rPr>
              <w:t xml:space="preserve"> 311 </w:t>
            </w:r>
            <w:r>
              <w:rPr>
                <w:rFonts w:ascii="微软雅黑" w:hAnsi="微软雅黑"/>
                <w:sz w:val="16"/>
              </w:rPr>
              <w:t>退回配件仓库非限制库存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仅涉及存储地点转移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不参与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成本核算</w:t>
            </w:r>
            <w:r>
              <w:rPr>
                <w:sz w:val="20"/>
              </w:rPr>
              <w:t>。</w:t>
            </w:r>
          </w:p>
        </w:tc>
      </w:tr>
      <w:tr w:rsidR="00EB7BEF" w14:paraId="676477E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569335B" w14:textId="77777777" w:rsidR="00EB7BEF" w:rsidRDefault="00000000">
            <w:r>
              <w:rPr>
                <w:sz w:val="20"/>
              </w:rPr>
              <w:t>⑥</w:t>
            </w:r>
          </w:p>
        </w:tc>
        <w:tc>
          <w:tcPr>
            <w:tcW w:w="2835" w:type="dxa"/>
          </w:tcPr>
          <w:p w14:paraId="4FE3E38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Retrofit SO MUST be the same as the original sales SO: both 231 consumption and 232 receipt are performed on the same SO line item; delivery to customer is from the same SO</w:t>
            </w:r>
            <w:r>
              <w:rPr>
                <w:sz w:val="20"/>
              </w:rPr>
              <w:br/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交货出库给客户</w:t>
            </w:r>
          </w:p>
        </w:tc>
        <w:tc>
          <w:tcPr>
            <w:tcW w:w="1417" w:type="dxa"/>
          </w:tcPr>
          <w:p w14:paraId="749C981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601</w:t>
            </w:r>
          </w:p>
        </w:tc>
        <w:tc>
          <w:tcPr>
            <w:tcW w:w="1984" w:type="dxa"/>
          </w:tcPr>
          <w:p w14:paraId="3683B9B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New FERT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新</w:t>
            </w:r>
            <w:r>
              <w:rPr>
                <w:sz w:val="20"/>
              </w:rPr>
              <w:t>FERT</w:t>
            </w:r>
          </w:p>
        </w:tc>
        <w:tc>
          <w:tcPr>
            <w:tcW w:w="2551" w:type="dxa"/>
          </w:tcPr>
          <w:p w14:paraId="7677A79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New vehicle outbound to customer via standard delivery process (601), status updated to "Sold", inventory reduced, increase. |||: Invoicing after non-EXW: Invoicing after confirmation (see step 3.3.8)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新车辆通过标准交货流程</w:t>
            </w:r>
            <w:r>
              <w:rPr>
                <w:sz w:val="20"/>
              </w:rPr>
              <w:lastRenderedPageBreak/>
              <w:t>（</w:t>
            </w:r>
            <w:r>
              <w:rPr>
                <w:sz w:val="20"/>
              </w:rPr>
              <w:t>601</w:t>
            </w:r>
            <w:r>
              <w:rPr>
                <w:sz w:val="20"/>
              </w:rPr>
              <w:t>）</w:t>
            </w:r>
            <w:r>
              <w:rPr>
                <w:rFonts w:ascii="微软雅黑" w:hAnsi="微软雅黑"/>
                <w:sz w:val="16"/>
              </w:rPr>
              <w:t>出库给客户</w:t>
            </w:r>
            <w:r>
              <w:rPr>
                <w:sz w:val="20"/>
              </w:rPr>
              <w:t>，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状态更新为</w:t>
            </w:r>
            <w:r>
              <w:rPr>
                <w:sz w:val="20"/>
              </w:rPr>
              <w:t>"</w:t>
            </w:r>
            <w:r>
              <w:rPr>
                <w:rFonts w:ascii="微软雅黑" w:hAnsi="微软雅黑"/>
                <w:sz w:val="16"/>
              </w:rPr>
              <w:t>已售</w:t>
            </w:r>
            <w:r>
              <w:rPr>
                <w:sz w:val="20"/>
              </w:rPr>
              <w:t>"</w:t>
            </w:r>
            <w:r>
              <w:rPr>
                <w:sz w:val="20"/>
              </w:rPr>
              <w:t>，</w:t>
            </w:r>
            <w:r>
              <w:rPr>
                <w:rFonts w:ascii="微软雅黑" w:hAnsi="微软雅黑"/>
                <w:sz w:val="16"/>
              </w:rPr>
              <w:t>库存减少</w:t>
            </w:r>
            <w:r>
              <w:rPr>
                <w:sz w:val="20"/>
              </w:rPr>
              <w:t>，</w:t>
            </w:r>
            <w:r>
              <w:rPr>
                <w:sz w:val="20"/>
              </w:rPr>
              <w:t>COGS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增加</w:t>
            </w:r>
            <w:r>
              <w:rPr>
                <w:sz w:val="20"/>
              </w:rPr>
              <w:t>。</w:t>
            </w:r>
          </w:p>
        </w:tc>
      </w:tr>
    </w:tbl>
    <w:p w14:paraId="1459FB3F" w14:textId="77777777" w:rsidR="00EB7BEF" w:rsidRDefault="00000000">
      <w:r>
        <w:rPr>
          <w:b/>
          <w:sz w:val="20"/>
        </w:rPr>
        <w:lastRenderedPageBreak/>
        <w:t>Movement</w:t>
      </w:r>
      <w:r>
        <w:t xml:space="preserve"> </w:t>
      </w:r>
      <w:r>
        <w:rPr>
          <w:sz w:val="20"/>
        </w:rPr>
        <w:t>Type</w:t>
      </w:r>
      <w:r>
        <w:t xml:space="preserve"> </w:t>
      </w:r>
      <w:r>
        <w:rPr>
          <w:sz w:val="20"/>
        </w:rPr>
        <w:t xml:space="preserve">Detail: / </w:t>
      </w:r>
      <w:r>
        <w:rPr>
          <w:rFonts w:ascii="微软雅黑" w:hAnsi="微软雅黑"/>
          <w:sz w:val="16"/>
        </w:rPr>
        <w:t>移动类型详解</w:t>
      </w:r>
    </w:p>
    <w:p w14:paraId="5B08572F" w14:textId="77777777" w:rsidR="00EB7BEF" w:rsidRDefault="00000000">
      <w:pPr>
        <w:pStyle w:val="a0"/>
      </w:pPr>
      <w:r>
        <w:rPr>
          <w:sz w:val="20"/>
        </w:rPr>
        <w:t>231 Consumption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warehouse: MM</w:t>
      </w:r>
      <w:r>
        <w:t xml:space="preserve"> </w:t>
      </w:r>
      <w:r>
        <w:rPr>
          <w:sz w:val="20"/>
        </w:rPr>
        <w:t>manual</w:t>
      </w:r>
      <w:r>
        <w:t xml:space="preserve"> </w:t>
      </w:r>
      <w:r>
        <w:rPr>
          <w:sz w:val="20"/>
        </w:rPr>
        <w:t>goods</w:t>
      </w:r>
      <w:r>
        <w:t xml:space="preserve"> </w:t>
      </w:r>
      <w:r>
        <w:rPr>
          <w:sz w:val="20"/>
        </w:rPr>
        <w:t>issue. Old</w:t>
      </w:r>
      <w:r>
        <w:t xml:space="preserve"> </w:t>
      </w:r>
      <w:r>
        <w:rPr>
          <w:sz w:val="20"/>
        </w:rPr>
        <w:t>vehicle - 231 retrofit</w:t>
      </w:r>
      <w:r>
        <w:t xml:space="preserve"> </w:t>
      </w:r>
      <w:r>
        <w:rPr>
          <w:sz w:val="20"/>
        </w:rPr>
        <w:t>parts</w:t>
      </w:r>
      <w:r>
        <w:t xml:space="preserve"> </w:t>
      </w:r>
      <w:r>
        <w:rPr>
          <w:sz w:val="20"/>
        </w:rPr>
        <w:t>issued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unrestricted</w:t>
      </w:r>
      <w:r>
        <w:t xml:space="preserve"> </w:t>
      </w:r>
      <w:r>
        <w:rPr>
          <w:sz w:val="20"/>
        </w:rPr>
        <w:t>stock, cost</w:t>
      </w:r>
      <w:r>
        <w:t xml:space="preserve"> </w:t>
      </w:r>
      <w:r>
        <w:rPr>
          <w:sz w:val="20"/>
        </w:rPr>
        <w:t>posted</w:t>
      </w:r>
      <w:r>
        <w:t xml:space="preserve"> </w:t>
      </w:r>
      <w:r>
        <w:rPr>
          <w:sz w:val="20"/>
        </w:rPr>
        <w:t>directly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retrofit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line</w:t>
      </w:r>
      <w:r>
        <w:t xml:space="preserve"> </w:t>
      </w:r>
      <w:r>
        <w:rPr>
          <w:sz w:val="20"/>
        </w:rPr>
        <w:t>item.</w:t>
      </w:r>
      <w:r>
        <w:rPr>
          <w:sz w:val="20"/>
        </w:rPr>
        <w:br/>
        <w:t>No</w:t>
      </w:r>
      <w:r>
        <w:t xml:space="preserve"> </w:t>
      </w:r>
      <w:r>
        <w:rPr>
          <w:sz w:val="20"/>
        </w:rPr>
        <w:t>delivery</w:t>
      </w:r>
      <w:r>
        <w:t xml:space="preserve"> </w:t>
      </w:r>
      <w:r>
        <w:rPr>
          <w:sz w:val="20"/>
        </w:rPr>
        <w:t>document, no</w:t>
      </w:r>
      <w:r>
        <w:t xml:space="preserve"> </w:t>
      </w:r>
      <w:r>
        <w:rPr>
          <w:sz w:val="20"/>
        </w:rPr>
        <w:t>AR/invoicing</w:t>
      </w:r>
      <w:r>
        <w:t xml:space="preserve"> </w:t>
      </w:r>
      <w:r>
        <w:rPr>
          <w:sz w:val="20"/>
        </w:rPr>
        <w:t>triggered. Entry: Dr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direct</w:t>
      </w:r>
      <w:r>
        <w:t xml:space="preserve"> </w:t>
      </w:r>
      <w:r>
        <w:rPr>
          <w:sz w:val="20"/>
        </w:rPr>
        <w:t>cost (cost</w:t>
      </w:r>
      <w:r>
        <w:t xml:space="preserve"> </w:t>
      </w:r>
      <w:r>
        <w:rPr>
          <w:sz w:val="20"/>
        </w:rPr>
        <w:t>element) / 231 Cr</w:t>
      </w:r>
      <w:r>
        <w:t xml:space="preserve"> </w:t>
      </w:r>
      <w:r>
        <w:rPr>
          <w:sz w:val="20"/>
        </w:rPr>
        <w:t xml:space="preserve">Inventory / 231 </w:t>
      </w:r>
      <w:r>
        <w:rPr>
          <w:rFonts w:ascii="微软雅黑" w:hAnsi="微软雅黑"/>
          <w:sz w:val="16"/>
        </w:rPr>
        <w:t>移动类型</w:t>
      </w:r>
      <w:r>
        <w:rPr>
          <w:sz w:val="20"/>
        </w:rPr>
        <w:t xml:space="preserve"> —Consumption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warehouse: MM</w:t>
      </w:r>
      <w:r>
        <w:t xml:space="preserve"> </w:t>
      </w:r>
      <w:r>
        <w:rPr>
          <w:rFonts w:ascii="微软雅黑" w:hAnsi="微软雅黑"/>
          <w:sz w:val="16"/>
        </w:rPr>
        <w:t>层手工发货</w:t>
      </w:r>
      <w:r>
        <w:t xml:space="preserve"> </w:t>
      </w:r>
      <w:r>
        <w:rPr>
          <w:rFonts w:ascii="微软雅黑" w:hAnsi="微软雅黑"/>
          <w:sz w:val="16"/>
        </w:rPr>
        <w:t>旧车出</w:t>
      </w:r>
      <w:r>
        <w:rPr>
          <w:sz w:val="20"/>
        </w:rPr>
        <w:t xml:space="preserve">/ </w:t>
      </w:r>
      <w:r>
        <w:rPr>
          <w:rFonts w:ascii="微软雅黑" w:hAnsi="微软雅黑"/>
          <w:sz w:val="16"/>
        </w:rPr>
        <w:t>改装件从非限制库存发出</w:t>
      </w:r>
      <w:r>
        <w:t xml:space="preserve"> </w:t>
      </w:r>
      <w:r>
        <w:rPr>
          <w:rFonts w:ascii="微软雅黑" w:hAnsi="微软雅黑"/>
          <w:sz w:val="16"/>
        </w:rPr>
        <w:t>成本精准归集到改装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行项目</w:t>
      </w:r>
      <w:r>
        <w:rPr>
          <w:sz w:val="20"/>
        </w:rPr>
        <w:t>。</w:t>
      </w:r>
      <w:r>
        <w:rPr>
          <w:sz w:val="20"/>
        </w:rPr>
        <w:br/>
      </w:r>
      <w:r>
        <w:rPr>
          <w:rFonts w:ascii="微软雅黑" w:hAnsi="微软雅黑"/>
          <w:sz w:val="16"/>
        </w:rPr>
        <w:t>不生成交货单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不触发应收与开票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过账分录</w:t>
      </w:r>
      <w:r>
        <w:t xml:space="preserve"> </w:t>
      </w:r>
      <w:r>
        <w:rPr>
          <w:rFonts w:ascii="微软雅黑" w:hAnsi="微软雅黑"/>
          <w:sz w:val="16"/>
        </w:rPr>
        <w:t>值销售订单直接成本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成本要素</w:t>
      </w:r>
      <w:r>
        <w:rPr>
          <w:sz w:val="20"/>
        </w:rPr>
        <w:t xml:space="preserve">) / </w:t>
      </w:r>
      <w:r>
        <w:rPr>
          <w:rFonts w:ascii="微软雅黑" w:hAnsi="微软雅黑"/>
          <w:sz w:val="16"/>
        </w:rPr>
        <w:t>贷</w:t>
      </w:r>
      <w:r>
        <w:rPr>
          <w:sz w:val="20"/>
        </w:rPr>
        <w:t>:</w:t>
      </w:r>
      <w:r>
        <w:rPr>
          <w:rFonts w:ascii="微软雅黑" w:hAnsi="微软雅黑"/>
          <w:sz w:val="16"/>
        </w:rPr>
        <w:t>库存商品</w:t>
      </w:r>
    </w:p>
    <w:p w14:paraId="6A0581DC" w14:textId="77777777" w:rsidR="00EB7BEF" w:rsidRDefault="00000000">
      <w:pPr>
        <w:pStyle w:val="a0"/>
      </w:pPr>
      <w:r>
        <w:rPr>
          <w:sz w:val="20"/>
        </w:rPr>
        <w:t>232 232 Goods</w:t>
      </w:r>
      <w:r>
        <w:t xml:space="preserve"> </w:t>
      </w:r>
      <w:r>
        <w:rPr>
          <w:sz w:val="20"/>
        </w:rPr>
        <w:t>receipt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stock: New</w:t>
      </w:r>
      <w:r>
        <w:t xml:space="preserve"> </w:t>
      </w:r>
      <w:r>
        <w:rPr>
          <w:sz w:val="20"/>
        </w:rPr>
        <w:t>retrofitted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received</w:t>
      </w:r>
      <w:r>
        <w:t xml:space="preserve"> </w:t>
      </w:r>
      <w:r>
        <w:rPr>
          <w:sz w:val="20"/>
        </w:rPr>
        <w:t>back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into</w:t>
      </w:r>
      <w:r>
        <w:t xml:space="preserve"> </w:t>
      </w:r>
      <w:r>
        <w:rPr>
          <w:sz w:val="20"/>
        </w:rPr>
        <w:t>unrestricted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new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code.</w:t>
      </w:r>
      <w:r>
        <w:rPr>
          <w:sz w:val="20"/>
        </w:rPr>
        <w:br/>
        <w:t>After 232 receipt, the</w:t>
      </w:r>
      <w:r>
        <w:t xml:space="preserve"> </w:t>
      </w:r>
      <w:r>
        <w:rPr>
          <w:sz w:val="20"/>
        </w:rPr>
        <w:t>consumption</w:t>
      </w:r>
      <w:r>
        <w:t xml:space="preserve"> </w:t>
      </w:r>
      <w:r>
        <w:rPr>
          <w:sz w:val="20"/>
        </w:rPr>
        <w:t>cost (old</w:t>
      </w:r>
      <w:r>
        <w:t xml:space="preserve"> </w:t>
      </w:r>
      <w:r>
        <w:rPr>
          <w:sz w:val="20"/>
        </w:rPr>
        <w:t>vehicle + parts) and</w:t>
      </w:r>
      <w:r>
        <w:t xml:space="preserve"> </w:t>
      </w:r>
      <w:r>
        <w:rPr>
          <w:sz w:val="20"/>
        </w:rPr>
        <w:t>new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value</w:t>
      </w:r>
      <w:r>
        <w:t xml:space="preserve"> </w:t>
      </w:r>
      <w:r>
        <w:rPr>
          <w:sz w:val="20"/>
        </w:rPr>
        <w:t>are</w:t>
      </w:r>
      <w:r>
        <w:t xml:space="preserve"> </w:t>
      </w:r>
      <w:r>
        <w:rPr>
          <w:sz w:val="20"/>
        </w:rPr>
        <w:t>settled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SO; variance</w:t>
      </w:r>
      <w:r>
        <w:t xml:space="preserve"> </w:t>
      </w:r>
      <w:r>
        <w:rPr>
          <w:sz w:val="20"/>
        </w:rPr>
        <w:t>posted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 xml:space="preserve">CO-PA - 232 </w:t>
      </w:r>
      <w:r>
        <w:rPr>
          <w:rFonts w:ascii="微软雅黑" w:hAnsi="微软雅黑"/>
          <w:sz w:val="16"/>
        </w:rPr>
        <w:t>移动类型</w:t>
      </w:r>
      <w:r>
        <w:rPr>
          <w:sz w:val="20"/>
        </w:rPr>
        <w:t xml:space="preserve"> —Goods</w:t>
      </w:r>
      <w:r>
        <w:t xml:space="preserve"> </w:t>
      </w:r>
      <w:r>
        <w:rPr>
          <w:sz w:val="20"/>
        </w:rPr>
        <w:t>receipt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 xml:space="preserve">stock: </w:t>
      </w:r>
      <w:r>
        <w:rPr>
          <w:rFonts w:ascii="微软雅黑" w:hAnsi="微软雅黑"/>
          <w:sz w:val="16"/>
        </w:rPr>
        <w:t>改装完成的新车辆件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库存收回至非限制库存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新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以新编码入非限制库</w:t>
      </w:r>
      <w:r>
        <w:rPr>
          <w:sz w:val="20"/>
        </w:rPr>
        <w:t>。</w:t>
      </w:r>
      <w:r>
        <w:rPr>
          <w:sz w:val="20"/>
        </w:rPr>
        <w:br/>
        <w:t xml:space="preserve">232 </w:t>
      </w:r>
      <w:r>
        <w:rPr>
          <w:rFonts w:ascii="微软雅黑" w:hAnsi="微软雅黑"/>
          <w:sz w:val="16"/>
        </w:rPr>
        <w:t>回收入库后</w:t>
      </w:r>
      <w:r>
        <w:t xml:space="preserve"> </w:t>
      </w:r>
      <w:r>
        <w:rPr>
          <w:rFonts w:ascii="微软雅黑" w:hAnsi="微软雅黑"/>
          <w:sz w:val="16"/>
        </w:rPr>
        <w:t>旧车出改装件的消耗成本与新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价值在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上结算</w:t>
      </w:r>
      <w:r>
        <w:t xml:space="preserve"> </w:t>
      </w:r>
      <w:r>
        <w:rPr>
          <w:rFonts w:ascii="微软雅黑" w:hAnsi="微软雅黑"/>
          <w:sz w:val="16"/>
        </w:rPr>
        <w:t>差异在</w:t>
      </w:r>
      <w:r>
        <w:rPr>
          <w:sz w:val="20"/>
        </w:rPr>
        <w:t>CO-PA</w:t>
      </w:r>
      <w:r>
        <w:t xml:space="preserve"> </w:t>
      </w:r>
      <w:r>
        <w:rPr>
          <w:rFonts w:ascii="微软雅黑" w:hAnsi="微软雅黑"/>
          <w:sz w:val="16"/>
        </w:rPr>
        <w:t>中核算</w:t>
      </w:r>
    </w:p>
    <w:p w14:paraId="7053C251" w14:textId="77777777" w:rsidR="00EB7BEF" w:rsidRDefault="00000000">
      <w:pPr>
        <w:pStyle w:val="a0"/>
      </w:pPr>
      <w:r>
        <w:rPr>
          <w:sz w:val="20"/>
        </w:rPr>
        <w:t>Retrofit</w:t>
      </w:r>
      <w:r>
        <w:t xml:space="preserve"> </w:t>
      </w:r>
      <w:r>
        <w:rPr>
          <w:sz w:val="20"/>
        </w:rPr>
        <w:t>consumes</w:t>
      </w:r>
      <w:r>
        <w:t xml:space="preserve"> </w:t>
      </w:r>
      <w:r>
        <w:rPr>
          <w:sz w:val="20"/>
        </w:rPr>
        <w:t>inventory</w:t>
      </w:r>
      <w:r>
        <w:t xml:space="preserve"> </w:t>
      </w:r>
      <w:r>
        <w:rPr>
          <w:sz w:val="20"/>
        </w:rPr>
        <w:t>directly, no</w:t>
      </w:r>
      <w:r>
        <w:t xml:space="preserve"> </w:t>
      </w:r>
      <w:r>
        <w:rPr>
          <w:sz w:val="20"/>
        </w:rPr>
        <w:t>PP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required; costs</w:t>
      </w:r>
      <w:r>
        <w:t xml:space="preserve"> </w:t>
      </w:r>
      <w:r>
        <w:rPr>
          <w:sz w:val="20"/>
        </w:rPr>
        <w:t>are</w:t>
      </w:r>
      <w:r>
        <w:t xml:space="preserve"> </w:t>
      </w:r>
      <w:r>
        <w:rPr>
          <w:sz w:val="20"/>
        </w:rPr>
        <w:t>collected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CO</w:t>
      </w:r>
      <w:r>
        <w:t xml:space="preserve"> </w:t>
      </w:r>
      <w:r>
        <w:rPr>
          <w:sz w:val="20"/>
        </w:rPr>
        <w:t>level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 xml:space="preserve">order - </w:t>
      </w:r>
      <w:r>
        <w:rPr>
          <w:rFonts w:ascii="微软雅黑" w:hAnsi="微软雅黑"/>
          <w:sz w:val="16"/>
        </w:rPr>
        <w:t>改装直接消耗库存</w:t>
      </w:r>
      <w:r>
        <w:t xml:space="preserve"> </w:t>
      </w:r>
      <w:r>
        <w:rPr>
          <w:rFonts w:ascii="微软雅黑" w:hAnsi="微软雅黑"/>
          <w:sz w:val="16"/>
        </w:rPr>
        <w:t>无需</w:t>
      </w:r>
      <w:r>
        <w:t xml:space="preserve"> </w:t>
      </w:r>
      <w:r>
        <w:rPr>
          <w:sz w:val="20"/>
        </w:rPr>
        <w:t>PP</w:t>
      </w:r>
      <w:r>
        <w:t xml:space="preserve"> </w:t>
      </w:r>
      <w:r>
        <w:rPr>
          <w:rFonts w:ascii="微软雅黑" w:hAnsi="微软雅黑"/>
          <w:sz w:val="16"/>
        </w:rPr>
        <w:t>订单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成本在</w:t>
      </w:r>
      <w:r>
        <w:rPr>
          <w:sz w:val="20"/>
        </w:rPr>
        <w:t>CO</w:t>
      </w:r>
      <w:r>
        <w:t xml:space="preserve"> </w:t>
      </w:r>
      <w:r>
        <w:rPr>
          <w:rFonts w:ascii="微软雅黑" w:hAnsi="微软雅黑"/>
          <w:sz w:val="16"/>
        </w:rPr>
        <w:t>层按销售订单归集</w:t>
      </w:r>
    </w:p>
    <w:p w14:paraId="58527EC2" w14:textId="77777777" w:rsidR="00EB7BEF" w:rsidRDefault="00000000">
      <w:pPr>
        <w:pStyle w:val="a0"/>
      </w:pPr>
      <w:r>
        <w:rPr>
          <w:sz w:val="20"/>
        </w:rPr>
        <w:t>Removed</w:t>
      </w:r>
      <w:r>
        <w:t xml:space="preserve"> </w:t>
      </w:r>
      <w:r>
        <w:rPr>
          <w:sz w:val="20"/>
        </w:rPr>
        <w:t>parts: return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warehouse</w:t>
      </w:r>
      <w:r>
        <w:t xml:space="preserve"> </w:t>
      </w:r>
      <w:r>
        <w:rPr>
          <w:sz w:val="20"/>
        </w:rPr>
        <w:t>unrestricted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via 311 (storage</w:t>
      </w:r>
      <w:r>
        <w:t xml:space="preserve"> </w:t>
      </w:r>
      <w:r>
        <w:rPr>
          <w:sz w:val="20"/>
        </w:rPr>
        <w:t>location</w:t>
      </w:r>
      <w:r>
        <w:t xml:space="preserve"> </w:t>
      </w:r>
      <w:r>
        <w:rPr>
          <w:sz w:val="20"/>
        </w:rPr>
        <w:t xml:space="preserve">transfer) - </w:t>
      </w:r>
      <w:r>
        <w:rPr>
          <w:rFonts w:ascii="微软雅黑" w:hAnsi="微软雅黑"/>
          <w:sz w:val="16"/>
        </w:rPr>
        <w:t>拆下的旧件通过</w:t>
      </w:r>
      <w:r>
        <w:rPr>
          <w:sz w:val="20"/>
        </w:rPr>
        <w:t xml:space="preserve"> 311 (</w:t>
      </w:r>
      <w:r>
        <w:rPr>
          <w:rFonts w:ascii="微软雅黑" w:hAnsi="微软雅黑"/>
          <w:sz w:val="16"/>
        </w:rPr>
        <w:t>库存地点转移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退回配件仓库非限制库存</w:t>
      </w:r>
    </w:p>
    <w:p w14:paraId="6FD5B084" w14:textId="77777777" w:rsidR="00EB7BEF" w:rsidRDefault="00000000">
      <w:r>
        <w:rPr>
          <w:b/>
          <w:sz w:val="20"/>
        </w:rPr>
        <w:t>Cost</w:t>
      </w:r>
      <w:r>
        <w:t xml:space="preserve"> </w:t>
      </w:r>
      <w:r>
        <w:rPr>
          <w:sz w:val="20"/>
        </w:rPr>
        <w:t xml:space="preserve">Accounting: / </w:t>
      </w:r>
      <w:r>
        <w:rPr>
          <w:rFonts w:ascii="微软雅黑" w:hAnsi="微软雅黑"/>
          <w:sz w:val="16"/>
        </w:rPr>
        <w:t>成本核算</w:t>
      </w:r>
    </w:p>
    <w:p w14:paraId="73E1A233" w14:textId="77777777" w:rsidR="00EB7BEF" w:rsidRDefault="00000000">
      <w:pPr>
        <w:pStyle w:val="a0"/>
      </w:pPr>
      <w:r>
        <w:rPr>
          <w:sz w:val="20"/>
        </w:rPr>
        <w:t xml:space="preserve">231 </w:t>
      </w:r>
      <w:r>
        <w:rPr>
          <w:rFonts w:ascii="微软雅黑" w:hAnsi="微软雅黑"/>
          <w:sz w:val="16"/>
        </w:rPr>
        <w:t>消耗</w:t>
      </w:r>
      <w:r>
        <w:t xml:space="preserve"> </w:t>
      </w:r>
      <w:r>
        <w:rPr>
          <w:rFonts w:ascii="微软雅黑" w:hAnsi="微软雅黑"/>
          <w:sz w:val="16"/>
        </w:rPr>
        <w:t>旧车出</w:t>
      </w:r>
      <w:r>
        <w:rPr>
          <w:sz w:val="20"/>
        </w:rPr>
        <w:t xml:space="preserve">+ </w:t>
      </w:r>
      <w:r>
        <w:rPr>
          <w:rFonts w:ascii="微软雅黑" w:hAnsi="微软雅黑"/>
          <w:sz w:val="16"/>
        </w:rPr>
        <w:t>改装件的成本从非限制库存发出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直接计入改装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行项目的直接成本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值</w:t>
      </w:r>
      <w:r>
        <w:t xml:space="preserve"> </w:t>
      </w:r>
      <w:r>
        <w:rPr>
          <w:rFonts w:ascii="微软雅黑" w:hAnsi="微软雅黑"/>
          <w:sz w:val="16"/>
        </w:rPr>
        <w:t>销售订单直接成本成本要素</w:t>
      </w:r>
      <w:r>
        <w:rPr>
          <w:sz w:val="20"/>
        </w:rPr>
        <w:t xml:space="preserve"> / </w:t>
      </w:r>
      <w:r>
        <w:rPr>
          <w:rFonts w:ascii="微软雅黑" w:hAnsi="微软雅黑"/>
          <w:sz w:val="16"/>
        </w:rPr>
        <w:t>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库存商品</w:t>
      </w:r>
      <w:r>
        <w:rPr>
          <w:sz w:val="20"/>
        </w:rPr>
        <w:t>)</w:t>
      </w:r>
    </w:p>
    <w:p w14:paraId="32186E3F" w14:textId="77777777" w:rsidR="00EB7BEF" w:rsidRDefault="00000000">
      <w:pPr>
        <w:pStyle w:val="a0"/>
      </w:pPr>
      <w:r>
        <w:rPr>
          <w:sz w:val="20"/>
        </w:rPr>
        <w:t xml:space="preserve">232 </w:t>
      </w:r>
      <w:r>
        <w:rPr>
          <w:rFonts w:ascii="微软雅黑" w:hAnsi="微软雅黑"/>
          <w:sz w:val="16"/>
        </w:rPr>
        <w:t>收回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新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件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库存收回至非限制库存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以新物料移动平均价入账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借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库存商品</w:t>
      </w:r>
      <w:r>
        <w:rPr>
          <w:sz w:val="20"/>
        </w:rPr>
        <w:t xml:space="preserve"> / </w:t>
      </w:r>
      <w:r>
        <w:rPr>
          <w:rFonts w:ascii="微软雅黑" w:hAnsi="微软雅黑"/>
          <w:sz w:val="16"/>
        </w:rPr>
        <w:t>贷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销售订单成本</w:t>
      </w:r>
      <w:r>
        <w:rPr>
          <w:sz w:val="20"/>
        </w:rPr>
        <w:t>)</w:t>
      </w:r>
    </w:p>
    <w:p w14:paraId="6E4A3A21" w14:textId="77777777" w:rsidR="00EB7BEF" w:rsidRDefault="00000000">
      <w:pPr>
        <w:pStyle w:val="a0"/>
      </w:pPr>
      <w:r>
        <w:rPr>
          <w:sz w:val="20"/>
        </w:rPr>
        <w:t xml:space="preserve">311 </w:t>
      </w:r>
      <w:r>
        <w:rPr>
          <w:rFonts w:ascii="微软雅黑" w:hAnsi="微软雅黑"/>
          <w:sz w:val="16"/>
        </w:rPr>
        <w:t>退库的旧件仅涉及仓库内部存储地点转移</w:t>
      </w:r>
      <w:r>
        <w:t xml:space="preserve"> </w:t>
      </w:r>
      <w:r>
        <w:rPr>
          <w:rFonts w:ascii="微软雅黑" w:hAnsi="微软雅黑"/>
          <w:sz w:val="16"/>
        </w:rPr>
        <w:t>不参与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成本核算</w:t>
      </w:r>
    </w:p>
    <w:p w14:paraId="30A4FCA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最终改装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差异</w:t>
      </w:r>
      <w:r>
        <w:rPr>
          <w:sz w:val="20"/>
        </w:rPr>
        <w:t xml:space="preserve"> = Σ(231 </w:t>
      </w:r>
      <w:r>
        <w:rPr>
          <w:rFonts w:ascii="微软雅黑" w:hAnsi="微软雅黑"/>
          <w:sz w:val="16"/>
        </w:rPr>
        <w:t>发出成本</w:t>
      </w:r>
      <w:r>
        <w:rPr>
          <w:sz w:val="20"/>
        </w:rPr>
        <w:t xml:space="preserve">) − Σ(232 </w:t>
      </w:r>
      <w:r>
        <w:rPr>
          <w:rFonts w:ascii="微软雅黑" w:hAnsi="微软雅黑"/>
          <w:sz w:val="16"/>
        </w:rPr>
        <w:t>收回价值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差异用</w:t>
      </w:r>
      <w:r>
        <w:rPr>
          <w:sz w:val="20"/>
        </w:rPr>
        <w:t>CO-PA</w:t>
      </w:r>
      <w:r>
        <w:t xml:space="preserve"> </w:t>
      </w:r>
      <w:r>
        <w:rPr>
          <w:rFonts w:ascii="微软雅黑" w:hAnsi="微软雅黑"/>
          <w:sz w:val="16"/>
        </w:rPr>
        <w:t>在月结时自动核算</w:t>
      </w:r>
    </w:p>
    <w:p w14:paraId="447C4AAF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无单独的人工成本归集 —仓库人工为间接费用 通过成本中心吸收</w:t>
      </w:r>
    </w:p>
    <w:p w14:paraId="6F49FD21" w14:textId="77777777" w:rsidR="00EB7BEF" w:rsidRDefault="00000000">
      <w:r>
        <w:rPr>
          <w:b/>
          <w:sz w:val="20"/>
        </w:rPr>
        <w:t>Key</w:t>
      </w:r>
      <w:r>
        <w:t xml:space="preserve"> </w:t>
      </w:r>
      <w:r>
        <w:rPr>
          <w:sz w:val="20"/>
        </w:rPr>
        <w:t>Design</w:t>
      </w:r>
      <w:r>
        <w:t xml:space="preserve"> </w:t>
      </w:r>
      <w:r>
        <w:rPr>
          <w:sz w:val="20"/>
        </w:rPr>
        <w:t xml:space="preserve">Points: / </w:t>
      </w:r>
      <w:r>
        <w:rPr>
          <w:rFonts w:ascii="微软雅黑" w:hAnsi="微软雅黑"/>
          <w:sz w:val="16"/>
        </w:rPr>
        <w:t>关键设计要点</w:t>
      </w:r>
    </w:p>
    <w:p w14:paraId="0480C7DD" w14:textId="77777777" w:rsidR="00EB7BEF" w:rsidRDefault="00000000">
      <w:pPr>
        <w:pStyle w:val="a0"/>
      </w:pPr>
      <w:r>
        <w:rPr>
          <w:sz w:val="20"/>
        </w:rPr>
        <w:t>Retrofit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MUST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original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SO: both 231 consumption</w:t>
      </w:r>
      <w:r>
        <w:t xml:space="preserve"> </w:t>
      </w:r>
      <w:r>
        <w:rPr>
          <w:sz w:val="20"/>
        </w:rPr>
        <w:t>and 232 receipt</w:t>
      </w:r>
      <w:r>
        <w:t xml:space="preserve"> </w:t>
      </w:r>
      <w:r>
        <w:rPr>
          <w:sz w:val="20"/>
        </w:rPr>
        <w:t>are</w:t>
      </w:r>
      <w:r>
        <w:t xml:space="preserve"> </w:t>
      </w:r>
      <w:r>
        <w:rPr>
          <w:sz w:val="20"/>
        </w:rPr>
        <w:t>performed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line</w:t>
      </w:r>
      <w:r>
        <w:t xml:space="preserve"> </w:t>
      </w:r>
      <w:r>
        <w:rPr>
          <w:sz w:val="20"/>
        </w:rPr>
        <w:t>item; delivery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 xml:space="preserve">SO - </w:t>
      </w:r>
      <w:r>
        <w:rPr>
          <w:rFonts w:ascii="微软雅黑" w:hAnsi="微软雅黑"/>
          <w:sz w:val="16"/>
        </w:rPr>
        <w:t>改装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必须与原始销售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为同一</w:t>
      </w:r>
      <w:r>
        <w:t xml:space="preserve"> </w:t>
      </w:r>
      <w:r>
        <w:rPr>
          <w:sz w:val="20"/>
        </w:rPr>
        <w:t xml:space="preserve">SO: 231 </w:t>
      </w:r>
      <w:r>
        <w:rPr>
          <w:rFonts w:ascii="微软雅黑" w:hAnsi="微软雅黑"/>
          <w:sz w:val="16"/>
        </w:rPr>
        <w:t>消耗和</w:t>
      </w:r>
      <w:r>
        <w:rPr>
          <w:sz w:val="20"/>
        </w:rPr>
        <w:t xml:space="preserve"> 232 </w:t>
      </w:r>
      <w:r>
        <w:rPr>
          <w:rFonts w:ascii="微软雅黑" w:hAnsi="微软雅黑"/>
          <w:sz w:val="16"/>
        </w:rPr>
        <w:t>收回均在同一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行项目上完成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改装完成后经同一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交货出库给客户</w:t>
      </w:r>
    </w:p>
    <w:p w14:paraId="5B8019EA" w14:textId="77777777" w:rsidR="00EB7BEF" w:rsidRDefault="00000000">
      <w:pPr>
        <w:pStyle w:val="a0"/>
      </w:pPr>
      <w:r>
        <w:rPr>
          <w:sz w:val="20"/>
        </w:rPr>
        <w:t>All</w:t>
      </w:r>
      <w:r>
        <w:t xml:space="preserve"> </w:t>
      </w:r>
      <w:r>
        <w:rPr>
          <w:sz w:val="20"/>
        </w:rPr>
        <w:t>materials</w:t>
      </w:r>
      <w:r>
        <w:t xml:space="preserve"> </w:t>
      </w:r>
      <w:r>
        <w:rPr>
          <w:sz w:val="20"/>
        </w:rPr>
        <w:t>involved</w:t>
      </w:r>
      <w:r>
        <w:t xml:space="preserve"> </w:t>
      </w:r>
      <w:r>
        <w:rPr>
          <w:sz w:val="20"/>
        </w:rPr>
        <w:t>in 231/232 movements (old</w:t>
      </w:r>
      <w:r>
        <w:t xml:space="preserve"> </w:t>
      </w:r>
      <w:r>
        <w:rPr>
          <w:sz w:val="20"/>
        </w:rPr>
        <w:t>FERT, new</w:t>
      </w:r>
      <w:r>
        <w:t xml:space="preserve"> </w:t>
      </w:r>
      <w:r>
        <w:rPr>
          <w:sz w:val="20"/>
        </w:rPr>
        <w:t>FERT, retrofit</w:t>
      </w:r>
      <w:r>
        <w:t xml:space="preserve"> </w:t>
      </w:r>
      <w:r>
        <w:rPr>
          <w:sz w:val="20"/>
        </w:rPr>
        <w:t>parts, removed</w:t>
      </w:r>
      <w:r>
        <w:t xml:space="preserve"> </w:t>
      </w:r>
      <w:r>
        <w:rPr>
          <w:sz w:val="20"/>
        </w:rPr>
        <w:t>parts) must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pre-created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 xml:space="preserve">master - </w:t>
      </w:r>
      <w:r>
        <w:rPr>
          <w:rFonts w:ascii="微软雅黑" w:hAnsi="微软雅黑"/>
          <w:sz w:val="16"/>
        </w:rPr>
        <w:t>所有参与</w:t>
      </w:r>
      <w:r>
        <w:rPr>
          <w:sz w:val="20"/>
        </w:rPr>
        <w:t xml:space="preserve">231/232 </w:t>
      </w:r>
      <w:r>
        <w:rPr>
          <w:rFonts w:ascii="微软雅黑" w:hAnsi="微软雅黑"/>
          <w:sz w:val="16"/>
        </w:rPr>
        <w:t>移动的物料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无</w:t>
      </w:r>
      <w:r>
        <w:rPr>
          <w:sz w:val="20"/>
        </w:rPr>
        <w:t>FERT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新</w:t>
      </w:r>
      <w:r>
        <w:t xml:space="preserve"> </w:t>
      </w:r>
      <w:r>
        <w:rPr>
          <w:sz w:val="20"/>
        </w:rPr>
        <w:t>FERT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改装件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拆下旧件</w:t>
      </w:r>
      <w:r>
        <w:t xml:space="preserve"> </w:t>
      </w:r>
      <w:r>
        <w:rPr>
          <w:rFonts w:ascii="微软雅黑" w:hAnsi="微软雅黑"/>
          <w:sz w:val="16"/>
        </w:rPr>
        <w:t>须在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中预创建物料主数据</w:t>
      </w:r>
    </w:p>
    <w:p w14:paraId="5C6EFB6D" w14:textId="77777777" w:rsidR="00EB7BEF" w:rsidRDefault="00000000">
      <w:pPr>
        <w:pStyle w:val="a0"/>
      </w:pPr>
      <w:r>
        <w:rPr>
          <w:sz w:val="20"/>
        </w:rPr>
        <w:t>If</w:t>
      </w:r>
      <w:r>
        <w:t xml:space="preserve"> </w:t>
      </w:r>
      <w:r>
        <w:rPr>
          <w:sz w:val="20"/>
        </w:rPr>
        <w:t>retrofit</w:t>
      </w:r>
      <w:r>
        <w:t xml:space="preserve"> </w:t>
      </w:r>
      <w:r>
        <w:rPr>
          <w:sz w:val="20"/>
        </w:rPr>
        <w:t>involves</w:t>
      </w:r>
      <w:r>
        <w:t xml:space="preserve"> </w:t>
      </w:r>
      <w:r>
        <w:rPr>
          <w:sz w:val="20"/>
        </w:rPr>
        <w:t>VIN/SN</w:t>
      </w:r>
      <w:r>
        <w:t xml:space="preserve"> </w:t>
      </w:r>
      <w:r>
        <w:rPr>
          <w:sz w:val="20"/>
        </w:rPr>
        <w:t>changes, update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>accordingly (via</w:t>
      </w:r>
      <w:r>
        <w:t xml:space="preserve"> </w:t>
      </w:r>
      <w:r>
        <w:rPr>
          <w:sz w:val="20"/>
        </w:rPr>
        <w:t>BLL</w:t>
      </w:r>
      <w:r>
        <w:t xml:space="preserve"> </w:t>
      </w:r>
      <w:r>
        <w:rPr>
          <w:sz w:val="20"/>
        </w:rPr>
        <w:t>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 xml:space="preserve">Lifecycle) - </w:t>
      </w:r>
      <w:r>
        <w:rPr>
          <w:rFonts w:ascii="微软雅黑" w:hAnsi="微软雅黑"/>
          <w:sz w:val="16"/>
        </w:rPr>
        <w:t>若改装涉及序列号</w:t>
      </w:r>
      <w:r>
        <w:rPr>
          <w:sz w:val="20"/>
        </w:rPr>
        <w:t>/VIN</w:t>
      </w:r>
      <w:r>
        <w:t xml:space="preserve"> </w:t>
      </w:r>
      <w:r>
        <w:rPr>
          <w:rFonts w:ascii="微软雅黑" w:hAnsi="微软雅黑"/>
          <w:sz w:val="16"/>
        </w:rPr>
        <w:t>变更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需同步更新序列号档案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BLL</w:t>
      </w:r>
      <w:r>
        <w:t xml:space="preserve"> </w:t>
      </w:r>
      <w:r>
        <w:rPr>
          <w:sz w:val="20"/>
        </w:rPr>
        <w:t>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>Lifecycle</w:t>
      </w:r>
      <w:r>
        <w:t xml:space="preserve"> </w:t>
      </w:r>
      <w:r>
        <w:rPr>
          <w:rFonts w:ascii="微软雅黑" w:hAnsi="微软雅黑"/>
          <w:sz w:val="16"/>
        </w:rPr>
        <w:t>处理</w:t>
      </w:r>
      <w:r>
        <w:rPr>
          <w:sz w:val="20"/>
        </w:rPr>
        <w:t>)</w:t>
      </w:r>
    </w:p>
    <w:p w14:paraId="28B06123" w14:textId="77777777" w:rsidR="00EB7BEF" w:rsidRDefault="00000000">
      <w:pPr>
        <w:pStyle w:val="a0"/>
      </w:pPr>
      <w:r>
        <w:rPr>
          <w:sz w:val="20"/>
        </w:rPr>
        <w:lastRenderedPageBreak/>
        <w:t>Verify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status</w:t>
      </w:r>
      <w:r>
        <w:t xml:space="preserve"> </w:t>
      </w:r>
      <w:r>
        <w:rPr>
          <w:sz w:val="20"/>
        </w:rPr>
        <w:t>before</w:t>
      </w:r>
      <w:r>
        <w:t xml:space="preserve"> </w:t>
      </w:r>
      <w:r>
        <w:rPr>
          <w:sz w:val="20"/>
        </w:rPr>
        <w:t>retrofit: only</w:t>
      </w:r>
      <w:r>
        <w:t xml:space="preserve"> </w:t>
      </w:r>
      <w:r>
        <w:rPr>
          <w:sz w:val="20"/>
        </w:rPr>
        <w:t>unrestricted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can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consumed</w:t>
      </w:r>
      <w:r>
        <w:t xml:space="preserve"> </w:t>
      </w:r>
      <w:r>
        <w:rPr>
          <w:sz w:val="20"/>
        </w:rPr>
        <w:t>via 231; inspection-hold/in-transit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must</w:t>
      </w:r>
      <w:r>
        <w:t xml:space="preserve"> </w:t>
      </w:r>
      <w:r>
        <w:rPr>
          <w:sz w:val="20"/>
        </w:rPr>
        <w:t>first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converted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 xml:space="preserve">unrestricted - </w:t>
      </w:r>
      <w:r>
        <w:rPr>
          <w:rFonts w:ascii="微软雅黑" w:hAnsi="微软雅黑"/>
          <w:sz w:val="16"/>
        </w:rPr>
        <w:t>改装前确认库存状态</w:t>
      </w:r>
      <w:r>
        <w:t xml:space="preserve"> </w:t>
      </w:r>
      <w:r>
        <w:rPr>
          <w:rFonts w:ascii="微软雅黑" w:hAnsi="微软雅黑"/>
          <w:sz w:val="16"/>
        </w:rPr>
        <w:t>仅非限制库存可参与</w:t>
      </w:r>
      <w:r>
        <w:rPr>
          <w:sz w:val="20"/>
        </w:rPr>
        <w:t xml:space="preserve">231 </w:t>
      </w:r>
      <w:r>
        <w:rPr>
          <w:rFonts w:ascii="微软雅黑" w:hAnsi="微软雅黑"/>
          <w:sz w:val="16"/>
        </w:rPr>
        <w:t>消耗</w:t>
      </w:r>
      <w:r>
        <w:t xml:space="preserve"> </w:t>
      </w:r>
      <w:r>
        <w:rPr>
          <w:rFonts w:ascii="微软雅黑" w:hAnsi="微软雅黑"/>
          <w:sz w:val="16"/>
        </w:rPr>
        <w:t>质检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在途库存需先转为非限制</w:t>
      </w:r>
    </w:p>
    <w:p w14:paraId="118B3BB5" w14:textId="77777777" w:rsidR="00EB7BEF" w:rsidRDefault="00000000">
      <w:pPr>
        <w:pStyle w:val="a0"/>
      </w:pPr>
      <w:r>
        <w:rPr>
          <w:sz w:val="20"/>
        </w:rPr>
        <w:t>Scope</w:t>
      </w:r>
      <w:r>
        <w:t xml:space="preserve"> </w:t>
      </w:r>
      <w:r>
        <w:rPr>
          <w:sz w:val="20"/>
        </w:rPr>
        <w:t>Item</w:t>
      </w:r>
      <w:r>
        <w:t xml:space="preserve"> </w:t>
      </w:r>
      <w:r>
        <w:rPr>
          <w:rFonts w:ascii="微软雅黑" w:hAnsi="微软雅黑"/>
          <w:sz w:val="16"/>
        </w:rPr>
        <w:t>参考</w:t>
      </w:r>
      <w:r>
        <w:t xml:space="preserve"> </w:t>
      </w:r>
      <w:r>
        <w:rPr>
          <w:sz w:val="20"/>
        </w:rPr>
        <w:t>BD9 Sell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Stock (</w:t>
      </w:r>
      <w:r>
        <w:rPr>
          <w:rFonts w:ascii="微软雅黑" w:hAnsi="微软雅黑"/>
          <w:sz w:val="16"/>
        </w:rPr>
        <w:t>交货步骤</w:t>
      </w:r>
      <w:r>
        <w:rPr>
          <w:sz w:val="20"/>
        </w:rPr>
        <w:t>), BKK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Fulfillment</w:t>
      </w:r>
      <w:r>
        <w:t xml:space="preserve"> </w:t>
      </w:r>
      <w:r>
        <w:rPr>
          <w:sz w:val="20"/>
        </w:rPr>
        <w:t>Monitoring, BLL</w:t>
      </w:r>
      <w:r>
        <w:t xml:space="preserve"> </w:t>
      </w:r>
      <w:r>
        <w:rPr>
          <w:sz w:val="20"/>
        </w:rPr>
        <w:t>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>Lifecycle</w:t>
      </w:r>
    </w:p>
    <w:p w14:paraId="257E46E1" w14:textId="77777777" w:rsidR="00EB7BEF" w:rsidRDefault="00EB7BEF"/>
    <w:p w14:paraId="7871DB16" w14:textId="77777777" w:rsidR="00EB7BEF" w:rsidRDefault="00000000">
      <w:pPr>
        <w:pStyle w:val="21"/>
      </w:pPr>
      <w:bookmarkStart w:id="34" w:name="_Toc235046804"/>
      <w:r>
        <w:rPr>
          <w:sz w:val="20"/>
        </w:rPr>
        <w:t>3.7 Billing, AR &amp; FSCM</w:t>
      </w:r>
      <w:r>
        <w:t xml:space="preserve"> </w:t>
      </w:r>
      <w:r>
        <w:rPr>
          <w:sz w:val="20"/>
        </w:rPr>
        <w:t xml:space="preserve">Design / 3.7 </w:t>
      </w:r>
      <w:r>
        <w:rPr>
          <w:rFonts w:ascii="微软雅黑" w:hAnsi="微软雅黑"/>
          <w:sz w:val="16"/>
        </w:rPr>
        <w:t>开票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应收与财务供应链管理</w:t>
      </w:r>
      <w:bookmarkEnd w:id="34"/>
    </w:p>
    <w:p w14:paraId="42EEC16B" w14:textId="77777777" w:rsidR="00EB7BEF" w:rsidRDefault="00000000">
      <w:pPr>
        <w:pStyle w:val="31"/>
      </w:pPr>
      <w:bookmarkStart w:id="35" w:name="_Toc235046805"/>
      <w:r>
        <w:rPr>
          <w:sz w:val="20"/>
        </w:rPr>
        <w:t>3.7.1 Billing</w:t>
      </w:r>
      <w:r>
        <w:t xml:space="preserve"> </w:t>
      </w:r>
      <w:r>
        <w:rPr>
          <w:sz w:val="20"/>
        </w:rPr>
        <w:t xml:space="preserve">Types / 3.7.1 </w:t>
      </w:r>
      <w:r>
        <w:rPr>
          <w:rFonts w:ascii="微软雅黑" w:hAnsi="微软雅黑"/>
          <w:sz w:val="16"/>
        </w:rPr>
        <w:t>开票类型</w:t>
      </w:r>
      <w:bookmarkEnd w:id="35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3685"/>
      </w:tblGrid>
      <w:tr w:rsidR="00EB7BEF" w14:paraId="29F149CA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C7F0B66" w14:textId="77777777" w:rsidR="00EB7BEF" w:rsidRDefault="00000000">
            <w:pPr>
              <w:jc w:val="center"/>
            </w:pPr>
            <w:r>
              <w:rPr>
                <w:sz w:val="20"/>
              </w:rPr>
              <w:t>Billing Type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开票类型</w:t>
            </w:r>
          </w:p>
        </w:tc>
        <w:tc>
          <w:tcPr>
            <w:tcW w:w="3685" w:type="dxa"/>
          </w:tcPr>
          <w:p w14:paraId="10E5269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Core Purpose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用途</w:t>
            </w:r>
          </w:p>
        </w:tc>
        <w:tc>
          <w:tcPr>
            <w:tcW w:w="3685" w:type="dxa"/>
          </w:tcPr>
          <w:p w14:paraId="420737B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Trigger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触发条件</w:t>
            </w:r>
          </w:p>
        </w:tc>
      </w:tr>
      <w:tr w:rsidR="00EB7BEF" w14:paraId="5FD1B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8A889D9" w14:textId="77777777" w:rsidR="00EB7BEF" w:rsidRDefault="00000000">
            <w:r>
              <w:rPr>
                <w:sz w:val="20"/>
              </w:rPr>
              <w:t>S2 (debit voucher)</w:t>
            </w:r>
            <w:r>
              <w:rPr>
                <w:sz w:val="20"/>
              </w:rPr>
              <w:br/>
              <w:t>F2 (</w:t>
            </w:r>
            <w:r>
              <w:rPr>
                <w:rFonts w:ascii="微软雅黑" w:hAnsi="微软雅黑"/>
                <w:sz w:val="16"/>
              </w:rPr>
              <w:t>标准发票</w:t>
            </w:r>
            <w:r>
              <w:rPr>
                <w:sz w:val="20"/>
              </w:rPr>
              <w:t>)</w:t>
            </w:r>
          </w:p>
        </w:tc>
        <w:tc>
          <w:tcPr>
            <w:tcW w:w="3685" w:type="dxa"/>
          </w:tcPr>
          <w:p w14:paraId="64BD1DE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Vehicle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销售开票</w:t>
            </w:r>
          </w:p>
        </w:tc>
        <w:tc>
          <w:tcPr>
            <w:tcW w:w="3685" w:type="dxa"/>
          </w:tcPr>
          <w:p w14:paraId="4630F91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Order modification (VA02)</w:t>
            </w:r>
            <w:r>
              <w:rPr>
                <w:sz w:val="20"/>
              </w:rPr>
              <w:br/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后开票</w:t>
            </w:r>
            <w:r>
              <w:br/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确认后开票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详见</w:t>
            </w:r>
            <w:r>
              <w:rPr>
                <w:sz w:val="20"/>
              </w:rPr>
              <w:t xml:space="preserve"> 3.3.8 </w:t>
            </w:r>
            <w:r>
              <w:rPr>
                <w:rFonts w:ascii="微软雅黑" w:hAnsi="微软雅黑"/>
                <w:sz w:val="16"/>
              </w:rPr>
              <w:t>步骤</w:t>
            </w:r>
            <w:r>
              <w:rPr>
                <w:sz w:val="20"/>
              </w:rPr>
              <w:t>)</w:t>
            </w:r>
          </w:p>
        </w:tc>
      </w:tr>
      <w:tr w:rsidR="00EB7BEF" w14:paraId="4265782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A8D2E5A" w14:textId="77777777" w:rsidR="00EB7BEF" w:rsidRDefault="00000000">
            <w:r>
              <w:rPr>
                <w:sz w:val="20"/>
              </w:rPr>
              <w:t>Subsequent fee recovery</w:t>
            </w:r>
            <w:r>
              <w:rPr>
                <w:sz w:val="20"/>
              </w:rPr>
              <w:br/>
              <w:t>S1 (</w:t>
            </w:r>
            <w:r>
              <w:rPr>
                <w:rFonts w:ascii="微软雅黑" w:hAnsi="微软雅黑"/>
                <w:sz w:val="16"/>
              </w:rPr>
              <w:t>贷项凭证</w:t>
            </w:r>
            <w:r>
              <w:rPr>
                <w:sz w:val="20"/>
              </w:rPr>
              <w:t>)</w:t>
            </w:r>
          </w:p>
        </w:tc>
        <w:tc>
          <w:tcPr>
            <w:tcW w:w="3685" w:type="dxa"/>
          </w:tcPr>
          <w:p w14:paraId="6537DAB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价格更正 / 退费</w:t>
            </w:r>
          </w:p>
        </w:tc>
        <w:tc>
          <w:tcPr>
            <w:tcW w:w="3685" w:type="dxa"/>
          </w:tcPr>
          <w:p w14:paraId="2ACE2B7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基于退货或价格协议</w:t>
            </w:r>
          </w:p>
        </w:tc>
      </w:tr>
      <w:tr w:rsidR="00EB7BEF" w14:paraId="0EC16AE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9BF2B70" w14:textId="77777777" w:rsidR="00EB7BEF" w:rsidRDefault="00000000">
            <w:r>
              <w:rPr>
                <w:sz w:val="20"/>
              </w:rPr>
              <w:t>Additional charges</w:t>
            </w:r>
            <w:r>
              <w:rPr>
                <w:sz w:val="20"/>
              </w:rPr>
              <w:br/>
              <w:t>S2 (</w:t>
            </w:r>
            <w:r>
              <w:rPr>
                <w:rFonts w:ascii="微软雅黑" w:hAnsi="微软雅黑"/>
                <w:sz w:val="16"/>
              </w:rPr>
              <w:t>借项凭证</w:t>
            </w:r>
            <w:r>
              <w:rPr>
                <w:sz w:val="20"/>
              </w:rPr>
              <w:t>)</w:t>
            </w:r>
          </w:p>
        </w:tc>
        <w:tc>
          <w:tcPr>
            <w:tcW w:w="3685" w:type="dxa"/>
          </w:tcPr>
          <w:p w14:paraId="45F2352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Automatic calculation of credit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后续费用补收</w:t>
            </w:r>
          </w:p>
        </w:tc>
        <w:tc>
          <w:tcPr>
            <w:tcW w:w="3685" w:type="dxa"/>
          </w:tcPr>
          <w:p w14:paraId="77EE5F0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Long-term customers with good payment records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额外费用收取</w:t>
            </w:r>
          </w:p>
        </w:tc>
      </w:tr>
    </w:tbl>
    <w:p w14:paraId="2D2F49C8" w14:textId="77777777" w:rsidR="00EB7BEF" w:rsidRDefault="00000000">
      <w:pPr>
        <w:pStyle w:val="31"/>
      </w:pPr>
      <w:bookmarkStart w:id="36" w:name="_Toc235046806"/>
      <w:r>
        <w:rPr>
          <w:sz w:val="20"/>
        </w:rPr>
        <w:t>3.7.2 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 xml:space="preserve">Strategy / 3.7.2 </w:t>
      </w:r>
      <w:r>
        <w:rPr>
          <w:rFonts w:ascii="微软雅黑" w:hAnsi="微软雅黑"/>
          <w:sz w:val="16"/>
        </w:rPr>
        <w:t>收入确认策略</w:t>
      </w:r>
      <w:bookmarkEnd w:id="36"/>
    </w:p>
    <w:p w14:paraId="0A2E4F08" w14:textId="77777777" w:rsidR="00EB7BEF" w:rsidRDefault="00000000">
      <w:r>
        <w:rPr>
          <w:sz w:val="20"/>
        </w:rPr>
        <w:t>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timing</w:t>
      </w:r>
      <w:r>
        <w:t xml:space="preserve"> </w:t>
      </w:r>
      <w:r>
        <w:rPr>
          <w:sz w:val="20"/>
        </w:rPr>
        <w:t>depends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Incoterms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contract:</w:t>
      </w:r>
      <w:r>
        <w:rPr>
          <w:sz w:val="20"/>
        </w:rPr>
        <w:br/>
      </w:r>
      <w:r>
        <w:rPr>
          <w:rFonts w:ascii="微软雅黑" w:hAnsi="微软雅黑"/>
          <w:sz w:val="16"/>
        </w:rPr>
        <w:t>收入确认时点取决于销售合同中的国际贸易条款</w:t>
      </w:r>
    </w:p>
    <w:p w14:paraId="2D9AA36D" w14:textId="77777777" w:rsidR="00EB7BEF" w:rsidRDefault="00000000">
      <w:pPr>
        <w:pStyle w:val="a0"/>
      </w:pPr>
      <w:r>
        <w:rPr>
          <w:sz w:val="20"/>
        </w:rPr>
        <w:t>EXW: Revenue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</w:t>
      </w:r>
      <w:r>
        <w:t xml:space="preserve"> </w:t>
      </w:r>
      <w:r>
        <w:rPr>
          <w:sz w:val="20"/>
        </w:rPr>
        <w:t>title</w:t>
      </w:r>
      <w:r>
        <w:t xml:space="preserve"> </w:t>
      </w:r>
      <w:r>
        <w:rPr>
          <w:sz w:val="20"/>
        </w:rPr>
        <w:t>transfers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factory/warehouse</w:t>
      </w:r>
      <w:r>
        <w:t xml:space="preserve"> </w:t>
      </w:r>
      <w:r>
        <w:rPr>
          <w:sz w:val="20"/>
        </w:rPr>
        <w:t>delivery, no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required - EXW (</w:t>
      </w:r>
      <w:r>
        <w:rPr>
          <w:rFonts w:ascii="微软雅黑" w:hAnsi="微软雅黑"/>
          <w:sz w:val="16"/>
        </w:rPr>
        <w:t>工厂交货</w:t>
      </w:r>
      <w:r>
        <w:rPr>
          <w:sz w:val="20"/>
        </w:rPr>
        <w:t>): PGI</w:t>
      </w:r>
      <w:r>
        <w:t xml:space="preserve"> </w:t>
      </w:r>
      <w:r>
        <w:rPr>
          <w:rFonts w:ascii="微软雅黑" w:hAnsi="微软雅黑"/>
          <w:sz w:val="16"/>
        </w:rPr>
        <w:t>时点确认收入</w:t>
      </w:r>
      <w:r>
        <w:rPr>
          <w:sz w:val="20"/>
        </w:rPr>
        <w:t xml:space="preserve"> —</w:t>
      </w:r>
      <w:r>
        <w:rPr>
          <w:rFonts w:ascii="微软雅黑" w:hAnsi="微软雅黑"/>
          <w:sz w:val="16"/>
        </w:rPr>
        <w:t>物权在工厂仓库交付时转移</w:t>
      </w:r>
      <w:r>
        <w:t xml:space="preserve"> </w:t>
      </w:r>
      <w:r>
        <w:rPr>
          <w:rFonts w:ascii="微软雅黑" w:hAnsi="微软雅黑"/>
          <w:sz w:val="16"/>
        </w:rPr>
        <w:t>无需</w:t>
      </w:r>
      <w:r>
        <w:t xml:space="preserve"> </w:t>
      </w:r>
      <w:r>
        <w:rPr>
          <w:sz w:val="20"/>
        </w:rPr>
        <w:t>POD</w:t>
      </w:r>
    </w:p>
    <w:p w14:paraId="207C44F2" w14:textId="77777777" w:rsidR="00EB7BEF" w:rsidRDefault="00000000">
      <w:pPr>
        <w:pStyle w:val="a0"/>
      </w:pPr>
      <w:r>
        <w:rPr>
          <w:sz w:val="20"/>
        </w:rPr>
        <w:t>Non-EXW (FCA/FOB/CIF/DAP/DDP</w:t>
      </w:r>
      <w:r>
        <w:t xml:space="preserve"> </w:t>
      </w:r>
      <w:r>
        <w:rPr>
          <w:sz w:val="20"/>
        </w:rPr>
        <w:t>etc.): Revenue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confirmation</w:t>
      </w:r>
      <w:r>
        <w:t xml:space="preserve"> </w:t>
      </w:r>
      <w:r>
        <w:rPr>
          <w:sz w:val="20"/>
        </w:rPr>
        <w:t>requires</w:t>
      </w:r>
      <w:r>
        <w:t xml:space="preserve"> </w:t>
      </w:r>
      <w:r>
        <w:rPr>
          <w:sz w:val="20"/>
        </w:rPr>
        <w:t>signed</w:t>
      </w:r>
      <w:r>
        <w:t xml:space="preserve"> </w:t>
      </w:r>
      <w:r>
        <w:rPr>
          <w:sz w:val="20"/>
        </w:rPr>
        <w:t>proof</w:t>
      </w:r>
      <w:r>
        <w:t xml:space="preserve"> </w:t>
      </w:r>
      <w:r>
        <w:rPr>
          <w:sz w:val="20"/>
        </w:rPr>
        <w:t>of</w:t>
      </w:r>
      <w:r>
        <w:t xml:space="preserve"> </w:t>
      </w:r>
      <w:r>
        <w:rPr>
          <w:sz w:val="20"/>
        </w:rPr>
        <w:t xml:space="preserve">delivery -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 (FCA/FOB/CIF/DAP/DDP</w:t>
      </w:r>
      <w:r>
        <w:t xml:space="preserve"> </w:t>
      </w:r>
      <w:r>
        <w:rPr>
          <w:rFonts w:ascii="微软雅黑" w:hAnsi="微软雅黑"/>
          <w:sz w:val="16"/>
        </w:rPr>
        <w:t>策</w:t>
      </w:r>
      <w:r>
        <w:rPr>
          <w:sz w:val="20"/>
        </w:rPr>
        <w:t>: POD</w:t>
      </w:r>
      <w:r>
        <w:t xml:space="preserve"> </w:t>
      </w:r>
      <w:r>
        <w:rPr>
          <w:rFonts w:ascii="微软雅黑" w:hAnsi="微软雅黑"/>
          <w:sz w:val="16"/>
        </w:rPr>
        <w:t>确认时点确认收入</w:t>
      </w:r>
      <w:r>
        <w:rPr>
          <w:sz w:val="20"/>
        </w:rPr>
        <w:t xml:space="preserve"> —</w:t>
      </w:r>
      <w:r>
        <w:rPr>
          <w:rFonts w:ascii="微软雅黑" w:hAnsi="微软雅黑"/>
          <w:sz w:val="16"/>
        </w:rPr>
        <w:t>需收到客户签收证明后方可确认</w:t>
      </w:r>
    </w:p>
    <w:p w14:paraId="5A6DC22B" w14:textId="77777777" w:rsidR="00EB7BEF" w:rsidRDefault="00000000">
      <w:pPr>
        <w:pStyle w:val="a0"/>
      </w:pPr>
      <w:r>
        <w:rPr>
          <w:sz w:val="20"/>
        </w:rPr>
        <w:t>Bundled</w:t>
      </w:r>
      <w:r>
        <w:t xml:space="preserve"> </w:t>
      </w:r>
      <w:r>
        <w:rPr>
          <w:sz w:val="20"/>
        </w:rPr>
        <w:t>services/leasing: Enable 3KK</w:t>
      </w:r>
      <w:r>
        <w:t xml:space="preserve"> </w:t>
      </w:r>
      <w:r>
        <w:rPr>
          <w:sz w:val="20"/>
        </w:rPr>
        <w:t>RAR, IFRS 15 five-step</w:t>
      </w:r>
      <w:r>
        <w:t xml:space="preserve"> </w:t>
      </w:r>
      <w:r>
        <w:rPr>
          <w:sz w:val="20"/>
        </w:rPr>
        <w:t xml:space="preserve">model - </w:t>
      </w:r>
      <w:r>
        <w:rPr>
          <w:rFonts w:ascii="微软雅黑" w:hAnsi="微软雅黑"/>
          <w:sz w:val="16"/>
        </w:rPr>
        <w:t>含捆绑服务租赁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启用</w:t>
      </w:r>
      <w:r>
        <w:rPr>
          <w:sz w:val="20"/>
        </w:rPr>
        <w:t xml:space="preserve"> 3KK</w:t>
      </w:r>
      <w:r>
        <w:t xml:space="preserve"> </w:t>
      </w:r>
      <w:r>
        <w:rPr>
          <w:sz w:val="20"/>
        </w:rPr>
        <w:t xml:space="preserve">RAR, </w:t>
      </w:r>
      <w:r>
        <w:rPr>
          <w:rFonts w:ascii="微软雅黑" w:hAnsi="微软雅黑"/>
          <w:sz w:val="16"/>
        </w:rPr>
        <w:t>按</w:t>
      </w:r>
      <w:r>
        <w:rPr>
          <w:sz w:val="20"/>
        </w:rPr>
        <w:t xml:space="preserve">IFRS 15 </w:t>
      </w:r>
      <w:r>
        <w:rPr>
          <w:rFonts w:ascii="微软雅黑" w:hAnsi="微软雅黑"/>
          <w:sz w:val="16"/>
        </w:rPr>
        <w:t>五步法分步确认</w:t>
      </w:r>
    </w:p>
    <w:p w14:paraId="3FBEC5AF" w14:textId="77777777" w:rsidR="00EB7BEF" w:rsidRDefault="00000000">
      <w:pPr>
        <w:pStyle w:val="a0"/>
      </w:pPr>
      <w:r>
        <w:rPr>
          <w:sz w:val="20"/>
        </w:rPr>
        <w:t>Direct-ship: Same</w:t>
      </w:r>
      <w:r>
        <w:t xml:space="preserve"> </w:t>
      </w:r>
      <w:r>
        <w:rPr>
          <w:sz w:val="20"/>
        </w:rPr>
        <w:t>Incoterms</w:t>
      </w:r>
      <w:r>
        <w:t xml:space="preserve"> </w:t>
      </w:r>
      <w:r>
        <w:rPr>
          <w:sz w:val="20"/>
        </w:rPr>
        <w:t>logic</w:t>
      </w:r>
      <w:r>
        <w:t xml:space="preserve"> </w:t>
      </w:r>
      <w:r>
        <w:rPr>
          <w:sz w:val="20"/>
        </w:rPr>
        <w:t>EXW</w:t>
      </w:r>
      <w:r>
        <w:t xml:space="preserve"> </w:t>
      </w:r>
      <w:r>
        <w:rPr>
          <w:sz w:val="20"/>
        </w:rPr>
        <w:t>recognized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PGI; non-EXW</w:t>
      </w:r>
      <w:r>
        <w:t xml:space="preserve"> </w:t>
      </w:r>
      <w:r>
        <w:rPr>
          <w:sz w:val="20"/>
        </w:rPr>
        <w:t>requires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 xml:space="preserve">China - </w:t>
      </w:r>
      <w:r>
        <w:rPr>
          <w:rFonts w:ascii="微软雅黑" w:hAnsi="微软雅黑"/>
          <w:sz w:val="16"/>
        </w:rPr>
        <w:t>直发客户场景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同样按条款区制</w:t>
      </w:r>
      <w:r>
        <w:rPr>
          <w:sz w:val="20"/>
        </w:rPr>
        <w:t>—EXW</w:t>
      </w:r>
      <w:r>
        <w:t xml:space="preserve"> </w:t>
      </w:r>
      <w:r>
        <w:rPr>
          <w:rFonts w:ascii="微软雅黑" w:hAnsi="微软雅黑"/>
          <w:sz w:val="16"/>
        </w:rPr>
        <w:t>直发用</w:t>
      </w:r>
      <w:r>
        <w:rPr>
          <w:sz w:val="20"/>
        </w:rPr>
        <w:t>PGI</w:t>
      </w:r>
      <w:r>
        <w:t xml:space="preserve"> </w:t>
      </w:r>
      <w:r>
        <w:rPr>
          <w:rFonts w:ascii="微软雅黑" w:hAnsi="微软雅黑"/>
          <w:sz w:val="16"/>
        </w:rPr>
        <w:t>确认</w:t>
      </w:r>
      <w:r>
        <w:rPr>
          <w:sz w:val="20"/>
        </w:rPr>
        <w:t xml:space="preserve">; </w:t>
      </w:r>
      <w:r>
        <w:rPr>
          <w:rFonts w:ascii="微软雅黑" w:hAnsi="微软雅黑"/>
          <w:sz w:val="16"/>
        </w:rPr>
        <w:t>非</w:t>
      </w:r>
      <w:r>
        <w:rPr>
          <w:sz w:val="20"/>
        </w:rPr>
        <w:t>EXW</w:t>
      </w:r>
      <w:r>
        <w:t xml:space="preserve"> </w:t>
      </w:r>
      <w:r>
        <w:rPr>
          <w:rFonts w:ascii="微软雅黑" w:hAnsi="微软雅黑"/>
          <w:sz w:val="16"/>
        </w:rPr>
        <w:t>需中国传递签收单后做</w:t>
      </w:r>
      <w:r>
        <w:t xml:space="preserve"> </w:t>
      </w:r>
      <w:r>
        <w:rPr>
          <w:sz w:val="20"/>
        </w:rPr>
        <w:t>POD</w:t>
      </w:r>
      <w:r>
        <w:t xml:space="preserve"> </w:t>
      </w:r>
      <w:r>
        <w:rPr>
          <w:rFonts w:ascii="微软雅黑" w:hAnsi="微软雅黑"/>
          <w:sz w:val="16"/>
        </w:rPr>
        <w:t>确认</w:t>
      </w:r>
    </w:p>
    <w:p w14:paraId="14B2B127" w14:textId="77777777" w:rsidR="00EB7BEF" w:rsidRDefault="00000000">
      <w:pPr>
        <w:pStyle w:val="31"/>
      </w:pPr>
      <w:bookmarkStart w:id="37" w:name="_Toc235046807"/>
      <w:r>
        <w:rPr>
          <w:sz w:val="20"/>
        </w:rPr>
        <w:t>3.7.3 Credit</w:t>
      </w:r>
      <w:r>
        <w:t xml:space="preserve"> </w:t>
      </w:r>
      <w:r>
        <w:rPr>
          <w:sz w:val="20"/>
        </w:rPr>
        <w:t xml:space="preserve">Management / 3.7.3 </w:t>
      </w:r>
      <w:r>
        <w:rPr>
          <w:rFonts w:ascii="微软雅黑" w:hAnsi="微软雅黑"/>
          <w:sz w:val="16"/>
        </w:rPr>
        <w:t>信用管理</w:t>
      </w:r>
      <w:bookmarkEnd w:id="37"/>
    </w:p>
    <w:p w14:paraId="2642F232" w14:textId="77777777" w:rsidR="00EB7BEF" w:rsidRDefault="00000000">
      <w:r>
        <w:rPr>
          <w:b/>
          <w:sz w:val="20"/>
        </w:rPr>
        <w:t>Scope Item: 1QM (Advanced Credit Management)</w:t>
      </w:r>
    </w:p>
    <w:p w14:paraId="71523783" w14:textId="77777777" w:rsidR="00EB7BEF" w:rsidRDefault="00000000">
      <w:r>
        <w:rPr>
          <w:sz w:val="20"/>
        </w:rPr>
        <w:t>Credit</w:t>
      </w:r>
      <w:r>
        <w:t xml:space="preserve"> </w:t>
      </w:r>
      <w:r>
        <w:rPr>
          <w:sz w:val="20"/>
        </w:rPr>
        <w:t>management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implemented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FSCM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Management</w:t>
      </w:r>
      <w:r>
        <w:t xml:space="preserve"> </w:t>
      </w:r>
      <w:r>
        <w:rPr>
          <w:sz w:val="20"/>
        </w:rPr>
        <w:t>sub-module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>Cloud. All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entities</w:t>
      </w:r>
      <w:r>
        <w:t xml:space="preserve"> </w:t>
      </w:r>
      <w:r>
        <w:rPr>
          <w:sz w:val="20"/>
        </w:rPr>
        <w:t>share</w:t>
      </w:r>
      <w:r>
        <w:t xml:space="preserve"> </w:t>
      </w:r>
      <w:r>
        <w:rPr>
          <w:sz w:val="20"/>
        </w:rPr>
        <w:t>one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Control</w:t>
      </w:r>
      <w:r>
        <w:t xml:space="preserve"> </w:t>
      </w:r>
      <w:r>
        <w:rPr>
          <w:sz w:val="20"/>
        </w:rPr>
        <w:t>Area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centralized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risk</w:t>
      </w:r>
      <w:r>
        <w:t xml:space="preserve"> </w:t>
      </w:r>
      <w:r>
        <w:rPr>
          <w:sz w:val="20"/>
        </w:rPr>
        <w:t>control.</w:t>
      </w:r>
      <w:r>
        <w:rPr>
          <w:sz w:val="20"/>
        </w:rPr>
        <w:br/>
      </w:r>
      <w:r>
        <w:rPr>
          <w:rFonts w:ascii="微软雅黑" w:hAnsi="微软雅黑"/>
          <w:sz w:val="16"/>
        </w:rPr>
        <w:t>信用管理在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S/4HANA</w:t>
      </w:r>
      <w:r>
        <w:t xml:space="preserve"> </w:t>
      </w:r>
      <w:r>
        <w:rPr>
          <w:sz w:val="20"/>
        </w:rPr>
        <w:t>Cloud</w:t>
      </w:r>
      <w:r>
        <w:t xml:space="preserve"> </w:t>
      </w:r>
      <w:r>
        <w:rPr>
          <w:rFonts w:ascii="微软雅黑" w:hAnsi="微软雅黑"/>
          <w:sz w:val="16"/>
        </w:rPr>
        <w:t>中通过</w:t>
      </w:r>
      <w:r>
        <w:t xml:space="preserve"> </w:t>
      </w:r>
      <w:r>
        <w:rPr>
          <w:sz w:val="20"/>
        </w:rPr>
        <w:t>FSCM (Financial</w:t>
      </w:r>
      <w:r>
        <w:t xml:space="preserve"> </w:t>
      </w:r>
      <w:r>
        <w:rPr>
          <w:sz w:val="20"/>
        </w:rPr>
        <w:t>Supply</w:t>
      </w:r>
      <w:r>
        <w:t xml:space="preserve"> </w:t>
      </w:r>
      <w:r>
        <w:rPr>
          <w:sz w:val="20"/>
        </w:rPr>
        <w:t>Chain</w:t>
      </w:r>
      <w:r>
        <w:t xml:space="preserve"> </w:t>
      </w:r>
      <w:r>
        <w:rPr>
          <w:sz w:val="20"/>
        </w:rPr>
        <w:t xml:space="preserve">Management) </w:t>
      </w:r>
      <w:r>
        <w:rPr>
          <w:rFonts w:ascii="微软雅黑" w:hAnsi="微软雅黑"/>
          <w:sz w:val="16"/>
        </w:rPr>
        <w:t>的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lastRenderedPageBreak/>
        <w:t>Management</w:t>
      </w:r>
      <w:r>
        <w:t xml:space="preserve"> </w:t>
      </w:r>
      <w:r>
        <w:rPr>
          <w:rFonts w:ascii="微软雅黑" w:hAnsi="微软雅黑"/>
          <w:sz w:val="16"/>
        </w:rPr>
        <w:t>子模块实现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所有欧洲法人共享同一信用控制区域</w:t>
      </w:r>
      <w:r>
        <w:rPr>
          <w:sz w:val="20"/>
        </w:rPr>
        <w:t xml:space="preserve"> (Credit</w:t>
      </w:r>
      <w:r>
        <w:t xml:space="preserve"> </w:t>
      </w:r>
      <w:r>
        <w:rPr>
          <w:sz w:val="20"/>
        </w:rPr>
        <w:t>Control</w:t>
      </w:r>
      <w:r>
        <w:t xml:space="preserve"> </w:t>
      </w:r>
      <w:r>
        <w:rPr>
          <w:sz w:val="20"/>
        </w:rPr>
        <w:t xml:space="preserve">Area), </w:t>
      </w:r>
      <w:r>
        <w:rPr>
          <w:rFonts w:ascii="微软雅黑" w:hAnsi="微软雅黑"/>
          <w:sz w:val="16"/>
        </w:rPr>
        <w:t>集团统一管控客户信用风险</w:t>
      </w:r>
      <w:r>
        <w:rPr>
          <w:sz w:val="20"/>
        </w:rPr>
        <w:t>。</w:t>
      </w:r>
    </w:p>
    <w:p w14:paraId="7A288423" w14:textId="77777777" w:rsidR="00EB7BEF" w:rsidRDefault="00000000">
      <w:pPr>
        <w:pStyle w:val="4"/>
      </w:pPr>
      <w:r>
        <w:rPr>
          <w:sz w:val="20"/>
        </w:rPr>
        <w:t>3.7.3.1 Credit</w:t>
      </w:r>
      <w:r>
        <w:t xml:space="preserve"> </w:t>
      </w:r>
      <w:r>
        <w:rPr>
          <w:sz w:val="20"/>
        </w:rPr>
        <w:t>Limit</w:t>
      </w:r>
      <w:r>
        <w:t xml:space="preserve"> </w:t>
      </w:r>
      <w:r>
        <w:rPr>
          <w:sz w:val="20"/>
        </w:rPr>
        <w:t xml:space="preserve">Types / 3.7.3.1 </w:t>
      </w:r>
      <w:r>
        <w:rPr>
          <w:rFonts w:ascii="微软雅黑" w:hAnsi="微软雅黑"/>
          <w:sz w:val="16"/>
        </w:rPr>
        <w:t>信用额度类型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3118"/>
        <w:gridCol w:w="3969"/>
      </w:tblGrid>
      <w:tr w:rsidR="00EB7BEF" w14:paraId="299F1F46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7F62341D" w14:textId="77777777" w:rsidR="00EB7BEF" w:rsidRDefault="00000000">
            <w:pPr>
              <w:jc w:val="center"/>
            </w:pPr>
            <w:r>
              <w:rPr>
                <w:sz w:val="20"/>
              </w:rPr>
              <w:t>Credit Limit Type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额度类型</w:t>
            </w:r>
          </w:p>
        </w:tc>
        <w:tc>
          <w:tcPr>
            <w:tcW w:w="3118" w:type="dxa"/>
          </w:tcPr>
          <w:p w14:paraId="7576310C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Source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来源</w:t>
            </w:r>
          </w:p>
        </w:tc>
        <w:tc>
          <w:tcPr>
            <w:tcW w:w="3969" w:type="dxa"/>
          </w:tcPr>
          <w:p w14:paraId="5244849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Applicable Scenario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适用场景</w:t>
            </w:r>
          </w:p>
        </w:tc>
      </w:tr>
      <w:tr w:rsidR="00EB7BEF" w14:paraId="2E4B88E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87F7D6C" w14:textId="77777777" w:rsidR="00EB7BEF" w:rsidRDefault="00000000">
            <w:r>
              <w:rPr>
                <w:sz w:val="20"/>
              </w:rPr>
              <w:t>Manually specified credit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自动计算额度</w:t>
            </w:r>
          </w:p>
        </w:tc>
        <w:tc>
          <w:tcPr>
            <w:tcW w:w="3118" w:type="dxa"/>
          </w:tcPr>
          <w:p w14:paraId="2DFB6C8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System: System auto-calculates based on customer payment history + financial data</w:t>
            </w:r>
            <w:r>
              <w:rPr>
                <w:sz w:val="20"/>
              </w:rPr>
              <w:br/>
              <w:t>System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系统基于客户历史付款记录 + 财务数据自动计算</w:t>
            </w:r>
          </w:p>
        </w:tc>
        <w:tc>
          <w:tcPr>
            <w:tcW w:w="3969" w:type="dxa"/>
          </w:tcPr>
          <w:p w14:paraId="217F5E2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sales finance manual entry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长期合作客户, 付款记录良好</w:t>
            </w:r>
          </w:p>
        </w:tc>
      </w:tr>
      <w:tr w:rsidR="00EB7BEF" w14:paraId="49F010A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2CF1EF8" w14:textId="77777777" w:rsidR="00EB7BEF" w:rsidRDefault="00000000">
            <w:r>
              <w:rPr>
                <w:sz w:val="20"/>
              </w:rPr>
              <w:t>New customers, large customers, group approval customers</w:t>
            </w:r>
            <w:r>
              <w:rPr>
                <w:sz w:val="20"/>
              </w:rPr>
              <w:br/>
              <w:t>Manually assigned credit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手工指定额度</w:t>
            </w:r>
          </w:p>
        </w:tc>
        <w:tc>
          <w:tcPr>
            <w:tcW w:w="3118" w:type="dxa"/>
          </w:tcPr>
          <w:p w14:paraId="7EE3D3E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Temporary credit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欧洲销售财务人工录入</w:t>
            </w:r>
          </w:p>
        </w:tc>
        <w:tc>
          <w:tcPr>
            <w:tcW w:w="3969" w:type="dxa"/>
          </w:tcPr>
          <w:p w14:paraId="05452D8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Manual designation + automatic expiration expiration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新客户、大客户、集团审批客户</w:t>
            </w:r>
          </w:p>
        </w:tc>
      </w:tr>
      <w:tr w:rsidR="00EB7BEF" w14:paraId="617D632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19BC69A8" w14:textId="77777777" w:rsidR="00EB7BEF" w:rsidRDefault="00000000">
            <w:r>
              <w:rPr>
                <w:sz w:val="20"/>
              </w:rPr>
              <w:t>Promotional season, temporary release of large orders |||| Inspection of in-order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促销季、临时大额订单放行</w:t>
            </w:r>
          </w:p>
        </w:tc>
        <w:tc>
          <w:tcPr>
            <w:tcW w:w="3118" w:type="dxa"/>
          </w:tcPr>
          <w:p w14:paraId="6C2E1D5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Order creation (VA01) |||| Sales order + line items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手工指定 + 有效期 到期自动失效</w:t>
            </w:r>
          </w:p>
        </w:tc>
        <w:tc>
          <w:tcPr>
            <w:tcW w:w="3969" w:type="dxa"/>
          </w:tcPr>
          <w:p w14:paraId="402834C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Through →normal posting;</w:t>
            </w:r>
            <w:r>
              <w:rPr>
                <w:sz w:val="20"/>
              </w:rPr>
              <w:br/>
              <w:t>Failed →Order Hold + Notification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促销季、大额订单临时放开</w:t>
            </w:r>
          </w:p>
        </w:tc>
      </w:tr>
    </w:tbl>
    <w:p w14:paraId="2252879F" w14:textId="77777777" w:rsidR="00EB7BEF" w:rsidRDefault="00000000">
      <w:r>
        <w:rPr>
          <w:sz w:val="20"/>
        </w:rPr>
        <w:t>Credit</w:t>
      </w:r>
      <w:r>
        <w:t xml:space="preserve"> </w:t>
      </w:r>
      <w:r>
        <w:rPr>
          <w:sz w:val="20"/>
        </w:rPr>
        <w:t>limit</w:t>
      </w:r>
      <w:r>
        <w:t xml:space="preserve"> </w:t>
      </w:r>
      <w:r>
        <w:rPr>
          <w:sz w:val="20"/>
        </w:rPr>
        <w:t>maintenance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managed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European</w:t>
      </w:r>
      <w:r>
        <w:t xml:space="preserve"> </w:t>
      </w:r>
      <w:r>
        <w:rPr>
          <w:sz w:val="20"/>
        </w:rPr>
        <w:t>finance</w:t>
      </w:r>
      <w:r>
        <w:t xml:space="preserve"> </w:t>
      </w:r>
      <w:r>
        <w:rPr>
          <w:sz w:val="20"/>
        </w:rPr>
        <w:t>team; over-limit</w:t>
      </w:r>
      <w:r>
        <w:t xml:space="preserve"> </w:t>
      </w:r>
      <w:r>
        <w:rPr>
          <w:sz w:val="20"/>
        </w:rPr>
        <w:t>scenarios</w:t>
      </w:r>
      <w:r>
        <w:t xml:space="preserve"> </w:t>
      </w:r>
      <w:r>
        <w:rPr>
          <w:sz w:val="20"/>
        </w:rPr>
        <w:t>trigger</w:t>
      </w:r>
      <w:r>
        <w:t xml:space="preserve"> </w:t>
      </w:r>
      <w:r>
        <w:rPr>
          <w:sz w:val="20"/>
        </w:rPr>
        <w:t>an</w:t>
      </w:r>
      <w:r>
        <w:t xml:space="preserve"> </w:t>
      </w:r>
      <w:r>
        <w:rPr>
          <w:sz w:val="20"/>
        </w:rPr>
        <w:t>approval</w:t>
      </w:r>
      <w:r>
        <w:t xml:space="preserve"> </w:t>
      </w:r>
      <w:r>
        <w:rPr>
          <w:sz w:val="20"/>
        </w:rPr>
        <w:t>workflow.</w:t>
      </w:r>
      <w:r>
        <w:rPr>
          <w:sz w:val="20"/>
        </w:rPr>
        <w:br/>
      </w:r>
      <w:r>
        <w:rPr>
          <w:rFonts w:ascii="微软雅黑" w:hAnsi="微软雅黑"/>
          <w:sz w:val="16"/>
        </w:rPr>
        <w:t>额度维护由欧洲财务团队统一管理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超出额度需触发审批流程</w:t>
      </w:r>
      <w:r>
        <w:rPr>
          <w:sz w:val="20"/>
        </w:rPr>
        <w:t xml:space="preserve"> ( workflow )</w:t>
      </w:r>
      <w:r>
        <w:rPr>
          <w:sz w:val="20"/>
        </w:rPr>
        <w:t>。</w:t>
      </w:r>
    </w:p>
    <w:p w14:paraId="5329A32C" w14:textId="77777777" w:rsidR="00EB7BEF" w:rsidRDefault="00000000">
      <w:pPr>
        <w:pStyle w:val="4"/>
      </w:pPr>
      <w:r>
        <w:rPr>
          <w:sz w:val="20"/>
        </w:rPr>
        <w:t>3.7.3.2 Credit</w:t>
      </w:r>
      <w:r>
        <w:t xml:space="preserve"> </w:t>
      </w:r>
      <w:r>
        <w:rPr>
          <w:sz w:val="20"/>
        </w:rPr>
        <w:t>Check</w:t>
      </w:r>
      <w:r>
        <w:t xml:space="preserve"> </w:t>
      </w:r>
      <w:r>
        <w:rPr>
          <w:sz w:val="20"/>
        </w:rPr>
        <w:t xml:space="preserve">Rules / 3.7.3.2 </w:t>
      </w:r>
      <w:r>
        <w:rPr>
          <w:rFonts w:ascii="微软雅黑" w:hAnsi="微软雅黑"/>
          <w:sz w:val="16"/>
        </w:rPr>
        <w:t>信用检查规则</w:t>
      </w:r>
    </w:p>
    <w:p w14:paraId="7F65A29A" w14:textId="77777777" w:rsidR="00EB7BEF" w:rsidRDefault="00000000">
      <w:r>
        <w:rPr>
          <w:sz w:val="20"/>
        </w:rPr>
        <w:t>The</w:t>
      </w:r>
      <w:r>
        <w:t xml:space="preserve"> </w:t>
      </w:r>
      <w:r>
        <w:rPr>
          <w:sz w:val="20"/>
        </w:rPr>
        <w:t>system</w:t>
      </w:r>
      <w:r>
        <w:t xml:space="preserve"> </w:t>
      </w:r>
      <w:r>
        <w:rPr>
          <w:sz w:val="20"/>
        </w:rPr>
        <w:t>performs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checks</w:t>
      </w:r>
      <w:r>
        <w:t xml:space="preserve"> </w:t>
      </w:r>
      <w:r>
        <w:rPr>
          <w:sz w:val="20"/>
        </w:rPr>
        <w:t>at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following</w:t>
      </w:r>
      <w:r>
        <w:t xml:space="preserve"> </w:t>
      </w:r>
      <w:r>
        <w:rPr>
          <w:sz w:val="20"/>
        </w:rPr>
        <w:t>key</w:t>
      </w:r>
      <w:r>
        <w:t xml:space="preserve"> </w:t>
      </w:r>
      <w:r>
        <w:rPr>
          <w:sz w:val="20"/>
        </w:rPr>
        <w:t>touchpoints:</w:t>
      </w:r>
      <w:r>
        <w:rPr>
          <w:sz w:val="20"/>
        </w:rPr>
        <w:br/>
      </w:r>
      <w:r>
        <w:rPr>
          <w:rFonts w:ascii="微软雅黑" w:hAnsi="微软雅黑"/>
          <w:sz w:val="16"/>
        </w:rPr>
        <w:t>系统在以下关键节点执行信用检查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3118"/>
        <w:gridCol w:w="2835"/>
      </w:tblGrid>
      <w:tr w:rsidR="00EB7BEF" w14:paraId="41493D34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91BE30E" w14:textId="77777777" w:rsidR="00EB7BEF" w:rsidRDefault="00000000">
            <w:pPr>
              <w:jc w:val="center"/>
            </w:pPr>
            <w:r>
              <w:rPr>
                <w:sz w:val="20"/>
              </w:rPr>
              <w:t>Check Point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检查节点</w:t>
            </w:r>
          </w:p>
        </w:tc>
        <w:tc>
          <w:tcPr>
            <w:tcW w:w="2268" w:type="dxa"/>
          </w:tcPr>
          <w:p w14:paraId="3DE28CB1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Check Object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检查对象</w:t>
            </w:r>
          </w:p>
        </w:tc>
        <w:tc>
          <w:tcPr>
            <w:tcW w:w="2268" w:type="dxa"/>
          </w:tcPr>
          <w:p w14:paraId="373C3ED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Order Modification (VA02)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检查内定</w:t>
            </w:r>
          </w:p>
        </w:tc>
        <w:tc>
          <w:tcPr>
            <w:tcW w:w="2381" w:type="dxa"/>
          </w:tcPr>
          <w:p w14:paraId="1D437E1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Structure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检查结构</w:t>
            </w:r>
          </w:p>
        </w:tc>
      </w:tr>
      <w:tr w:rsidR="00EB7BEF" w14:paraId="5CA489A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1BDCF9B" w14:textId="77777777" w:rsidR="00EB7BEF" w:rsidRDefault="00000000">
            <w:r>
              <w:rPr>
                <w:sz w:val="20"/>
              </w:rPr>
              <w:t>Line Item Amount Change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订单创建</w:t>
            </w:r>
            <w:r>
              <w:rPr>
                <w:sz w:val="20"/>
              </w:rPr>
              <w:t xml:space="preserve"> (VA01)</w:t>
            </w:r>
          </w:p>
        </w:tc>
        <w:tc>
          <w:tcPr>
            <w:tcW w:w="1701" w:type="dxa"/>
          </w:tcPr>
          <w:p w14:paraId="59D22D5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Order + Line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销售订单+ 行项目</w:t>
            </w:r>
          </w:p>
        </w:tc>
        <w:tc>
          <w:tcPr>
            <w:tcW w:w="3118" w:type="dxa"/>
          </w:tcPr>
          <w:p w14:paraId="6F237AF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Risk: Cumulative outstanding amount (incl. this order ≤ credit limit × risk factor)</w:t>
            </w:r>
            <w:r>
              <w:rPr>
                <w:sz w:val="20"/>
              </w:rPr>
              <w:br/>
              <w:t>Risk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累计未清金额 (含本单 ≤信用额度 × 风险等级系数)</w:t>
            </w:r>
          </w:p>
        </w:tc>
        <w:tc>
          <w:tcPr>
            <w:tcW w:w="2835" w:type="dxa"/>
          </w:tcPr>
          <w:p w14:paraId="3F312D5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Pass → Normal posting;</w:t>
            </w:r>
            <w:r>
              <w:rPr>
                <w:sz w:val="20"/>
              </w:rPr>
              <w:br/>
              <w:t>Fail → Order blocked + Sales notified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通过 →正常过账;</w:t>
            </w:r>
            <w:r>
              <w:rPr>
                <w:rFonts w:ascii="微软雅黑" w:hAnsi="微软雅黑"/>
                <w:sz w:val="16"/>
              </w:rPr>
              <w:br/>
              <w:t>失败 →订单冻结 + 通知销售</w:t>
            </w:r>
          </w:p>
        </w:tc>
      </w:tr>
      <w:tr w:rsidR="00EB7BEF" w14:paraId="39190BC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2F4227A9" w14:textId="77777777" w:rsidR="00EB7BEF" w:rsidRDefault="00000000">
            <w:r>
              <w:rPr>
                <w:sz w:val="20"/>
              </w:rPr>
              <w:t>109 Entry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订单修改</w:t>
            </w:r>
            <w:r>
              <w:rPr>
                <w:sz w:val="20"/>
              </w:rPr>
              <w:t xml:space="preserve"> (VA02)</w:t>
            </w:r>
          </w:p>
        </w:tc>
        <w:tc>
          <w:tcPr>
            <w:tcW w:w="1701" w:type="dxa"/>
          </w:tcPr>
          <w:p w14:paraId="17F83D4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Line Item Amount Change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行项目金额变更</w:t>
            </w:r>
          </w:p>
        </w:tc>
        <w:tc>
          <w:tcPr>
            <w:tcW w:w="3118" w:type="dxa"/>
          </w:tcPr>
          <w:p w14:paraId="2952F60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After the change, the cumulative recognition ≤ the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变更后累认≤额度</w:t>
            </w:r>
          </w:p>
        </w:tc>
        <w:tc>
          <w:tcPr>
            <w:tcW w:w="2835" w:type="dxa"/>
          </w:tcPr>
          <w:p w14:paraId="6EB5375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by →updating the order;</w:t>
            </w:r>
            <w:r>
              <w:rPr>
                <w:sz w:val="20"/>
              </w:rPr>
              <w:br/>
              <w:t>Failed →Order Freeze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通过 →更新订单;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失败 →订单冻结</w:t>
            </w:r>
          </w:p>
        </w:tc>
      </w:tr>
      <w:tr w:rsidR="00EB7BEF" w14:paraId="39E5BAF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10E59ED9" w14:textId="77777777" w:rsidR="00EB7BEF" w:rsidRDefault="00000000">
            <w:r>
              <w:rPr>
                <w:sz w:val="20"/>
              </w:rPr>
              <w:lastRenderedPageBreak/>
              <w:t>Delivery Posting (VL02N)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交货过账</w:t>
            </w:r>
            <w:r>
              <w:rPr>
                <w:sz w:val="20"/>
              </w:rPr>
              <w:t xml:space="preserve"> (VL02N)</w:t>
            </w:r>
          </w:p>
        </w:tc>
        <w:tc>
          <w:tcPr>
            <w:tcW w:w="1701" w:type="dxa"/>
          </w:tcPr>
          <w:p w14:paraId="540B9E3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Local language UI and output forms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本地语言 UI 与输出表单</w:t>
            </w:r>
          </w:p>
        </w:tc>
        <w:tc>
          <w:tcPr>
            <w:tcW w:w="3118" w:type="dxa"/>
          </w:tcPr>
          <w:p w14:paraId="5CC22E8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Current Outstanding ≤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当前未清 ≤额度</w:t>
            </w:r>
          </w:p>
        </w:tc>
        <w:tc>
          <w:tcPr>
            <w:tcW w:w="2835" w:type="dxa"/>
          </w:tcPr>
          <w:p w14:paraId="207EC20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By →Shipment;</w:t>
            </w:r>
            <w:r>
              <w:rPr>
                <w:sz w:val="20"/>
              </w:rPr>
              <w:br/>
              <w:t>Failed →Delivery Freeze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通过 →发货;</w:t>
            </w:r>
            <w:r>
              <w:rPr>
                <w:rFonts w:ascii="微软雅黑" w:hAnsi="微软雅黑"/>
                <w:sz w:val="16"/>
              </w:rPr>
              <w:br/>
              <w:t>失败 →交货冻结</w:t>
            </w:r>
          </w:p>
        </w:tc>
      </w:tr>
      <w:tr w:rsidR="00EB7BEF" w14:paraId="19061650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D417ED3" w14:textId="77777777" w:rsidR="00EB7BEF" w:rsidRDefault="00000000">
            <w:r>
              <w:rPr>
                <w:sz w:val="20"/>
              </w:rPr>
              <w:t>Invoicing (VF01)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</w:t>
            </w:r>
            <w:r>
              <w:rPr>
                <w:sz w:val="20"/>
              </w:rPr>
              <w:t>(VF01)</w:t>
            </w:r>
          </w:p>
        </w:tc>
        <w:tc>
          <w:tcPr>
            <w:tcW w:w="1701" w:type="dxa"/>
          </w:tcPr>
          <w:p w14:paraId="14AB453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Invoicing Vouchers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开票凭证</w:t>
            </w:r>
          </w:p>
        </w:tc>
        <w:tc>
          <w:tcPr>
            <w:tcW w:w="3118" w:type="dxa"/>
          </w:tcPr>
          <w:p w14:paraId="098BEDC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Flag Not Intercepted Only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仅标记不拦截</w:t>
            </w:r>
          </w:p>
        </w:tc>
        <w:tc>
          <w:tcPr>
            <w:tcW w:w="2835" w:type="dxa"/>
          </w:tcPr>
          <w:p w14:paraId="582EDDF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Early Warning Notification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预警通知</w:t>
            </w:r>
          </w:p>
        </w:tc>
      </w:tr>
    </w:tbl>
    <w:p w14:paraId="1992BCC7" w14:textId="77777777" w:rsidR="00EB7BEF" w:rsidRDefault="00000000">
      <w:r>
        <w:rPr>
          <w:rFonts w:ascii="微软雅黑" w:hAnsi="微软雅黑"/>
          <w:b/>
          <w:sz w:val="16"/>
        </w:rPr>
        <w:t>风险等级系数根据客户分类</w:t>
      </w:r>
      <w:r>
        <w:rPr>
          <w:sz w:val="20"/>
        </w:rPr>
        <w:t xml:space="preserve"> (A/B/C/D</w:t>
      </w:r>
      <w:r>
        <w:t xml:space="preserve"> </w:t>
      </w:r>
      <w:r>
        <w:rPr>
          <w:rFonts w:ascii="微软雅黑" w:hAnsi="微软雅黑"/>
          <w:sz w:val="16"/>
        </w:rPr>
        <w:t>类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设定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分类规则</w:t>
      </w:r>
      <w:r>
        <w:rPr>
          <w:sz w:val="20"/>
        </w:rPr>
        <w:t>:</w:t>
      </w:r>
    </w:p>
    <w:p w14:paraId="2D60DD3C" w14:textId="77777777" w:rsidR="00EB7BEF" w:rsidRDefault="00000000">
      <w:pPr>
        <w:pStyle w:val="a0"/>
      </w:pPr>
      <w:r>
        <w:rPr>
          <w:sz w:val="20"/>
        </w:rPr>
        <w:t>A</w:t>
      </w:r>
      <w:r>
        <w:t xml:space="preserve"> </w:t>
      </w:r>
      <w:r>
        <w:rPr>
          <w:rFonts w:ascii="微软雅黑" w:hAnsi="微软雅黑"/>
          <w:sz w:val="16"/>
        </w:rPr>
        <w:t>类客户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优质</w:t>
      </w:r>
      <w:r>
        <w:rPr>
          <w:sz w:val="20"/>
        </w:rPr>
        <w:t xml:space="preserve">): </w:t>
      </w:r>
      <w:r>
        <w:rPr>
          <w:rFonts w:ascii="微软雅黑" w:hAnsi="微软雅黑"/>
          <w:sz w:val="16"/>
        </w:rPr>
        <w:t>系数</w:t>
      </w:r>
      <w:r>
        <w:rPr>
          <w:sz w:val="20"/>
        </w:rPr>
        <w:t xml:space="preserve"> 100%, </w:t>
      </w:r>
      <w:r>
        <w:rPr>
          <w:rFonts w:ascii="微软雅黑" w:hAnsi="微软雅黑"/>
          <w:sz w:val="16"/>
        </w:rPr>
        <w:t>按全额度执行检查</w:t>
      </w:r>
    </w:p>
    <w:p w14:paraId="78141073" w14:textId="77777777" w:rsidR="00EB7BEF" w:rsidRDefault="00000000">
      <w:pPr>
        <w:pStyle w:val="a0"/>
      </w:pPr>
      <w:r>
        <w:rPr>
          <w:sz w:val="20"/>
        </w:rPr>
        <w:t>B</w:t>
      </w:r>
      <w:r>
        <w:t xml:space="preserve"> </w:t>
      </w:r>
      <w:r>
        <w:rPr>
          <w:rFonts w:ascii="微软雅黑" w:hAnsi="微软雅黑"/>
          <w:sz w:val="16"/>
        </w:rPr>
        <w:t>类客户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标准</w:t>
      </w:r>
      <w:r>
        <w:rPr>
          <w:sz w:val="20"/>
        </w:rPr>
        <w:t xml:space="preserve">): </w:t>
      </w:r>
      <w:r>
        <w:rPr>
          <w:rFonts w:ascii="微软雅黑" w:hAnsi="微软雅黑"/>
          <w:sz w:val="16"/>
        </w:rPr>
        <w:t>系数</w:t>
      </w:r>
      <w:r>
        <w:rPr>
          <w:sz w:val="20"/>
        </w:rPr>
        <w:t xml:space="preserve"> 80%, </w:t>
      </w:r>
      <w:r>
        <w:rPr>
          <w:rFonts w:ascii="微软雅黑" w:hAnsi="微软雅黑"/>
          <w:sz w:val="16"/>
        </w:rPr>
        <w:t>预留缓冲</w:t>
      </w:r>
    </w:p>
    <w:p w14:paraId="34C7FAD2" w14:textId="77777777" w:rsidR="00EB7BEF" w:rsidRDefault="00000000">
      <w:pPr>
        <w:pStyle w:val="a0"/>
      </w:pPr>
      <w:r>
        <w:rPr>
          <w:sz w:val="20"/>
        </w:rPr>
        <w:t>C</w:t>
      </w:r>
      <w:r>
        <w:t xml:space="preserve"> </w:t>
      </w:r>
      <w:r>
        <w:rPr>
          <w:rFonts w:ascii="微软雅黑" w:hAnsi="微软雅黑"/>
          <w:sz w:val="16"/>
        </w:rPr>
        <w:t>类客户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关注</w:t>
      </w:r>
      <w:r>
        <w:rPr>
          <w:sz w:val="20"/>
        </w:rPr>
        <w:t xml:space="preserve">): </w:t>
      </w:r>
      <w:r>
        <w:rPr>
          <w:rFonts w:ascii="微软雅黑" w:hAnsi="微软雅黑"/>
          <w:sz w:val="16"/>
        </w:rPr>
        <w:t>系数</w:t>
      </w:r>
      <w:r>
        <w:rPr>
          <w:sz w:val="20"/>
        </w:rPr>
        <w:t xml:space="preserve"> 50%, </w:t>
      </w:r>
      <w:r>
        <w:rPr>
          <w:rFonts w:ascii="微软雅黑" w:hAnsi="微软雅黑"/>
          <w:sz w:val="16"/>
        </w:rPr>
        <w:t>严格管控</w:t>
      </w:r>
    </w:p>
    <w:p w14:paraId="76EE2B9E" w14:textId="77777777" w:rsidR="00EB7BEF" w:rsidRDefault="00000000">
      <w:pPr>
        <w:pStyle w:val="a0"/>
      </w:pPr>
      <w:r>
        <w:rPr>
          <w:sz w:val="20"/>
        </w:rPr>
        <w:t>D</w:t>
      </w:r>
      <w:r>
        <w:t xml:space="preserve"> </w:t>
      </w:r>
      <w:r>
        <w:rPr>
          <w:rFonts w:ascii="微软雅黑" w:hAnsi="微软雅黑"/>
          <w:sz w:val="16"/>
        </w:rPr>
        <w:t>类客户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高风险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系数</w:t>
      </w:r>
      <w:r>
        <w:rPr>
          <w:sz w:val="20"/>
        </w:rPr>
        <w:t xml:space="preserve"> 0%, </w:t>
      </w:r>
      <w:r>
        <w:rPr>
          <w:rFonts w:ascii="微软雅黑" w:hAnsi="微软雅黑"/>
          <w:sz w:val="16"/>
        </w:rPr>
        <w:t>禁止信用交易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仅款到发货</w:t>
      </w:r>
    </w:p>
    <w:p w14:paraId="2A0C4ABB" w14:textId="77777777" w:rsidR="00EB7BEF" w:rsidRDefault="00000000">
      <w:pPr>
        <w:pStyle w:val="4"/>
      </w:pPr>
      <w:r>
        <w:rPr>
          <w:sz w:val="20"/>
        </w:rPr>
        <w:t>3.7.3.3 Overdue</w:t>
      </w:r>
      <w:r>
        <w:t xml:space="preserve"> </w:t>
      </w:r>
      <w:r>
        <w:rPr>
          <w:sz w:val="20"/>
        </w:rPr>
        <w:t>Monitoring &amp; Bad</w:t>
      </w:r>
      <w:r>
        <w:t xml:space="preserve"> </w:t>
      </w:r>
      <w:r>
        <w:rPr>
          <w:sz w:val="20"/>
        </w:rPr>
        <w:t>Debt</w:t>
      </w:r>
      <w:r>
        <w:t xml:space="preserve"> </w:t>
      </w:r>
      <w:r>
        <w:rPr>
          <w:sz w:val="20"/>
        </w:rPr>
        <w:t xml:space="preserve">Provision / 3.7.3.3 </w:t>
      </w:r>
      <w:r>
        <w:rPr>
          <w:rFonts w:ascii="微软雅黑" w:hAnsi="微软雅黑"/>
          <w:sz w:val="16"/>
        </w:rPr>
        <w:t>逾期监控与坏账计提</w:t>
      </w:r>
    </w:p>
    <w:p w14:paraId="349BA500" w14:textId="77777777" w:rsidR="00EB7BEF" w:rsidRDefault="00000000">
      <w:r>
        <w:rPr>
          <w:rFonts w:ascii="微软雅黑" w:hAnsi="微软雅黑"/>
          <w:b/>
          <w:sz w:val="16"/>
        </w:rPr>
        <w:t>逾期监控基于客户未清</w:t>
      </w:r>
      <w:r>
        <w:t xml:space="preserve"> </w:t>
      </w:r>
      <w:r>
        <w:rPr>
          <w:sz w:val="20"/>
        </w:rPr>
        <w:t>AR</w:t>
      </w:r>
      <w:r>
        <w:t xml:space="preserve"> </w:t>
      </w:r>
      <w:r>
        <w:rPr>
          <w:rFonts w:ascii="微软雅黑" w:hAnsi="微软雅黑"/>
          <w:sz w:val="16"/>
        </w:rPr>
        <w:t>账龄自动执行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每月结时触发</w:t>
      </w:r>
      <w:r>
        <w:rPr>
          <w:sz w:val="20"/>
        </w:rPr>
        <w:t>:</w:t>
      </w:r>
    </w:p>
    <w:p w14:paraId="5215CC43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系统自动计算每笔未清</w:t>
      </w:r>
      <w:r>
        <w:t xml:space="preserve"> </w:t>
      </w:r>
      <w:r>
        <w:rPr>
          <w:sz w:val="20"/>
        </w:rPr>
        <w:t>AR</w:t>
      </w:r>
      <w:r>
        <w:t xml:space="preserve"> </w:t>
      </w:r>
      <w:r>
        <w:rPr>
          <w:rFonts w:ascii="微软雅黑" w:hAnsi="微软雅黑"/>
          <w:sz w:val="16"/>
        </w:rPr>
        <w:t>的逾期天数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参考到期日和当前月结日期</w:t>
      </w:r>
      <w:r>
        <w:rPr>
          <w:sz w:val="20"/>
        </w:rPr>
        <w:t>)</w:t>
      </w:r>
    </w:p>
    <w:p w14:paraId="294A0952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按逾期区间分类: 0-30 天// 31-60 天// 61-90 天// 91-180 天// 180+ 天/</w:t>
      </w:r>
    </w:p>
    <w:p w14:paraId="1854669C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逾期分级报告推送至欧洲财务团队, 用于催收决策</w:t>
      </w:r>
    </w:p>
    <w:p w14:paraId="78F11DA6" w14:textId="77777777" w:rsidR="00EB7BEF" w:rsidRDefault="00000000">
      <w:r>
        <w:rPr>
          <w:rFonts w:ascii="微软雅黑" w:hAnsi="微软雅黑"/>
          <w:b/>
          <w:sz w:val="16"/>
        </w:rPr>
        <w:t>坏账计提遵循</w:t>
      </w:r>
      <w:r>
        <w:t xml:space="preserve"> </w:t>
      </w:r>
      <w:r>
        <w:rPr>
          <w:sz w:val="20"/>
        </w:rPr>
        <w:t xml:space="preserve">IFRS 9 </w:t>
      </w:r>
      <w:r>
        <w:rPr>
          <w:rFonts w:ascii="微软雅黑" w:hAnsi="微软雅黑"/>
          <w:sz w:val="16"/>
        </w:rPr>
        <w:t>预期信用损失模型</w:t>
      </w:r>
      <w:r>
        <w:rPr>
          <w:sz w:val="20"/>
        </w:rPr>
        <w:t xml:space="preserve"> (ECL), 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Scope</w:t>
      </w:r>
      <w:r>
        <w:t xml:space="preserve"> </w:t>
      </w:r>
      <w:r>
        <w:rPr>
          <w:sz w:val="20"/>
        </w:rPr>
        <w:t>Item 2PD</w:t>
      </w:r>
      <w:r>
        <w:t xml:space="preserve"> </w:t>
      </w:r>
      <w:r>
        <w:rPr>
          <w:rFonts w:ascii="微软雅黑" w:hAnsi="微软雅黑"/>
          <w:sz w:val="16"/>
        </w:rPr>
        <w:t>实现</w:t>
      </w:r>
      <w:r>
        <w:rPr>
          <w:sz w:val="20"/>
        </w:rPr>
        <w:t>:</w:t>
      </w:r>
    </w:p>
    <w:p w14:paraId="550B653C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基于历史坏账率+ 前瞻调整因子, 计算每笔应收的预期损失</w:t>
      </w:r>
    </w:p>
    <w:p w14:paraId="3137996C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计提分录: 值信用损失费用(成本要素) / 贷:坏账准备(备抵科目)</w:t>
      </w:r>
    </w:p>
    <w:p w14:paraId="3D0589EB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实际核销无</w:t>
      </w:r>
      <w:r>
        <w:t xml:space="preserve"> </w:t>
      </w:r>
      <w:r>
        <w:rPr>
          <w:rFonts w:ascii="微软雅黑" w:hAnsi="微软雅黑"/>
          <w:sz w:val="16"/>
        </w:rPr>
        <w:t>值坏账准备</w:t>
      </w:r>
      <w:r>
        <w:rPr>
          <w:sz w:val="20"/>
        </w:rPr>
        <w:t xml:space="preserve"> / </w:t>
      </w:r>
      <w:r>
        <w:rPr>
          <w:rFonts w:ascii="微软雅黑" w:hAnsi="微软雅黑"/>
          <w:sz w:val="16"/>
        </w:rPr>
        <w:t>贷</w:t>
      </w:r>
      <w:r>
        <w:rPr>
          <w:sz w:val="20"/>
        </w:rPr>
        <w:t>:</w:t>
      </w:r>
      <w:r>
        <w:rPr>
          <w:rFonts w:ascii="微软雅黑" w:hAnsi="微软雅黑"/>
          <w:sz w:val="16"/>
        </w:rPr>
        <w:t>客户应收</w:t>
      </w:r>
      <w:r>
        <w:rPr>
          <w:sz w:val="20"/>
        </w:rPr>
        <w:t>(AR)</w:t>
      </w:r>
    </w:p>
    <w:p w14:paraId="1888D35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每季度重新评估调整因存 确保计提充分</w:t>
      </w:r>
    </w:p>
    <w:p w14:paraId="54216C34" w14:textId="77777777" w:rsidR="00EB7BEF" w:rsidRDefault="00000000">
      <w:pPr>
        <w:pStyle w:val="4"/>
      </w:pPr>
      <w:r>
        <w:rPr>
          <w:sz w:val="20"/>
        </w:rPr>
        <w:t>3.7.3.4 Credit</w:t>
      </w:r>
      <w:r>
        <w:t xml:space="preserve"> </w:t>
      </w:r>
      <w:r>
        <w:rPr>
          <w:sz w:val="20"/>
        </w:rPr>
        <w:t>Block</w:t>
      </w:r>
      <w:r>
        <w:t xml:space="preserve"> </w:t>
      </w:r>
      <w:r>
        <w:rPr>
          <w:sz w:val="20"/>
        </w:rPr>
        <w:t xml:space="preserve">Handling / 3.7.3.4 </w:t>
      </w:r>
      <w:r>
        <w:rPr>
          <w:rFonts w:ascii="微软雅黑" w:hAnsi="微软雅黑"/>
          <w:sz w:val="16"/>
        </w:rPr>
        <w:t>信用冻结处理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835"/>
        <w:gridCol w:w="2381"/>
      </w:tblGrid>
      <w:tr w:rsidR="00EB7BEF" w14:paraId="4C354DA6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140E36E" w14:textId="77777777" w:rsidR="00EB7BEF" w:rsidRDefault="00000000">
            <w:pPr>
              <w:jc w:val="center"/>
            </w:pPr>
            <w:r>
              <w:rPr>
                <w:sz w:val="20"/>
              </w:rPr>
              <w:t>Trigger 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触发条件</w:t>
            </w:r>
          </w:p>
        </w:tc>
        <w:tc>
          <w:tcPr>
            <w:tcW w:w="2268" w:type="dxa"/>
          </w:tcPr>
          <w:p w14:paraId="5161B2F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Block Object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冻结对象</w:t>
            </w:r>
          </w:p>
        </w:tc>
        <w:tc>
          <w:tcPr>
            <w:tcW w:w="2268" w:type="dxa"/>
          </w:tcPr>
          <w:p w14:paraId="2C1AF2C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Release Method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释放方式</w:t>
            </w:r>
          </w:p>
        </w:tc>
        <w:tc>
          <w:tcPr>
            <w:tcW w:w="2381" w:type="dxa"/>
          </w:tcPr>
          <w:p w14:paraId="20DFFE8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Processing SLA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处理时效</w:t>
            </w:r>
          </w:p>
        </w:tc>
      </w:tr>
      <w:tr w:rsidR="00EB7BEF" w14:paraId="526CD92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3F0BEC2" w14:textId="77777777" w:rsidR="00EB7BEF" w:rsidRDefault="00000000">
            <w:r>
              <w:rPr>
                <w:sz w:val="20"/>
              </w:rPr>
              <w:t>Order Amount Exceeds Credit Limit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订单金额超信用额度</w:t>
            </w:r>
          </w:p>
        </w:tc>
        <w:tc>
          <w:tcPr>
            <w:tcW w:w="1701" w:type="dxa"/>
          </w:tcPr>
          <w:p w14:paraId="35D2F01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3.3.1 SO Creation &amp; Material Instantiation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</w:t>
            </w:r>
          </w:p>
        </w:tc>
        <w:tc>
          <w:tcPr>
            <w:tcW w:w="2835" w:type="dxa"/>
          </w:tcPr>
          <w:p w14:paraId="7850A2F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Manager Approval Release</w:t>
            </w:r>
            <w:r>
              <w:rPr>
                <w:sz w:val="20"/>
              </w:rPr>
              <w:br/>
              <w:t>(or financial review)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销售经理审批释放</w:t>
            </w:r>
            <w:r>
              <w:rPr>
                <w:rFonts w:ascii="微软雅黑" w:hAnsi="微软雅黑"/>
                <w:sz w:val="16"/>
              </w:rPr>
              <w:br/>
              <w:t>(或财务审核)</w:t>
            </w:r>
          </w:p>
        </w:tc>
        <w:tc>
          <w:tcPr>
            <w:tcW w:w="2268" w:type="dxa"/>
          </w:tcPr>
          <w:p w14:paraId="488932C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Within 2 business days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2 个工作日内</w:t>
            </w:r>
          </w:p>
        </w:tc>
      </w:tr>
      <w:tr w:rsidR="00EB7BEF" w14:paraId="3ED5D65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4D45CA1" w14:textId="77777777" w:rsidR="00EB7BEF" w:rsidRDefault="00000000">
            <w:r>
              <w:rPr>
                <w:sz w:val="20"/>
              </w:rPr>
              <w:t>Risk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手工冻结 (风险预警)</w:t>
            </w:r>
          </w:p>
        </w:tc>
        <w:tc>
          <w:tcPr>
            <w:tcW w:w="1701" w:type="dxa"/>
          </w:tcPr>
          <w:p w14:paraId="51F258B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Designated Customers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指定客户</w:t>
            </w:r>
          </w:p>
        </w:tc>
        <w:tc>
          <w:tcPr>
            <w:tcW w:w="2835" w:type="dxa"/>
          </w:tcPr>
          <w:p w14:paraId="59414DB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Manual Approval Release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人工审批释放</w:t>
            </w:r>
          </w:p>
        </w:tc>
        <w:tc>
          <w:tcPr>
            <w:tcW w:w="2268" w:type="dxa"/>
          </w:tcPr>
          <w:p w14:paraId="394FA0B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Risk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根据风险状况</w:t>
            </w:r>
          </w:p>
        </w:tc>
      </w:tr>
    </w:tbl>
    <w:p w14:paraId="2C8C881F" w14:textId="77777777" w:rsidR="00EB7BEF" w:rsidRDefault="00000000">
      <w:r>
        <w:rPr>
          <w:sz w:val="20"/>
        </w:rPr>
        <w:t>Block</w:t>
      </w:r>
      <w:r>
        <w:t xml:space="preserve"> </w:t>
      </w:r>
      <w:r>
        <w:rPr>
          <w:sz w:val="20"/>
        </w:rPr>
        <w:t>release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completed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Fiori</w:t>
      </w:r>
      <w:r>
        <w:t xml:space="preserve"> </w:t>
      </w:r>
      <w:r>
        <w:rPr>
          <w:sz w:val="20"/>
        </w:rPr>
        <w:t>approval</w:t>
      </w:r>
      <w:r>
        <w:t xml:space="preserve"> </w:t>
      </w:r>
      <w:r>
        <w:rPr>
          <w:sz w:val="20"/>
        </w:rPr>
        <w:t>workbench; approvers</w:t>
      </w:r>
      <w:r>
        <w:t xml:space="preserve"> </w:t>
      </w:r>
      <w:r>
        <w:rPr>
          <w:sz w:val="20"/>
        </w:rPr>
        <w:t>receive</w:t>
      </w:r>
      <w:r>
        <w:t xml:space="preserve"> </w:t>
      </w:r>
      <w:r>
        <w:rPr>
          <w:sz w:val="20"/>
        </w:rPr>
        <w:t>notifications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operate</w:t>
      </w:r>
      <w:r>
        <w:t xml:space="preserve"> </w:t>
      </w:r>
      <w:r>
        <w:rPr>
          <w:sz w:val="20"/>
        </w:rPr>
        <w:t>online.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冻结释放通过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Fiori</w:t>
      </w:r>
      <w:r>
        <w:t xml:space="preserve"> </w:t>
      </w:r>
      <w:r>
        <w:rPr>
          <w:rFonts w:ascii="微软雅黑" w:hAnsi="微软雅黑"/>
          <w:sz w:val="16"/>
        </w:rPr>
        <w:t>审批工作台完成</w:t>
      </w:r>
      <w:r>
        <w:t xml:space="preserve"> </w:t>
      </w:r>
      <w:r>
        <w:rPr>
          <w:rFonts w:ascii="微软雅黑" w:hAnsi="微软雅黑"/>
          <w:sz w:val="16"/>
        </w:rPr>
        <w:t>审批人收到通知后在线操作</w:t>
      </w:r>
      <w:r>
        <w:rPr>
          <w:sz w:val="20"/>
        </w:rPr>
        <w:t>。</w:t>
      </w:r>
    </w:p>
    <w:p w14:paraId="264ECFCD" w14:textId="77777777" w:rsidR="00EB7BEF" w:rsidRDefault="00000000">
      <w:pPr>
        <w:pStyle w:val="4"/>
      </w:pPr>
      <w:r>
        <w:rPr>
          <w:sz w:val="20"/>
        </w:rPr>
        <w:t>3.7.3.5 Credit</w:t>
      </w:r>
      <w:r>
        <w:t xml:space="preserve"> </w:t>
      </w:r>
      <w:r>
        <w:rPr>
          <w:sz w:val="20"/>
        </w:rPr>
        <w:t>Check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Configurable</w:t>
      </w:r>
      <w:r>
        <w:t xml:space="preserve"> </w:t>
      </w:r>
      <w:r>
        <w:rPr>
          <w:sz w:val="20"/>
        </w:rPr>
        <w:t xml:space="preserve">Materials (KMAT) / 3.7.3.5 </w:t>
      </w:r>
      <w:r>
        <w:rPr>
          <w:rFonts w:ascii="微软雅黑" w:hAnsi="微软雅黑"/>
          <w:sz w:val="16"/>
        </w:rPr>
        <w:t>可配置物料</w:t>
      </w:r>
      <w:r>
        <w:rPr>
          <w:sz w:val="20"/>
        </w:rPr>
        <w:t xml:space="preserve"> (KMAT) </w:t>
      </w:r>
      <w:r>
        <w:rPr>
          <w:rFonts w:ascii="微软雅黑" w:hAnsi="微软雅黑"/>
          <w:sz w:val="16"/>
        </w:rPr>
        <w:t>的信用检查</w:t>
      </w:r>
    </w:p>
    <w:p w14:paraId="3886AA57" w14:textId="77777777" w:rsidR="00EB7BEF" w:rsidRDefault="00000000">
      <w:r>
        <w:rPr>
          <w:sz w:val="20"/>
        </w:rPr>
        <w:t>Since</w:t>
      </w:r>
      <w:r>
        <w:t xml:space="preserve"> </w:t>
      </w:r>
      <w:r>
        <w:rPr>
          <w:sz w:val="20"/>
        </w:rPr>
        <w:t>orders</w:t>
      </w:r>
      <w:r>
        <w:t xml:space="preserve"> </w:t>
      </w:r>
      <w:r>
        <w:rPr>
          <w:sz w:val="20"/>
        </w:rPr>
        <w:t>use</w:t>
      </w:r>
      <w:r>
        <w:t xml:space="preserve"> </w:t>
      </w:r>
      <w:r>
        <w:rPr>
          <w:sz w:val="20"/>
        </w:rPr>
        <w:t>KMAT (configurable</w:t>
      </w:r>
      <w:r>
        <w:t xml:space="preserve"> </w:t>
      </w:r>
      <w:r>
        <w:rPr>
          <w:sz w:val="20"/>
        </w:rPr>
        <w:t>material) at</w:t>
      </w:r>
      <w:r>
        <w:t xml:space="preserve"> </w:t>
      </w:r>
      <w:r>
        <w:rPr>
          <w:sz w:val="20"/>
        </w:rPr>
        <w:t>creation, the</w:t>
      </w:r>
      <w:r>
        <w:t xml:space="preserve"> </w:t>
      </w:r>
      <w:r>
        <w:rPr>
          <w:sz w:val="20"/>
        </w:rPr>
        <w:t>credit</w:t>
      </w:r>
      <w:r>
        <w:t xml:space="preserve"> </w:t>
      </w:r>
      <w:r>
        <w:rPr>
          <w:sz w:val="20"/>
        </w:rPr>
        <w:t>check</w:t>
      </w:r>
      <w:r>
        <w:t xml:space="preserve"> </w:t>
      </w:r>
      <w:r>
        <w:rPr>
          <w:sz w:val="20"/>
        </w:rPr>
        <w:t>amount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based</w:t>
      </w:r>
      <w:r>
        <w:t xml:space="preserve"> </w:t>
      </w:r>
      <w:r>
        <w:rPr>
          <w:sz w:val="20"/>
        </w:rPr>
        <w:t>on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result (base</w:t>
      </w:r>
      <w:r>
        <w:t xml:space="preserve"> </w:t>
      </w:r>
      <w:r>
        <w:rPr>
          <w:sz w:val="20"/>
        </w:rPr>
        <w:t>price + selected</w:t>
      </w:r>
      <w:r>
        <w:t xml:space="preserve"> </w:t>
      </w:r>
      <w:r>
        <w:rPr>
          <w:sz w:val="20"/>
        </w:rPr>
        <w:t>option</w:t>
      </w:r>
      <w:r>
        <w:t xml:space="preserve"> </w:t>
      </w:r>
      <w:r>
        <w:rPr>
          <w:sz w:val="20"/>
        </w:rPr>
        <w:t>surcharges). No</w:t>
      </w:r>
      <w:r>
        <w:t xml:space="preserve"> </w:t>
      </w:r>
      <w:r>
        <w:rPr>
          <w:sz w:val="20"/>
        </w:rPr>
        <w:t>duplicate</w:t>
      </w:r>
      <w:r>
        <w:t xml:space="preserve"> </w:t>
      </w:r>
      <w:r>
        <w:rPr>
          <w:sz w:val="20"/>
        </w:rPr>
        <w:t>check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lastRenderedPageBreak/>
        <w:t>performed</w:t>
      </w:r>
      <w:r>
        <w:t xml:space="preserve"> </w:t>
      </w:r>
      <w:r>
        <w:rPr>
          <w:sz w:val="20"/>
        </w:rPr>
        <w:t>when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replaces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sz w:val="20"/>
        </w:rPr>
        <w:t>after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>explosion.</w:t>
      </w:r>
      <w:r>
        <w:rPr>
          <w:sz w:val="20"/>
        </w:rPr>
        <w:br/>
      </w:r>
      <w:r>
        <w:rPr>
          <w:rFonts w:ascii="微软雅黑" w:hAnsi="微软雅黑"/>
          <w:sz w:val="16"/>
        </w:rPr>
        <w:t>由于订单创建时使用</w:t>
      </w:r>
      <w:r>
        <w:rPr>
          <w:sz w:val="20"/>
        </w:rPr>
        <w:t>KMAT (</w:t>
      </w:r>
      <w:r>
        <w:rPr>
          <w:rFonts w:ascii="微软雅黑" w:hAnsi="微软雅黑"/>
          <w:sz w:val="16"/>
        </w:rPr>
        <w:t>可配置物料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信用检查金额以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rFonts w:ascii="微软雅黑" w:hAnsi="微软雅黑"/>
          <w:sz w:val="16"/>
        </w:rPr>
        <w:t>的变式定价结果为准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基价</w:t>
      </w:r>
      <w:r>
        <w:rPr>
          <w:sz w:val="20"/>
        </w:rPr>
        <w:t xml:space="preserve"> + </w:t>
      </w:r>
      <w:r>
        <w:rPr>
          <w:rFonts w:ascii="微软雅黑" w:hAnsi="微软雅黑"/>
          <w:sz w:val="16"/>
        </w:rPr>
        <w:t>所选选项加价</w:t>
      </w:r>
      <w:r>
        <w:rPr>
          <w:sz w:val="20"/>
        </w:rPr>
        <w:t>)</w:t>
      </w:r>
      <w:r>
        <w:rPr>
          <w:sz w:val="20"/>
        </w:rPr>
        <w:t>。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展开后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替换</w:t>
      </w:r>
      <w:r>
        <w:t xml:space="preserve"> </w:t>
      </w:r>
      <w:r>
        <w:rPr>
          <w:sz w:val="20"/>
        </w:rPr>
        <w:t>KMAT</w:t>
      </w:r>
      <w:r>
        <w:t xml:space="preserve"> </w:t>
      </w:r>
      <w:r>
        <w:rPr>
          <w:rFonts w:ascii="微软雅黑" w:hAnsi="微软雅黑"/>
          <w:sz w:val="16"/>
        </w:rPr>
        <w:t>时不重复检查</w:t>
      </w:r>
      <w:r>
        <w:t xml:space="preserve"> </w:t>
      </w:r>
      <w:r>
        <w:rPr>
          <w:rFonts w:ascii="微软雅黑" w:hAnsi="微软雅黑"/>
          <w:sz w:val="16"/>
        </w:rPr>
        <w:t>避免双重拦截</w:t>
      </w:r>
      <w:r>
        <w:rPr>
          <w:sz w:val="20"/>
        </w:rPr>
        <w:t>。</w:t>
      </w:r>
    </w:p>
    <w:p w14:paraId="21418E4B" w14:textId="77777777" w:rsidR="00EB7BEF" w:rsidRDefault="00EB7BEF"/>
    <w:p w14:paraId="6AFCA00C" w14:textId="77777777" w:rsidR="00EB7BEF" w:rsidRDefault="00000000">
      <w:pPr>
        <w:pStyle w:val="21"/>
      </w:pPr>
      <w:bookmarkStart w:id="38" w:name="_Toc235046808"/>
      <w:r>
        <w:rPr>
          <w:sz w:val="20"/>
        </w:rPr>
        <w:t>3.8 Finance &amp; Sub-Ledger</w:t>
      </w:r>
      <w:r>
        <w:t xml:space="preserve"> </w:t>
      </w:r>
      <w:r>
        <w:rPr>
          <w:sz w:val="20"/>
        </w:rPr>
        <w:t>Account</w:t>
      </w:r>
      <w:r>
        <w:t xml:space="preserve"> </w:t>
      </w:r>
      <w:r>
        <w:rPr>
          <w:sz w:val="20"/>
        </w:rPr>
        <w:t xml:space="preserve">Mapping / 3.8 </w:t>
      </w:r>
      <w:r>
        <w:rPr>
          <w:rFonts w:ascii="微软雅黑" w:hAnsi="微软雅黑"/>
          <w:sz w:val="16"/>
        </w:rPr>
        <w:t>财务与</w:t>
      </w:r>
      <w:r>
        <w:rPr>
          <w:sz w:val="20"/>
        </w:rPr>
        <w:t>Sub-Ledger</w:t>
      </w:r>
      <w:r>
        <w:t xml:space="preserve"> </w:t>
      </w:r>
      <w:r>
        <w:rPr>
          <w:rFonts w:ascii="微软雅黑" w:hAnsi="微软雅黑"/>
          <w:sz w:val="16"/>
        </w:rPr>
        <w:t>科目映射</w:t>
      </w:r>
      <w:bookmarkEnd w:id="38"/>
    </w:p>
    <w:p w14:paraId="7894CD2A" w14:textId="77777777" w:rsidR="00EB7BEF" w:rsidRDefault="00000000">
      <w:r>
        <w:rPr>
          <w:sz w:val="20"/>
        </w:rPr>
        <w:t>Summary</w:t>
      </w:r>
      <w:r>
        <w:t xml:space="preserve"> </w:t>
      </w:r>
      <w:r>
        <w:rPr>
          <w:sz w:val="20"/>
        </w:rPr>
        <w:t>of</w:t>
      </w:r>
      <w:r>
        <w:t xml:space="preserve"> </w:t>
      </w:r>
      <w:r>
        <w:rPr>
          <w:sz w:val="20"/>
        </w:rPr>
        <w:t>FI</w:t>
      </w:r>
      <w:r>
        <w:t xml:space="preserve"> </w:t>
      </w:r>
      <w:r>
        <w:rPr>
          <w:sz w:val="20"/>
        </w:rPr>
        <w:t>posting</w:t>
      </w:r>
      <w:r>
        <w:t xml:space="preserve"> </w:t>
      </w:r>
      <w:r>
        <w:rPr>
          <w:sz w:val="20"/>
        </w:rPr>
        <w:t>logic</w:t>
      </w:r>
      <w:r>
        <w:t xml:space="preserve"> </w:t>
      </w:r>
      <w:r>
        <w:rPr>
          <w:sz w:val="20"/>
        </w:rPr>
        <w:t>across</w:t>
      </w:r>
      <w:r>
        <w:t xml:space="preserve"> </w:t>
      </w:r>
      <w:r>
        <w:rPr>
          <w:sz w:val="20"/>
        </w:rPr>
        <w:t>all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steps: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以下与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全流程各步骤的</w:t>
      </w:r>
      <w:r>
        <w:rPr>
          <w:sz w:val="20"/>
        </w:rPr>
        <w:t>FI</w:t>
      </w:r>
      <w:r>
        <w:t xml:space="preserve"> </w:t>
      </w:r>
      <w:r>
        <w:rPr>
          <w:rFonts w:ascii="微软雅黑" w:hAnsi="微软雅黑"/>
          <w:sz w:val="16"/>
        </w:rPr>
        <w:t>过账逻辑汇总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2551"/>
        <w:gridCol w:w="2835"/>
        <w:gridCol w:w="2835"/>
      </w:tblGrid>
      <w:tr w:rsidR="00EB7BEF" w14:paraId="2907EE9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7F8FB82B" w14:textId="77777777" w:rsidR="00EB7BEF" w:rsidRDefault="00000000">
            <w:pPr>
              <w:jc w:val="center"/>
            </w:pPr>
            <w:r>
              <w:rPr>
                <w:sz w:val="20"/>
              </w:rPr>
              <w:t>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步骤</w:t>
            </w:r>
          </w:p>
        </w:tc>
        <w:tc>
          <w:tcPr>
            <w:tcW w:w="2268" w:type="dxa"/>
          </w:tcPr>
          <w:p w14:paraId="479949D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Business Event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业务事件</w:t>
            </w:r>
          </w:p>
        </w:tc>
        <w:tc>
          <w:tcPr>
            <w:tcW w:w="2551" w:type="dxa"/>
          </w:tcPr>
          <w:p w14:paraId="5EB1F56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Debit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借方</w:t>
            </w:r>
            <w:r>
              <w:rPr>
                <w:sz w:val="20"/>
              </w:rPr>
              <w:t xml:space="preserve"> (Dr)</w:t>
            </w:r>
          </w:p>
        </w:tc>
        <w:tc>
          <w:tcPr>
            <w:tcW w:w="1814" w:type="dxa"/>
          </w:tcPr>
          <w:p w14:paraId="6C202A6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Credit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贷方</w:t>
            </w:r>
            <w:r>
              <w:rPr>
                <w:sz w:val="20"/>
              </w:rPr>
              <w:t xml:space="preserve"> (Cr)</w:t>
            </w:r>
          </w:p>
        </w:tc>
      </w:tr>
      <w:tr w:rsidR="00EB7BEF" w14:paraId="54CA9E5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059C93D" w14:textId="77777777" w:rsidR="00EB7BEF" w:rsidRDefault="00EB7BEF"/>
        </w:tc>
        <w:tc>
          <w:tcPr>
            <w:tcW w:w="2551" w:type="dxa"/>
          </w:tcPr>
          <w:p w14:paraId="7F89F89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107 Inbound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107 入在途</w:t>
            </w:r>
          </w:p>
        </w:tc>
        <w:tc>
          <w:tcPr>
            <w:tcW w:w="2835" w:type="dxa"/>
          </w:tcPr>
          <w:p w14:paraId="6B125AA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Material: In-transit inventory (material cost + estimated freight + estimated customs)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在途库存(物料成本+预估运费+预估清关费)</w:t>
            </w:r>
          </w:p>
        </w:tc>
        <w:tc>
          <w:tcPr>
            <w:tcW w:w="2835" w:type="dxa"/>
          </w:tcPr>
          <w:p w14:paraId="3A2C692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GR/IR Clearance</w:t>
            </w:r>
            <w:r>
              <w:rPr>
                <w:sz w:val="20"/>
              </w:rPr>
              <w:br/>
              <w:t>GR/IR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</w:tr>
      <w:tr w:rsidR="00EB7BEF" w14:paraId="18B22E5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C2A1B2A" w14:textId="77777777" w:rsidR="00EB7BEF" w:rsidRDefault="00EB7BEF"/>
        </w:tc>
        <w:tc>
          <w:tcPr>
            <w:tcW w:w="2551" w:type="dxa"/>
          </w:tcPr>
          <w:p w14:paraId="7661221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109 Pending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109 转待检件</w:t>
            </w:r>
          </w:p>
        </w:tc>
        <w:tc>
          <w:tcPr>
            <w:tcW w:w="2835" w:type="dxa"/>
          </w:tcPr>
          <w:p w14:paraId="0766256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待检库存 (质检件)</w:t>
            </w:r>
          </w:p>
        </w:tc>
        <w:tc>
          <w:tcPr>
            <w:tcW w:w="2835" w:type="dxa"/>
          </w:tcPr>
          <w:p w14:paraId="74B6825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在途库存(全额)</w:t>
            </w:r>
          </w:p>
        </w:tc>
      </w:tr>
      <w:tr w:rsidR="00EB7BEF" w14:paraId="479DF51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6A8ECC5" w14:textId="77777777" w:rsidR="00EB7BEF" w:rsidRDefault="00EB7BEF"/>
        </w:tc>
        <w:tc>
          <w:tcPr>
            <w:tcW w:w="2551" w:type="dxa"/>
          </w:tcPr>
          <w:p w14:paraId="198FEC4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 value adjustment Unsold) cogs adjustment (sold)</w:t>
            </w:r>
            <w:r>
              <w:rPr>
                <w:sz w:val="20"/>
              </w:rPr>
              <w:br/>
              <w:t>109 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录入</w:t>
            </w:r>
          </w:p>
        </w:tc>
        <w:tc>
          <w:tcPr>
            <w:tcW w:w="2835" w:type="dxa"/>
          </w:tcPr>
          <w:p w14:paraId="416827C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Serial Number File Activation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序列号档案激活</w:t>
            </w:r>
          </w:p>
        </w:tc>
        <w:tc>
          <w:tcPr>
            <w:tcW w:w="2835" w:type="dxa"/>
          </w:tcPr>
          <w:p w14:paraId="53CBAC4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(No FI Posting)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无</w:t>
            </w:r>
            <w:r>
              <w:rPr>
                <w:sz w:val="20"/>
              </w:rPr>
              <w:t>FI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过账</w:t>
            </w:r>
            <w:r>
              <w:rPr>
                <w:sz w:val="20"/>
              </w:rPr>
              <w:t>)</w:t>
            </w:r>
          </w:p>
        </w:tc>
      </w:tr>
      <w:tr w:rsidR="00EB7BEF" w14:paraId="5BB32D9C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1D05B82" w14:textId="77777777" w:rsidR="00EB7BEF" w:rsidRDefault="00EB7BEF"/>
        </w:tc>
        <w:tc>
          <w:tcPr>
            <w:tcW w:w="2551" w:type="dxa"/>
          </w:tcPr>
          <w:p w14:paraId="0153502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311 Quality Inspection Qualified Inbound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311 质检合格入库</w:t>
            </w:r>
          </w:p>
        </w:tc>
        <w:tc>
          <w:tcPr>
            <w:tcW w:w="2835" w:type="dxa"/>
          </w:tcPr>
          <w:p w14:paraId="7436143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非限制库存(正常件)</w:t>
            </w:r>
          </w:p>
        </w:tc>
        <w:tc>
          <w:tcPr>
            <w:tcW w:w="2835" w:type="dxa"/>
          </w:tcPr>
          <w:p w14:paraId="59B3A44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待检库存 (质检件)</w:t>
            </w:r>
          </w:p>
        </w:tc>
      </w:tr>
      <w:tr w:rsidR="00EB7BEF" w14:paraId="7E37C76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3E99B62" w14:textId="77777777" w:rsidR="00EB7BEF" w:rsidRDefault="00000000">
            <w:r>
              <w:rPr>
                <w:sz w:val="20"/>
              </w:rPr>
              <w:t>⑦A</w:t>
            </w:r>
          </w:p>
        </w:tc>
        <w:tc>
          <w:tcPr>
            <w:tcW w:w="2551" w:type="dxa"/>
          </w:tcPr>
          <w:p w14:paraId="33FAACA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Supplier Invoice Verification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供应商发票校验</w:t>
            </w:r>
          </w:p>
        </w:tc>
        <w:tc>
          <w:tcPr>
            <w:tcW w:w="2835" w:type="dxa"/>
          </w:tcPr>
          <w:p w14:paraId="32BF844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GR/IR Clearance</w:t>
            </w:r>
            <w:r>
              <w:rPr>
                <w:sz w:val="20"/>
              </w:rPr>
              <w:br/>
              <w:t>GR/IR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  <w:tc>
          <w:tcPr>
            <w:tcW w:w="2835" w:type="dxa"/>
          </w:tcPr>
          <w:p w14:paraId="78415A7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Supplier Payable (AP)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供应商应付</w:t>
            </w:r>
            <w:r>
              <w:rPr>
                <w:sz w:val="20"/>
              </w:rPr>
              <w:t>(AP)</w:t>
            </w:r>
          </w:p>
        </w:tc>
      </w:tr>
      <w:tr w:rsidR="00EB7BEF" w14:paraId="231551C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CE92A75" w14:textId="77777777" w:rsidR="00EB7BEF" w:rsidRDefault="00000000">
            <w:r>
              <w:rPr>
                <w:sz w:val="20"/>
              </w:rPr>
              <w:t>⑦B</w:t>
            </w:r>
          </w:p>
        </w:tc>
        <w:tc>
          <w:tcPr>
            <w:tcW w:w="2551" w:type="dxa"/>
          </w:tcPr>
          <w:p w14:paraId="580EB05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Freight Invoice Verification</w:t>
            </w:r>
            <w:r>
              <w:rPr>
                <w:sz w:val="20"/>
              </w:rPr>
              <w:br/>
              <w:t>(Difference Handling))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运费发票校验</w:t>
            </w:r>
            <w:r>
              <w:rPr>
                <w:rFonts w:ascii="微软雅黑" w:hAnsi="微软雅黑"/>
                <w:sz w:val="16"/>
              </w:rPr>
              <w:br/>
              <w:t>(差异处理))</w:t>
            </w:r>
          </w:p>
        </w:tc>
        <w:tc>
          <w:tcPr>
            <w:tcW w:w="2835" w:type="dxa"/>
          </w:tcPr>
          <w:p w14:paraId="468F80F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 value adjustment (unsold)</w:t>
            </w:r>
            <w:r>
              <w:rPr>
                <w:sz w:val="20"/>
              </w:rPr>
              <w:br/>
              <w:t>COGS adjustment (sold)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库存价值调整(未售)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>COGS</w:t>
            </w:r>
            <w:r>
              <w:rPr>
                <w:rFonts w:ascii="微软雅黑" w:hAnsi="微软雅黑"/>
                <w:sz w:val="16"/>
              </w:rPr>
              <w:t>调整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已售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</w:tcPr>
          <w:p w14:paraId="0A52BC7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Supplier Payable — China Import &amp; Export Company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供应商应付—中国进出口公司</w:t>
            </w:r>
          </w:p>
        </w:tc>
      </w:tr>
      <w:tr w:rsidR="00EB7BEF" w14:paraId="2E94DF4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3EE7D96" w14:textId="77777777" w:rsidR="00EB7BEF" w:rsidRDefault="00000000">
            <w:r>
              <w:rPr>
                <w:sz w:val="20"/>
              </w:rPr>
              <w:t>⑧A-EXW</w:t>
            </w:r>
          </w:p>
        </w:tc>
        <w:tc>
          <w:tcPr>
            <w:tcW w:w="2551" w:type="dxa"/>
          </w:tcPr>
          <w:p w14:paraId="6F548B8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Property transfer</w:t>
            </w:r>
            <w:r>
              <w:rPr>
                <w:sz w:val="20"/>
              </w:rPr>
              <w:br/>
              <w:t>PGI (EXW)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物权转移</w:t>
            </w:r>
          </w:p>
        </w:tc>
        <w:tc>
          <w:tcPr>
            <w:tcW w:w="2835" w:type="dxa"/>
          </w:tcPr>
          <w:p w14:paraId="1978AD8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COGS</w:t>
            </w:r>
          </w:p>
        </w:tc>
        <w:tc>
          <w:tcPr>
            <w:tcW w:w="2835" w:type="dxa"/>
          </w:tcPr>
          <w:p w14:paraId="45A6E4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 (非限制)</w:t>
            </w:r>
          </w:p>
        </w:tc>
      </w:tr>
      <w:tr w:rsidR="00EB7BEF" w14:paraId="41665F7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047099A" w14:textId="77777777" w:rsidR="00EB7BEF" w:rsidRDefault="00000000">
            <w:r>
              <w:rPr>
                <w:sz w:val="20"/>
              </w:rPr>
              <w:t>⑧A-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</w:p>
        </w:tc>
        <w:tc>
          <w:tcPr>
            <w:tcW w:w="2551" w:type="dxa"/>
          </w:tcPr>
          <w:p w14:paraId="60482C1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(non-EXW) Inventory transfer only</w:t>
            </w:r>
            <w:r>
              <w:rPr>
                <w:sz w:val="20"/>
              </w:rPr>
              <w:br/>
              <w:t>PGI (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仅库存转移</w:t>
            </w:r>
          </w:p>
        </w:tc>
        <w:tc>
          <w:tcPr>
            <w:tcW w:w="2835" w:type="dxa"/>
          </w:tcPr>
          <w:p w14:paraId="4BD1463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In-transit goods (transition account)))</w:t>
            </w:r>
            <w:r>
              <w:rPr>
                <w:sz w:val="20"/>
              </w:rPr>
              <w:br/>
              <w:t>Goods in transit (outbound)</w:t>
            </w:r>
            <w:r>
              <w:rPr>
                <w:sz w:val="20"/>
              </w:rPr>
              <w:br/>
              <w:t>(COGS transition account)))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在途发出商品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(COGS </w:t>
            </w:r>
            <w:r>
              <w:rPr>
                <w:sz w:val="20"/>
              </w:rPr>
              <w:t>过渡科目</w:t>
            </w:r>
            <w:r>
              <w:rPr>
                <w:sz w:val="20"/>
              </w:rPr>
              <w:t>)))</w:t>
            </w:r>
          </w:p>
        </w:tc>
        <w:tc>
          <w:tcPr>
            <w:tcW w:w="2835" w:type="dxa"/>
          </w:tcPr>
          <w:p w14:paraId="367F016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 (非限制)</w:t>
            </w:r>
          </w:p>
        </w:tc>
      </w:tr>
      <w:tr w:rsidR="00EB7BEF" w14:paraId="6CE168D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F69C3F5" w14:textId="77777777" w:rsidR="00EB7BEF" w:rsidRDefault="00000000">
            <w:r>
              <w:rPr>
                <w:sz w:val="20"/>
              </w:rPr>
              <w:t>⑧B</w:t>
            </w:r>
          </w:p>
        </w:tc>
        <w:tc>
          <w:tcPr>
            <w:tcW w:w="2551" w:type="dxa"/>
          </w:tcPr>
          <w:p w14:paraId="678F526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Confirmation (non-EXW revenue recognition)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(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收入确认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</w:tcPr>
          <w:p w14:paraId="0059802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COGS</w:t>
            </w:r>
          </w:p>
        </w:tc>
        <w:tc>
          <w:tcPr>
            <w:tcW w:w="2835" w:type="dxa"/>
          </w:tcPr>
          <w:p w14:paraId="049540B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In-transit goods (transition account)))</w:t>
            </w:r>
            <w:r>
              <w:rPr>
                <w:sz w:val="20"/>
              </w:rPr>
              <w:br/>
              <w:t>Goods in transit (outbound)</w:t>
            </w:r>
            <w:r>
              <w:rPr>
                <w:sz w:val="20"/>
              </w:rPr>
              <w:br/>
              <w:t>(COGS transition account)))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在途发出商品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 xml:space="preserve">(COGS </w:t>
            </w:r>
            <w:r>
              <w:rPr>
                <w:sz w:val="20"/>
              </w:rPr>
              <w:t>过渡科目</w:t>
            </w:r>
            <w:r>
              <w:rPr>
                <w:sz w:val="20"/>
              </w:rPr>
              <w:t>)))</w:t>
            </w:r>
          </w:p>
        </w:tc>
      </w:tr>
      <w:tr w:rsidR="00EB7BEF" w14:paraId="59FD5AB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E7F70E2" w14:textId="77777777" w:rsidR="00EB7BEF" w:rsidRDefault="00000000">
            <w:r>
              <w:rPr>
                <w:sz w:val="20"/>
              </w:rPr>
              <w:lastRenderedPageBreak/>
              <w:t>EXW</w:t>
            </w:r>
            <w:r>
              <w:rPr>
                <w:sz w:val="20"/>
              </w:rPr>
              <w:br/>
              <w:t>Tax &amp; Finance</w:t>
            </w:r>
            <w:r>
              <w:rPr>
                <w:sz w:val="20"/>
              </w:rPr>
              <w:br/>
              <w:t>EXW</w:t>
            </w:r>
            <w:r>
              <w:br/>
            </w:r>
            <w:r>
              <w:rPr>
                <w:rFonts w:ascii="微软雅黑" w:hAnsi="微软雅黑"/>
                <w:sz w:val="16"/>
              </w:rPr>
              <w:t>税务与财务</w:t>
            </w:r>
          </w:p>
        </w:tc>
        <w:tc>
          <w:tcPr>
            <w:tcW w:w="2551" w:type="dxa"/>
          </w:tcPr>
          <w:p w14:paraId="1A1A55F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Invoiced after</w:t>
            </w:r>
            <w:r>
              <w:rPr>
                <w:sz w:val="20"/>
              </w:rPr>
              <w:br/>
              <w:t>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后开票</w:t>
            </w:r>
            <w:r>
              <w:rPr>
                <w:sz w:val="20"/>
              </w:rPr>
              <w:t>(EXW)</w:t>
            </w:r>
          </w:p>
        </w:tc>
        <w:tc>
          <w:tcPr>
            <w:tcW w:w="2835" w:type="dxa"/>
          </w:tcPr>
          <w:p w14:paraId="7F60794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Customer Receivable (AR)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客户应收</w:t>
            </w:r>
            <w:r>
              <w:rPr>
                <w:sz w:val="20"/>
              </w:rPr>
              <w:t xml:space="preserve"> (AR)</w:t>
            </w:r>
          </w:p>
        </w:tc>
        <w:tc>
          <w:tcPr>
            <w:tcW w:w="2835" w:type="dxa"/>
          </w:tcPr>
          <w:p w14:paraId="3318D05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Sales revenue +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销售收入</w:t>
            </w:r>
            <w:r>
              <w:rPr>
                <w:sz w:val="20"/>
              </w:rPr>
              <w:t>+ VAT</w:t>
            </w:r>
          </w:p>
        </w:tc>
      </w:tr>
      <w:tr w:rsidR="00EB7BEF" w14:paraId="63714E6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78E18C3" w14:textId="77777777" w:rsidR="00EB7BEF" w:rsidRDefault="00000000">
            <w:r>
              <w:rPr>
                <w:sz w:val="20"/>
              </w:rPr>
              <w:t>Non-EXW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</w:p>
        </w:tc>
        <w:tc>
          <w:tcPr>
            <w:tcW w:w="2551" w:type="dxa"/>
          </w:tcPr>
          <w:p w14:paraId="5158DB7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Invoiced after (non-EXW)</w:t>
            </w:r>
            <w:r>
              <w:rPr>
                <w:sz w:val="20"/>
              </w:rPr>
              <w:br/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后开票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EXW)</w:t>
            </w:r>
          </w:p>
        </w:tc>
        <w:tc>
          <w:tcPr>
            <w:tcW w:w="2835" w:type="dxa"/>
          </w:tcPr>
          <w:p w14:paraId="58E829E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Customer Receivable (AR)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客户应收</w:t>
            </w:r>
            <w:r>
              <w:rPr>
                <w:sz w:val="20"/>
              </w:rPr>
              <w:t xml:space="preserve"> (AR)</w:t>
            </w:r>
          </w:p>
        </w:tc>
        <w:tc>
          <w:tcPr>
            <w:tcW w:w="2835" w:type="dxa"/>
          </w:tcPr>
          <w:p w14:paraId="5D9CCD0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revenue +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销售收入</w:t>
            </w:r>
            <w:r>
              <w:rPr>
                <w:sz w:val="20"/>
              </w:rPr>
              <w:t>+ VAT</w:t>
            </w:r>
          </w:p>
        </w:tc>
      </w:tr>
      <w:tr w:rsidR="00EB7BEF" w14:paraId="5BAC1E9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CDA3B69" w14:textId="77777777" w:rsidR="00EB7BEF" w:rsidRDefault="00EB7BEF"/>
        </w:tc>
        <w:tc>
          <w:tcPr>
            <w:tcW w:w="2551" w:type="dxa"/>
          </w:tcPr>
          <w:p w14:paraId="2B25EB2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3.3.10 Payment &amp; Bank Reconciliation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收款</w:t>
            </w:r>
          </w:p>
        </w:tc>
        <w:tc>
          <w:tcPr>
            <w:tcW w:w="2835" w:type="dxa"/>
          </w:tcPr>
          <w:p w14:paraId="68BA55D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3.3.10 Payment &amp; Bank Reconciliation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银行</w:t>
            </w:r>
          </w:p>
        </w:tc>
        <w:tc>
          <w:tcPr>
            <w:tcW w:w="2835" w:type="dxa"/>
          </w:tcPr>
          <w:p w14:paraId="4F7BCE7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Customer Receivable (AR) Settlement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客户应收</w:t>
            </w:r>
            <w:r>
              <w:rPr>
                <w:sz w:val="20"/>
              </w:rPr>
              <w:t xml:space="preserve"> (AR)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</w:tr>
      <w:tr w:rsidR="00EB7BEF" w14:paraId="7DD9408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51D8620" w14:textId="77777777" w:rsidR="00EB7BEF" w:rsidRDefault="00000000">
            <w:r>
              <w:rPr>
                <w:sz w:val="20"/>
              </w:rPr>
              <w:t>§3.4-</w:t>
            </w:r>
          </w:p>
        </w:tc>
        <w:tc>
          <w:tcPr>
            <w:tcW w:w="2551" w:type="dxa"/>
          </w:tcPr>
          <w:p w14:paraId="08AF779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</w:t>
            </w:r>
            <w:r>
              <w:rPr>
                <w:rFonts w:ascii="微软雅黑" w:hAnsi="微软雅黑"/>
                <w:sz w:val="16"/>
              </w:rPr>
              <w:br/>
              <w:t>107 入在途</w:t>
            </w:r>
          </w:p>
        </w:tc>
        <w:tc>
          <w:tcPr>
            <w:tcW w:w="2835" w:type="dxa"/>
          </w:tcPr>
          <w:p w14:paraId="4E8B4FA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在途库存(直发客户)</w:t>
            </w:r>
          </w:p>
        </w:tc>
        <w:tc>
          <w:tcPr>
            <w:tcW w:w="2835" w:type="dxa"/>
          </w:tcPr>
          <w:p w14:paraId="517B2F7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GR/IR Clearance</w:t>
            </w:r>
            <w:r>
              <w:rPr>
                <w:sz w:val="20"/>
              </w:rPr>
              <w:br/>
              <w:t>GR/IR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</w:tr>
      <w:tr w:rsidR="00EB7BEF" w14:paraId="70B061E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28E23E9" w14:textId="77777777" w:rsidR="00EB7BEF" w:rsidRDefault="00000000">
            <w:r>
              <w:rPr>
                <w:sz w:val="20"/>
              </w:rPr>
              <w:t>§3.4-</w:t>
            </w:r>
          </w:p>
        </w:tc>
        <w:tc>
          <w:tcPr>
            <w:tcW w:w="2551" w:type="dxa"/>
          </w:tcPr>
          <w:p w14:paraId="72046E9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Tripartite purchase confirmation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</w:t>
            </w:r>
            <w:r>
              <w:br/>
            </w:r>
            <w:r>
              <w:rPr>
                <w:sz w:val="20"/>
              </w:rPr>
              <w:t>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  <w:tc>
          <w:tcPr>
            <w:tcW w:w="2835" w:type="dxa"/>
          </w:tcPr>
          <w:p w14:paraId="2F13ABF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COGS</w:t>
            </w:r>
          </w:p>
        </w:tc>
        <w:tc>
          <w:tcPr>
            <w:tcW w:w="2835" w:type="dxa"/>
          </w:tcPr>
          <w:p w14:paraId="20B8E83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在途库存(直发客户)</w:t>
            </w:r>
          </w:p>
        </w:tc>
      </w:tr>
      <w:tr w:rsidR="00EB7BEF" w14:paraId="78348FB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9A8233F" w14:textId="77777777" w:rsidR="00EB7BEF" w:rsidRDefault="00000000">
            <w:r>
              <w:rPr>
                <w:sz w:val="20"/>
              </w:rPr>
              <w:t>§3.4-</w:t>
            </w:r>
          </w:p>
        </w:tc>
        <w:tc>
          <w:tcPr>
            <w:tcW w:w="2551" w:type="dxa"/>
          </w:tcPr>
          <w:p w14:paraId="025D036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</w:t>
            </w:r>
            <w:r>
              <w:rPr>
                <w:rFonts w:ascii="微软雅黑" w:hAnsi="微软雅黑"/>
                <w:sz w:val="16"/>
              </w:rPr>
              <w:br/>
              <w:t>开票给客户</w:t>
            </w:r>
          </w:p>
        </w:tc>
        <w:tc>
          <w:tcPr>
            <w:tcW w:w="2835" w:type="dxa"/>
          </w:tcPr>
          <w:p w14:paraId="45574B6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Customer Receivable (AR)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客户应收</w:t>
            </w:r>
            <w:r>
              <w:rPr>
                <w:sz w:val="20"/>
              </w:rPr>
              <w:t xml:space="preserve"> (AR)</w:t>
            </w:r>
          </w:p>
        </w:tc>
        <w:tc>
          <w:tcPr>
            <w:tcW w:w="2835" w:type="dxa"/>
          </w:tcPr>
          <w:p w14:paraId="40F4538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Sales revenue +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销售收入</w:t>
            </w:r>
            <w:r>
              <w:rPr>
                <w:sz w:val="20"/>
              </w:rPr>
              <w:t>+ VAT</w:t>
            </w:r>
          </w:p>
        </w:tc>
      </w:tr>
      <w:tr w:rsidR="00EB7BEF" w14:paraId="6E45C63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37987F8" w14:textId="77777777" w:rsidR="00EB7BEF" w:rsidRDefault="00000000">
            <w:r>
              <w:rPr>
                <w:sz w:val="20"/>
              </w:rPr>
              <w:t>§3.4-</w:t>
            </w:r>
          </w:p>
        </w:tc>
        <w:tc>
          <w:tcPr>
            <w:tcW w:w="2551" w:type="dxa"/>
          </w:tcPr>
          <w:p w14:paraId="3861E29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供应商发票校验</w:t>
            </w:r>
          </w:p>
        </w:tc>
        <w:tc>
          <w:tcPr>
            <w:tcW w:w="2835" w:type="dxa"/>
          </w:tcPr>
          <w:p w14:paraId="1E3E050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GR/IR Clearance</w:t>
            </w:r>
            <w:r>
              <w:rPr>
                <w:sz w:val="20"/>
              </w:rPr>
              <w:br/>
              <w:t>GR/IR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清账</w:t>
            </w:r>
          </w:p>
        </w:tc>
        <w:tc>
          <w:tcPr>
            <w:tcW w:w="2835" w:type="dxa"/>
          </w:tcPr>
          <w:p w14:paraId="4C54DA4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Supplier Payable</w:t>
            </w:r>
            <w:r>
              <w:rPr>
                <w:sz w:val="20"/>
              </w:rPr>
              <w:br/>
              <w:t>(China)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供应商应付</w:t>
            </w:r>
            <w:r>
              <w:rPr>
                <w:rFonts w:ascii="微软雅黑" w:hAnsi="微软雅黑"/>
                <w:sz w:val="16"/>
              </w:rPr>
              <w:br/>
              <w:t>(中国公司)</w:t>
            </w:r>
          </w:p>
        </w:tc>
      </w:tr>
      <w:tr w:rsidR="00EB7BEF" w14:paraId="6EE5786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5D29E61" w14:textId="77777777" w:rsidR="00EB7BEF" w:rsidRDefault="00000000">
            <w:r>
              <w:rPr>
                <w:sz w:val="20"/>
              </w:rPr>
              <w:t>§3.6-</w:t>
            </w:r>
          </w:p>
        </w:tc>
        <w:tc>
          <w:tcPr>
            <w:tcW w:w="2551" w:type="dxa"/>
          </w:tcPr>
          <w:p w14:paraId="7C1293B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Retrofit: 231 Old vehicle consumption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改装: 231 旧车辆消耗</w:t>
            </w:r>
          </w:p>
        </w:tc>
        <w:tc>
          <w:tcPr>
            <w:tcW w:w="2835" w:type="dxa"/>
          </w:tcPr>
          <w:p w14:paraId="6FBA320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Cost: Sales order direct cost (cost element)</w:t>
            </w:r>
            <w:r>
              <w:rPr>
                <w:sz w:val="20"/>
              </w:rPr>
              <w:br/>
              <w:t>Cost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销售订单直接成本(成本要素)</w:t>
            </w:r>
          </w:p>
        </w:tc>
        <w:tc>
          <w:tcPr>
            <w:tcW w:w="2835" w:type="dxa"/>
          </w:tcPr>
          <w:p w14:paraId="551DAF9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 goods (no FERT)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库存商品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无</w:t>
            </w:r>
            <w:r>
              <w:rPr>
                <w:sz w:val="20"/>
              </w:rPr>
              <w:t>FERT)</w:t>
            </w:r>
          </w:p>
        </w:tc>
      </w:tr>
      <w:tr w:rsidR="00EB7BEF" w14:paraId="1487C77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44A38F3" w14:textId="77777777" w:rsidR="00EB7BEF" w:rsidRDefault="00000000">
            <w:r>
              <w:rPr>
                <w:sz w:val="20"/>
              </w:rPr>
              <w:t>§3.6-</w:t>
            </w:r>
          </w:p>
        </w:tc>
        <w:tc>
          <w:tcPr>
            <w:tcW w:w="2551" w:type="dxa"/>
          </w:tcPr>
          <w:p w14:paraId="5E77C19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Retrofit: 231 Retrofit consumed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改装: 231 改装件消耗</w:t>
            </w:r>
          </w:p>
        </w:tc>
        <w:tc>
          <w:tcPr>
            <w:tcW w:w="2835" w:type="dxa"/>
          </w:tcPr>
          <w:p w14:paraId="334A3BF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Cost: Sales order direct cost (cost element)</w:t>
            </w:r>
            <w:r>
              <w:rPr>
                <w:sz w:val="20"/>
              </w:rPr>
              <w:br/>
              <w:t>Cost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销售订单直接成本(成本要素)</w:t>
            </w:r>
          </w:p>
        </w:tc>
        <w:tc>
          <w:tcPr>
            <w:tcW w:w="2835" w:type="dxa"/>
          </w:tcPr>
          <w:p w14:paraId="41EBF7A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库存商品 (改装件)</w:t>
            </w:r>
          </w:p>
        </w:tc>
      </w:tr>
      <w:tr w:rsidR="00EB7BEF" w14:paraId="0BEBC32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7FBC9E4" w14:textId="77777777" w:rsidR="00EB7BEF" w:rsidRDefault="00000000">
            <w:r>
              <w:rPr>
                <w:sz w:val="20"/>
              </w:rPr>
              <w:t>§3.6-</w:t>
            </w:r>
          </w:p>
        </w:tc>
        <w:tc>
          <w:tcPr>
            <w:tcW w:w="2551" w:type="dxa"/>
          </w:tcPr>
          <w:p w14:paraId="517D095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Modifications: 232 New FERT Recovery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</w:t>
            </w:r>
            <w:r>
              <w:rPr>
                <w:sz w:val="20"/>
              </w:rPr>
              <w:t xml:space="preserve">: 232 </w:t>
            </w:r>
            <w:r>
              <w:rPr>
                <w:rFonts w:ascii="微软雅黑" w:hAnsi="微软雅黑"/>
                <w:sz w:val="16"/>
              </w:rPr>
              <w:t>新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收回</w:t>
            </w:r>
          </w:p>
        </w:tc>
        <w:tc>
          <w:tcPr>
            <w:tcW w:w="2835" w:type="dxa"/>
          </w:tcPr>
          <w:p w14:paraId="44DD374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 goods (new FERT)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库存商品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新</w:t>
            </w:r>
            <w:r>
              <w:rPr>
                <w:sz w:val="20"/>
              </w:rPr>
              <w:t>FERT)</w:t>
            </w:r>
          </w:p>
        </w:tc>
        <w:tc>
          <w:tcPr>
            <w:tcW w:w="2835" w:type="dxa"/>
          </w:tcPr>
          <w:p w14:paraId="759FBB9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销售订单成本</w:t>
            </w:r>
          </w:p>
        </w:tc>
      </w:tr>
      <w:tr w:rsidR="00EB7BEF" w14:paraId="3A653D6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EA9A2D3" w14:textId="77777777" w:rsidR="00EB7BEF" w:rsidRDefault="00000000">
            <w:r>
              <w:rPr>
                <w:sz w:val="20"/>
              </w:rPr>
              <w:t>§3.6-</w:t>
            </w:r>
          </w:p>
        </w:tc>
        <w:tc>
          <w:tcPr>
            <w:tcW w:w="2551" w:type="dxa"/>
          </w:tcPr>
          <w:p w14:paraId="7CD870A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Retrofit: 311 Returning old parts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改装: 311 旧件退库</w:t>
            </w:r>
          </w:p>
        </w:tc>
        <w:tc>
          <w:tcPr>
            <w:tcW w:w="2835" w:type="dxa"/>
          </w:tcPr>
          <w:p w14:paraId="1667E97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(No FI Posting — Storage Location Transfer)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无</w:t>
            </w:r>
            <w:r>
              <w:rPr>
                <w:sz w:val="20"/>
              </w:rPr>
              <w:t>FI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过账</w:t>
            </w:r>
            <w:r>
              <w:rPr>
                <w:sz w:val="20"/>
              </w:rPr>
              <w:t xml:space="preserve"> —</w:t>
            </w:r>
            <w:r>
              <w:rPr>
                <w:rFonts w:ascii="微软雅黑" w:hAnsi="微软雅黑"/>
                <w:sz w:val="16"/>
              </w:rPr>
              <w:t>存储地点转移</w:t>
            </w:r>
            <w:r>
              <w:rPr>
                <w:sz w:val="20"/>
              </w:rPr>
              <w:t>)</w:t>
            </w:r>
          </w:p>
        </w:tc>
        <w:tc>
          <w:tcPr>
            <w:tcW w:w="2835" w:type="dxa"/>
          </w:tcPr>
          <w:p w14:paraId="2B74C98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</w:tr>
      <w:tr w:rsidR="00EB7BEF" w14:paraId="52F0D03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8F26D91" w14:textId="77777777" w:rsidR="00EB7BEF" w:rsidRDefault="00000000">
            <w:r>
              <w:rPr>
                <w:sz w:val="20"/>
              </w:rPr>
              <w:t>§3.6-</w:t>
            </w:r>
          </w:p>
        </w:tc>
        <w:tc>
          <w:tcPr>
            <w:tcW w:w="2551" w:type="dxa"/>
          </w:tcPr>
          <w:p w14:paraId="67622DE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Refit: 601 Delivery Outbound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改装: 601 交货出库</w:t>
            </w:r>
          </w:p>
        </w:tc>
        <w:tc>
          <w:tcPr>
            <w:tcW w:w="2835" w:type="dxa"/>
          </w:tcPr>
          <w:p w14:paraId="3C8751F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COGS</w:t>
            </w:r>
          </w:p>
        </w:tc>
        <w:tc>
          <w:tcPr>
            <w:tcW w:w="2835" w:type="dxa"/>
          </w:tcPr>
          <w:p w14:paraId="2E60CEF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Inventory goods (new FERT)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库存商品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新</w:t>
            </w:r>
            <w:r>
              <w:rPr>
                <w:sz w:val="20"/>
              </w:rPr>
              <w:t>FERT)</w:t>
            </w:r>
          </w:p>
        </w:tc>
      </w:tr>
    </w:tbl>
    <w:p w14:paraId="7B6FC84E" w14:textId="77777777" w:rsidR="00EB7BEF" w:rsidRDefault="00EB7BEF"/>
    <w:p w14:paraId="0A6456BE" w14:textId="77777777" w:rsidR="00EB7BEF" w:rsidRDefault="00000000">
      <w:pPr>
        <w:pStyle w:val="1"/>
      </w:pPr>
      <w:bookmarkStart w:id="39" w:name="_Toc235046809"/>
      <w:r>
        <w:rPr>
          <w:sz w:val="20"/>
        </w:rPr>
        <w:t>4. Integration</w:t>
      </w:r>
      <w:r>
        <w:t xml:space="preserve"> </w:t>
      </w:r>
      <w:r>
        <w:rPr>
          <w:sz w:val="20"/>
        </w:rPr>
        <w:t xml:space="preserve">Architecture / 4. </w:t>
      </w:r>
      <w:r>
        <w:rPr>
          <w:rFonts w:ascii="微软雅黑" w:hAnsi="微软雅黑"/>
          <w:sz w:val="16"/>
        </w:rPr>
        <w:t>集成架构</w:t>
      </w:r>
      <w:bookmarkEnd w:id="39"/>
    </w:p>
    <w:p w14:paraId="46607AFC" w14:textId="77777777" w:rsidR="00EB7BEF" w:rsidRDefault="00000000">
      <w:r>
        <w:rPr>
          <w:sz w:val="20"/>
        </w:rPr>
        <w:t>The</w:t>
      </w:r>
      <w:r>
        <w:t xml:space="preserve"> </w:t>
      </w:r>
      <w:r>
        <w:rPr>
          <w:sz w:val="20"/>
        </w:rPr>
        <w:t>interface</w:t>
      </w:r>
      <w:r>
        <w:t xml:space="preserve"> </w:t>
      </w:r>
      <w:r>
        <w:rPr>
          <w:sz w:val="20"/>
        </w:rPr>
        <w:t>list</w:t>
      </w:r>
      <w:r>
        <w:t xml:space="preserve"> </w:t>
      </w:r>
      <w:r>
        <w:rPr>
          <w:sz w:val="20"/>
        </w:rPr>
        <w:t>below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derived</w:t>
      </w:r>
      <w:r>
        <w:t xml:space="preserve"> </w:t>
      </w:r>
      <w:r>
        <w:rPr>
          <w:sz w:val="20"/>
        </w:rPr>
        <w:t>from</w:t>
      </w:r>
      <w:r>
        <w:t xml:space="preserve"> </w:t>
      </w:r>
      <w:r>
        <w:rPr>
          <w:sz w:val="20"/>
        </w:rPr>
        <w:t>system</w:t>
      </w:r>
      <w:r>
        <w:t xml:space="preserve"> </w:t>
      </w:r>
      <w:r>
        <w:rPr>
          <w:sz w:val="20"/>
        </w:rPr>
        <w:t>interactions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the 10-step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sz w:val="20"/>
        </w:rPr>
        <w:t>process (§3), grouped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system</w:t>
      </w:r>
      <w:r>
        <w:t xml:space="preserve"> </w:t>
      </w:r>
      <w:r>
        <w:rPr>
          <w:sz w:val="20"/>
        </w:rPr>
        <w:t>pair. All</w:t>
      </w:r>
      <w:r>
        <w:t xml:space="preserve"> </w:t>
      </w:r>
      <w:r>
        <w:rPr>
          <w:sz w:val="20"/>
        </w:rPr>
        <w:t>cross-system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exchange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routed</w:t>
      </w:r>
      <w:r>
        <w:t xml:space="preserve"> </w:t>
      </w:r>
      <w:r>
        <w:rPr>
          <w:sz w:val="20"/>
        </w:rPr>
        <w:t>through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Integration</w:t>
      </w:r>
      <w:r>
        <w:t xml:space="preserve"> </w:t>
      </w:r>
      <w:r>
        <w:rPr>
          <w:sz w:val="20"/>
        </w:rPr>
        <w:t>Platform.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以下接口清单基于</w:t>
      </w:r>
      <w:r>
        <w:rPr>
          <w:sz w:val="20"/>
        </w:rPr>
        <w:t xml:space="preserve"> §3 </w:t>
      </w:r>
      <w:r>
        <w:rPr>
          <w:rFonts w:ascii="微软雅黑" w:hAnsi="微软雅黑"/>
          <w:sz w:val="16"/>
        </w:rPr>
        <w:t>十步</w:t>
      </w:r>
      <w:r>
        <w:t xml:space="preserve"> </w:t>
      </w:r>
      <w:r>
        <w:rPr>
          <w:sz w:val="20"/>
        </w:rPr>
        <w:t>O2C</w:t>
      </w:r>
      <w:r>
        <w:t xml:space="preserve"> </w:t>
      </w:r>
      <w:r>
        <w:rPr>
          <w:rFonts w:ascii="微软雅黑" w:hAnsi="微软雅黑"/>
          <w:sz w:val="16"/>
        </w:rPr>
        <w:t>流程中的系统交互梳理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按系统对分组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所有跨系统数据交换通过统一集成平台</w:t>
      </w:r>
      <w:r>
        <w:rPr>
          <w:sz w:val="20"/>
        </w:rPr>
        <w:t xml:space="preserve"> (Integration</w:t>
      </w:r>
      <w:r>
        <w:t xml:space="preserve"> </w:t>
      </w:r>
      <w:r>
        <w:rPr>
          <w:sz w:val="20"/>
        </w:rPr>
        <w:t xml:space="preserve">Platform) </w:t>
      </w:r>
      <w:r>
        <w:rPr>
          <w:rFonts w:ascii="微软雅黑" w:hAnsi="微软雅黑"/>
          <w:sz w:val="16"/>
        </w:rPr>
        <w:t>路由</w:t>
      </w:r>
      <w:r>
        <w:rPr>
          <w:sz w:val="20"/>
        </w:rPr>
        <w:t>。</w:t>
      </w:r>
    </w:p>
    <w:p w14:paraId="7E5AE5B7" w14:textId="77777777" w:rsidR="00EB7BEF" w:rsidRDefault="00000000">
      <w:pPr>
        <w:pStyle w:val="21"/>
      </w:pPr>
      <w:bookmarkStart w:id="40" w:name="_Toc235046810"/>
      <w:r>
        <w:rPr>
          <w:sz w:val="20"/>
        </w:rPr>
        <w:t>4.1 Webshop</w:t>
      </w:r>
      <w:r>
        <w:t xml:space="preserve"> </w:t>
      </w:r>
      <w:r>
        <w:rPr>
          <w:sz w:val="20"/>
        </w:rPr>
        <w:t xml:space="preserve">Interfaces / 4.1 </w:t>
      </w:r>
      <w:r>
        <w:rPr>
          <w:rFonts w:ascii="微软雅黑" w:hAnsi="微软雅黑"/>
          <w:sz w:val="16"/>
        </w:rPr>
        <w:t>与</w:t>
      </w:r>
      <w:r>
        <w:t xml:space="preserve"> </w:t>
      </w:r>
      <w:r>
        <w:rPr>
          <w:sz w:val="20"/>
        </w:rPr>
        <w:t>Webshop</w:t>
      </w:r>
      <w:r>
        <w:t xml:space="preserve"> </w:t>
      </w:r>
      <w:r>
        <w:rPr>
          <w:rFonts w:ascii="微软雅黑" w:hAnsi="微软雅黑"/>
          <w:sz w:val="16"/>
        </w:rPr>
        <w:t>的接口</w:t>
      </w:r>
      <w:bookmarkEnd w:id="40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3969"/>
        <w:gridCol w:w="1984"/>
        <w:gridCol w:w="1701"/>
        <w:gridCol w:w="1984"/>
      </w:tblGrid>
      <w:tr w:rsidR="00EB7BEF" w14:paraId="5D9F475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02BAB53" w14:textId="77777777" w:rsidR="00EB7BEF" w:rsidRDefault="00000000">
            <w:pPr>
              <w:jc w:val="center"/>
            </w:pPr>
            <w:r>
              <w:rPr>
                <w:sz w:val="20"/>
              </w:rPr>
              <w:t>#</w:t>
            </w:r>
          </w:p>
        </w:tc>
        <w:tc>
          <w:tcPr>
            <w:tcW w:w="1984" w:type="dxa"/>
          </w:tcPr>
          <w:p w14:paraId="26583CC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Interface 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接口内容</w:t>
            </w:r>
          </w:p>
        </w:tc>
        <w:tc>
          <w:tcPr>
            <w:tcW w:w="1984" w:type="dxa"/>
          </w:tcPr>
          <w:p w14:paraId="2220B64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Direction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方向</w:t>
            </w:r>
          </w:p>
        </w:tc>
        <w:tc>
          <w:tcPr>
            <w:tcW w:w="1701" w:type="dxa"/>
          </w:tcPr>
          <w:p w14:paraId="5BFC853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Trigger 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触发步骤</w:t>
            </w:r>
          </w:p>
        </w:tc>
        <w:tc>
          <w:tcPr>
            <w:tcW w:w="1984" w:type="dxa"/>
          </w:tcPr>
          <w:p w14:paraId="018EC81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Priority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优先级</w:t>
            </w:r>
          </w:p>
        </w:tc>
      </w:tr>
      <w:tr w:rsidR="00EB7BEF" w14:paraId="5247DC5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281A449" w14:textId="77777777" w:rsidR="00EB7BEF" w:rsidRDefault="00000000">
            <w:r>
              <w:rPr>
                <w:sz w:val="20"/>
              </w:rPr>
              <w:t>I-W1</w:t>
            </w:r>
          </w:p>
        </w:tc>
        <w:tc>
          <w:tcPr>
            <w:tcW w:w="3969" w:type="dxa"/>
          </w:tcPr>
          <w:p w14:paraId="0288603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Product catalog lookup: Feature value list, Variable pricing, European Inventory for Customer Front-end Option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产品目录查询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特征值列表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变式定价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欧洲库存</w:t>
            </w:r>
            <w:r>
              <w:t xml:space="preserve"> </w:t>
            </w:r>
            <w:r>
              <w:rPr>
                <w:sz w:val="20"/>
              </w:rPr>
              <w:t>ATP</w:t>
            </w:r>
            <w:r>
              <w:br/>
            </w:r>
            <w:r>
              <w:rPr>
                <w:rFonts w:ascii="微软雅黑" w:hAnsi="微软雅黑"/>
                <w:sz w:val="16"/>
              </w:rPr>
              <w:t>供客户前端选配</w:t>
            </w:r>
          </w:p>
        </w:tc>
        <w:tc>
          <w:tcPr>
            <w:tcW w:w="1701" w:type="dxa"/>
          </w:tcPr>
          <w:p w14:paraId="44E09DD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 → Webshop</w:t>
            </w:r>
          </w:p>
        </w:tc>
        <w:tc>
          <w:tcPr>
            <w:tcW w:w="1417" w:type="dxa"/>
          </w:tcPr>
          <w:p w14:paraId="7814E66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①</w:t>
            </w:r>
          </w:p>
        </w:tc>
        <w:tc>
          <w:tcPr>
            <w:tcW w:w="1134" w:type="dxa"/>
          </w:tcPr>
          <w:p w14:paraId="54D6DF7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7A93631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9DC6546" w14:textId="77777777" w:rsidR="00EB7BEF" w:rsidRDefault="00000000">
            <w:r>
              <w:rPr>
                <w:sz w:val="20"/>
              </w:rPr>
              <w:t>I-W2</w:t>
            </w:r>
          </w:p>
        </w:tc>
        <w:tc>
          <w:tcPr>
            <w:tcW w:w="3969" w:type="dxa"/>
          </w:tcPr>
          <w:p w14:paraId="0725F15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Order Submission: Master Data, Material, Selected Characteristic Values, Quantity, Price Creation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订单提交</w:t>
            </w:r>
            <w:r>
              <w:rPr>
                <w:sz w:val="20"/>
              </w:rPr>
              <w:t>: BP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主数据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KMAT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选中特征值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价格</w:t>
            </w:r>
            <w:r>
              <w:rPr>
                <w:sz w:val="20"/>
              </w:rPr>
              <w:br/>
              <w:t>→ 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t xml:space="preserve"> </w:t>
            </w:r>
            <w:r>
              <w:rPr>
                <w:sz w:val="20"/>
              </w:rPr>
              <w:t>SO</w:t>
            </w:r>
          </w:p>
        </w:tc>
        <w:tc>
          <w:tcPr>
            <w:tcW w:w="1701" w:type="dxa"/>
          </w:tcPr>
          <w:p w14:paraId="55A8785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Webshop → SAP</w:t>
            </w:r>
          </w:p>
        </w:tc>
        <w:tc>
          <w:tcPr>
            <w:tcW w:w="1417" w:type="dxa"/>
          </w:tcPr>
          <w:p w14:paraId="3B1C698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①</w:t>
            </w:r>
          </w:p>
        </w:tc>
        <w:tc>
          <w:tcPr>
            <w:tcW w:w="1134" w:type="dxa"/>
          </w:tcPr>
          <w:p w14:paraId="4C086EE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7265309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34E4F84" w14:textId="77777777" w:rsidR="00EB7BEF" w:rsidRDefault="00000000">
            <w:r>
              <w:rPr>
                <w:sz w:val="20"/>
              </w:rPr>
              <w:t>I-W3</w:t>
            </w:r>
          </w:p>
        </w:tc>
        <w:tc>
          <w:tcPr>
            <w:tcW w:w="3969" w:type="dxa"/>
          </w:tcPr>
          <w:p w14:paraId="6E4D37B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Order Confirmation Return: Number + Instantiated Material Code + Confirmation Delivery 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订单确认回传</w:t>
            </w:r>
            <w:r>
              <w:rPr>
                <w:sz w:val="20"/>
              </w:rPr>
              <w:t>: 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编号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实例化</w:t>
            </w:r>
            <w:r>
              <w:t xml:space="preserve"> 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物料编码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确认交期</w:t>
            </w:r>
          </w:p>
        </w:tc>
        <w:tc>
          <w:tcPr>
            <w:tcW w:w="1701" w:type="dxa"/>
          </w:tcPr>
          <w:p w14:paraId="235F739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SAP → Webshop</w:t>
            </w:r>
          </w:p>
        </w:tc>
        <w:tc>
          <w:tcPr>
            <w:tcW w:w="1417" w:type="dxa"/>
          </w:tcPr>
          <w:p w14:paraId="1FE298C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①</w:t>
            </w:r>
          </w:p>
        </w:tc>
        <w:tc>
          <w:tcPr>
            <w:tcW w:w="1134" w:type="dxa"/>
          </w:tcPr>
          <w:p w14:paraId="530B450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6A931C2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F059FB1" w14:textId="77777777" w:rsidR="00EB7BEF" w:rsidRDefault="00000000">
            <w:r>
              <w:rPr>
                <w:sz w:val="20"/>
              </w:rPr>
              <w:t>I-W4</w:t>
            </w:r>
          </w:p>
        </w:tc>
        <w:tc>
          <w:tcPr>
            <w:tcW w:w="3969" w:type="dxa"/>
          </w:tcPr>
          <w:p w14:paraId="05CC21F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Order Status Pushback: Allocation, On-Transit Location, Estimated Arrival, Invoicing Status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订单状态推送</w:t>
            </w:r>
            <w:r>
              <w:rPr>
                <w:sz w:val="20"/>
              </w:rPr>
              <w:t>: 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在途位置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预计到港</w:t>
            </w:r>
            <w:r>
              <w:t xml:space="preserve"> </w:t>
            </w:r>
            <w:r>
              <w:rPr>
                <w:sz w:val="20"/>
              </w:rPr>
              <w:t>ETA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开票状态</w:t>
            </w:r>
          </w:p>
        </w:tc>
        <w:tc>
          <w:tcPr>
            <w:tcW w:w="1701" w:type="dxa"/>
          </w:tcPr>
          <w:p w14:paraId="033EEFD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SAP → Webshop</w:t>
            </w:r>
          </w:p>
        </w:tc>
        <w:tc>
          <w:tcPr>
            <w:tcW w:w="1417" w:type="dxa"/>
          </w:tcPr>
          <w:p w14:paraId="208319E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③④⑤</w:t>
            </w:r>
          </w:p>
        </w:tc>
        <w:tc>
          <w:tcPr>
            <w:tcW w:w="1134" w:type="dxa"/>
          </w:tcPr>
          <w:p w14:paraId="6085080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P1</w:t>
            </w:r>
          </w:p>
        </w:tc>
      </w:tr>
    </w:tbl>
    <w:p w14:paraId="28AD3721" w14:textId="77777777" w:rsidR="00EB7BEF" w:rsidRDefault="00000000">
      <w:pPr>
        <w:pStyle w:val="21"/>
      </w:pPr>
      <w:bookmarkStart w:id="41" w:name="_Toc235046811"/>
      <w:r>
        <w:rPr>
          <w:sz w:val="20"/>
        </w:rPr>
        <w:t>4.2 TC-PLM</w:t>
      </w:r>
      <w:r>
        <w:t xml:space="preserve"> </w:t>
      </w:r>
      <w:r>
        <w:rPr>
          <w:sz w:val="20"/>
        </w:rPr>
        <w:t xml:space="preserve">Interfaces / 4.2 </w:t>
      </w:r>
      <w:r>
        <w:rPr>
          <w:rFonts w:ascii="微软雅黑" w:hAnsi="微软雅黑"/>
          <w:sz w:val="16"/>
        </w:rPr>
        <w:t>与</w:t>
      </w:r>
      <w:r>
        <w:t xml:space="preserve"> </w:t>
      </w:r>
      <w:r>
        <w:rPr>
          <w:sz w:val="20"/>
        </w:rPr>
        <w:t>TC-PLM</w:t>
      </w:r>
      <w:r>
        <w:t xml:space="preserve"> </w:t>
      </w:r>
      <w:r>
        <w:rPr>
          <w:rFonts w:ascii="微软雅黑" w:hAnsi="微软雅黑"/>
          <w:sz w:val="16"/>
        </w:rPr>
        <w:t>的接口</w:t>
      </w:r>
      <w:bookmarkEnd w:id="41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3969"/>
        <w:gridCol w:w="1984"/>
        <w:gridCol w:w="1701"/>
        <w:gridCol w:w="1984"/>
      </w:tblGrid>
      <w:tr w:rsidR="00EB7BEF" w14:paraId="13ED71A8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828B0BA" w14:textId="77777777" w:rsidR="00EB7BEF" w:rsidRDefault="00000000">
            <w:pPr>
              <w:jc w:val="center"/>
            </w:pPr>
            <w:r>
              <w:rPr>
                <w:sz w:val="20"/>
              </w:rPr>
              <w:t>#</w:t>
            </w:r>
          </w:p>
        </w:tc>
        <w:tc>
          <w:tcPr>
            <w:tcW w:w="1984" w:type="dxa"/>
          </w:tcPr>
          <w:p w14:paraId="6C108AD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Interface 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接口内容</w:t>
            </w:r>
          </w:p>
        </w:tc>
        <w:tc>
          <w:tcPr>
            <w:tcW w:w="1984" w:type="dxa"/>
          </w:tcPr>
          <w:p w14:paraId="51AB279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Direction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方向</w:t>
            </w:r>
          </w:p>
        </w:tc>
        <w:tc>
          <w:tcPr>
            <w:tcW w:w="1701" w:type="dxa"/>
          </w:tcPr>
          <w:p w14:paraId="2E1A521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Trigger 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触发步骤</w:t>
            </w:r>
          </w:p>
        </w:tc>
        <w:tc>
          <w:tcPr>
            <w:tcW w:w="1984" w:type="dxa"/>
          </w:tcPr>
          <w:p w14:paraId="42CB7FA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Priority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优先级</w:t>
            </w:r>
          </w:p>
        </w:tc>
      </w:tr>
      <w:tr w:rsidR="00EB7BEF" w14:paraId="5C8362F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72DE5CB" w14:textId="77777777" w:rsidR="00EB7BEF" w:rsidRDefault="00000000">
            <w:r>
              <w:rPr>
                <w:sz w:val="20"/>
              </w:rPr>
              <w:t>I-TC1</w:t>
            </w:r>
          </w:p>
        </w:tc>
        <w:tc>
          <w:tcPr>
            <w:tcW w:w="3969" w:type="dxa"/>
          </w:tcPr>
          <w:p w14:paraId="56D5533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Feature Value Combination Request Instantiated Material Generation (Triggered When No Match)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特征值组合</w:t>
            </w:r>
            <w:r>
              <w:rPr>
                <w:sz w:val="20"/>
              </w:rPr>
              <w:t xml:space="preserve"> → </w:t>
            </w:r>
            <w:r>
              <w:rPr>
                <w:rFonts w:ascii="微软雅黑" w:hAnsi="微软雅黑"/>
                <w:sz w:val="16"/>
              </w:rPr>
              <w:t>请求实例化物料生成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无匹配</w:t>
            </w:r>
            <w:r>
              <w:t xml:space="preserve"> 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时触发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14:paraId="50E6673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 → TC-PLM</w:t>
            </w:r>
            <w:r>
              <w:rPr>
                <w:sz w:val="20"/>
              </w:rPr>
              <w:br/>
              <w:t>Digiwin Interface Design &amp; Effort Estimation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鼎捷接口设计及工作量估算</w:t>
            </w:r>
          </w:p>
        </w:tc>
        <w:tc>
          <w:tcPr>
            <w:tcW w:w="1417" w:type="dxa"/>
          </w:tcPr>
          <w:p w14:paraId="32122A4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①</w:t>
            </w:r>
          </w:p>
        </w:tc>
        <w:tc>
          <w:tcPr>
            <w:tcW w:w="1134" w:type="dxa"/>
          </w:tcPr>
          <w:p w14:paraId="7DEBDCD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3E8B785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7798A1C" w14:textId="77777777" w:rsidR="00EB7BEF" w:rsidRDefault="00000000">
            <w:r>
              <w:rPr>
                <w:sz w:val="20"/>
              </w:rPr>
              <w:t>I-TC2</w:t>
            </w:r>
          </w:p>
        </w:tc>
        <w:tc>
          <w:tcPr>
            <w:tcW w:w="3969" w:type="dxa"/>
          </w:tcPr>
          <w:p w14:paraId="4CB413D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Instantiated Material Master Data Return (Including Material Code, Characteristic Values, classification)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实例化</w:t>
            </w:r>
            <w:r>
              <w:t xml:space="preserve"> 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物料主数据回传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含物料编码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特性值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分类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14:paraId="336AC7E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TC-PLM → SAP</w:t>
            </w:r>
            <w:r>
              <w:rPr>
                <w:sz w:val="20"/>
              </w:rPr>
              <w:br/>
              <w:t>Digiwin Interface Design &amp; Effort Estimation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鼎捷接口设计及工作量估算</w:t>
            </w:r>
          </w:p>
        </w:tc>
        <w:tc>
          <w:tcPr>
            <w:tcW w:w="1417" w:type="dxa"/>
          </w:tcPr>
          <w:p w14:paraId="2283886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①</w:t>
            </w:r>
          </w:p>
        </w:tc>
        <w:tc>
          <w:tcPr>
            <w:tcW w:w="1134" w:type="dxa"/>
          </w:tcPr>
          <w:p w14:paraId="2B1422E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5FFEABE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7958B70" w14:textId="77777777" w:rsidR="00EB7BEF" w:rsidRDefault="00000000">
            <w:r>
              <w:rPr>
                <w:sz w:val="20"/>
              </w:rPr>
              <w:t>I-TC3</w:t>
            </w:r>
          </w:p>
        </w:tc>
        <w:tc>
          <w:tcPr>
            <w:tcW w:w="3969" w:type="dxa"/>
          </w:tcPr>
          <w:p w14:paraId="0F1300A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Configure Eigenvalue Synchronization: Characteristics, Allowed Values, Dependencies, Super</w:t>
            </w:r>
            <w:r>
              <w:rPr>
                <w:sz w:val="20"/>
              </w:rPr>
              <w:br/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配置特征值同步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特征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允许值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依赖关系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超级</w:t>
            </w:r>
            <w:r>
              <w:t xml:space="preserve"> </w:t>
            </w:r>
            <w:r>
              <w:rPr>
                <w:sz w:val="20"/>
              </w:rPr>
              <w:t>BOM</w:t>
            </w:r>
          </w:p>
        </w:tc>
        <w:tc>
          <w:tcPr>
            <w:tcW w:w="1701" w:type="dxa"/>
          </w:tcPr>
          <w:p w14:paraId="670C227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TC-PLM → SAP</w:t>
            </w:r>
            <w:r>
              <w:rPr>
                <w:sz w:val="20"/>
              </w:rPr>
              <w:br/>
              <w:t>Digiwin Interface Design &amp; Effort Estimation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鼎捷接口设计及工作量估算</w:t>
            </w:r>
          </w:p>
        </w:tc>
        <w:tc>
          <w:tcPr>
            <w:tcW w:w="1417" w:type="dxa"/>
          </w:tcPr>
          <w:p w14:paraId="5793F4D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Design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设计/上线前</w:t>
            </w:r>
          </w:p>
        </w:tc>
        <w:tc>
          <w:tcPr>
            <w:tcW w:w="1134" w:type="dxa"/>
          </w:tcPr>
          <w:p w14:paraId="6225D23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64698E8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816670F" w14:textId="77777777" w:rsidR="00EB7BEF" w:rsidRDefault="00000000">
            <w:r>
              <w:rPr>
                <w:sz w:val="20"/>
              </w:rPr>
              <w:t>I-TC3</w:t>
            </w:r>
          </w:p>
        </w:tc>
        <w:tc>
          <w:tcPr>
            <w:tcW w:w="3969" w:type="dxa"/>
          </w:tcPr>
          <w:p w14:paraId="1E7C7AA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Encoding Rule Synchronization: Encoding Prefix, Check Bit, Serial Number Segment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编码规则同步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编码前缀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校验位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序列号段</w:t>
            </w:r>
          </w:p>
        </w:tc>
        <w:tc>
          <w:tcPr>
            <w:tcW w:w="1701" w:type="dxa"/>
          </w:tcPr>
          <w:p w14:paraId="28790D3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TC-PLM → SAP</w:t>
            </w:r>
            <w:r>
              <w:rPr>
                <w:sz w:val="20"/>
              </w:rPr>
              <w:br/>
              <w:t>Digiwin Interface Design &amp; Effort Estimation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鼎捷接口设计及工作量估算</w:t>
            </w:r>
          </w:p>
        </w:tc>
        <w:tc>
          <w:tcPr>
            <w:tcW w:w="1417" w:type="dxa"/>
          </w:tcPr>
          <w:p w14:paraId="46FDB11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Must be ready before go-live, otherwise process cannot execute.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必须在 Go-Live 前就绪，否则流程无法执行</w:t>
            </w:r>
          </w:p>
        </w:tc>
        <w:tc>
          <w:tcPr>
            <w:tcW w:w="1134" w:type="dxa"/>
          </w:tcPr>
          <w:p w14:paraId="0D7F36E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</w:tbl>
    <w:p w14:paraId="408D0E95" w14:textId="77777777" w:rsidR="00EB7BEF" w:rsidRDefault="00000000">
      <w:pPr>
        <w:pStyle w:val="21"/>
      </w:pPr>
      <w:bookmarkStart w:id="42" w:name="_Toc235046812"/>
      <w:r>
        <w:rPr>
          <w:sz w:val="20"/>
        </w:rPr>
        <w:t>4.3 Digiwin</w:t>
      </w:r>
      <w:r>
        <w:t xml:space="preserve"> </w:t>
      </w:r>
      <w:r>
        <w:rPr>
          <w:sz w:val="20"/>
        </w:rPr>
        <w:t>ERP</w:t>
      </w:r>
      <w:r>
        <w:t xml:space="preserve"> </w:t>
      </w:r>
      <w:r>
        <w:rPr>
          <w:sz w:val="20"/>
        </w:rPr>
        <w:t xml:space="preserve">Interfaces / 4.3 </w:t>
      </w:r>
      <w:r>
        <w:rPr>
          <w:rFonts w:ascii="微软雅黑" w:hAnsi="微软雅黑"/>
          <w:sz w:val="16"/>
        </w:rPr>
        <w:t>与鼎捷</w:t>
      </w:r>
      <w:r>
        <w:t xml:space="preserve"> </w:t>
      </w:r>
      <w:r>
        <w:rPr>
          <w:sz w:val="20"/>
        </w:rPr>
        <w:t>ERP</w:t>
      </w:r>
      <w:r>
        <w:t xml:space="preserve"> </w:t>
      </w:r>
      <w:r>
        <w:rPr>
          <w:rFonts w:ascii="微软雅黑" w:hAnsi="微软雅黑"/>
          <w:sz w:val="16"/>
        </w:rPr>
        <w:t>的接口</w:t>
      </w:r>
      <w:bookmarkEnd w:id="42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1701"/>
        <w:gridCol w:w="1417"/>
        <w:gridCol w:w="1984"/>
      </w:tblGrid>
      <w:tr w:rsidR="00EB7BEF" w14:paraId="7A675035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E753F8B" w14:textId="77777777" w:rsidR="00EB7BEF" w:rsidRDefault="00000000">
            <w:pPr>
              <w:jc w:val="center"/>
            </w:pPr>
            <w:r>
              <w:rPr>
                <w:sz w:val="20"/>
              </w:rPr>
              <w:t>#</w:t>
            </w:r>
          </w:p>
        </w:tc>
        <w:tc>
          <w:tcPr>
            <w:tcW w:w="2268" w:type="dxa"/>
          </w:tcPr>
          <w:p w14:paraId="7313BA6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Interface Content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接口内容</w:t>
            </w:r>
          </w:p>
        </w:tc>
        <w:tc>
          <w:tcPr>
            <w:tcW w:w="1701" w:type="dxa"/>
          </w:tcPr>
          <w:p w14:paraId="56E29B1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Direction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方向</w:t>
            </w:r>
          </w:p>
        </w:tc>
        <w:tc>
          <w:tcPr>
            <w:tcW w:w="1417" w:type="dxa"/>
          </w:tcPr>
          <w:p w14:paraId="4E65B36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Trigger Step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触发步骤</w:t>
            </w:r>
          </w:p>
        </w:tc>
        <w:tc>
          <w:tcPr>
            <w:tcW w:w="1984" w:type="dxa"/>
          </w:tcPr>
          <w:p w14:paraId="2EA13B2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Priority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优先级</w:t>
            </w:r>
          </w:p>
        </w:tc>
      </w:tr>
      <w:tr w:rsidR="00EB7BEF" w14:paraId="0DD1C2C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87D09EC" w14:textId="77777777" w:rsidR="00EB7BEF" w:rsidRDefault="00000000">
            <w:r>
              <w:rPr>
                <w:sz w:val="20"/>
              </w:rPr>
              <w:t>I-D1</w:t>
            </w:r>
          </w:p>
        </w:tc>
        <w:tc>
          <w:tcPr>
            <w:tcW w:w="3969" w:type="dxa"/>
          </w:tcPr>
          <w:p w14:paraId="1FF2889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PO transmission: FERT material code + Qty + Plant + Delivery Date + Direct-ship flag + Assessment Price</w:t>
            </w:r>
            <w:r>
              <w:rPr>
                <w:sz w:val="20"/>
              </w:rPr>
              <w:br/>
              <w:t>Digiwin creates SO (with assessment price)</w:t>
            </w:r>
            <w:r>
              <w:rPr>
                <w:sz w:val="20"/>
              </w:rPr>
              <w:br/>
              <w:t>3-party procurement: Ship-to = end customer address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发送</w:t>
            </w:r>
            <w:r>
              <w:rPr>
                <w:sz w:val="20"/>
              </w:rPr>
              <w:t>: 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物料编码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工厂编码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交期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直发标识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考核价</w:t>
            </w:r>
            <w:r>
              <w:br/>
            </w:r>
            <w:r>
              <w:rPr>
                <w:rFonts w:ascii="微软雅黑" w:hAnsi="微软雅黑"/>
                <w:sz w:val="16"/>
              </w:rPr>
              <w:t>鼎捷侧生成</w:t>
            </w:r>
            <w:r>
              <w:t xml:space="preserve"> </w:t>
            </w:r>
            <w:r>
              <w:rPr>
                <w:sz w:val="20"/>
              </w:rPr>
              <w:t>SO (</w:t>
            </w:r>
            <w:r>
              <w:rPr>
                <w:rFonts w:ascii="微软雅黑" w:hAnsi="微软雅黑"/>
                <w:sz w:val="16"/>
              </w:rPr>
              <w:t>含考核价</w:t>
            </w:r>
            <w:r>
              <w:rPr>
                <w:sz w:val="20"/>
              </w:rPr>
              <w:t>))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三方采购场景</w:t>
            </w:r>
            <w:r>
              <w:rPr>
                <w:sz w:val="20"/>
              </w:rPr>
              <w:t>: Ship-to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地址</w:t>
            </w:r>
            <w:r>
              <w:rPr>
                <w:sz w:val="20"/>
              </w:rPr>
              <w:t>=</w:t>
            </w:r>
            <w:r>
              <w:rPr>
                <w:rFonts w:ascii="微软雅黑" w:hAnsi="微软雅黑"/>
                <w:sz w:val="16"/>
              </w:rPr>
              <w:t>最终客户</w:t>
            </w:r>
          </w:p>
        </w:tc>
        <w:tc>
          <w:tcPr>
            <w:tcW w:w="1701" w:type="dxa"/>
          </w:tcPr>
          <w:p w14:paraId="366DD06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SAP → </w:t>
            </w:r>
            <w:r>
              <w:rPr>
                <w:rFonts w:ascii="微软雅黑" w:hAnsi="微软雅黑"/>
                <w:sz w:val="16"/>
              </w:rPr>
              <w:t>鼎捷</w:t>
            </w:r>
          </w:p>
        </w:tc>
        <w:tc>
          <w:tcPr>
            <w:tcW w:w="1417" w:type="dxa"/>
          </w:tcPr>
          <w:p w14:paraId="2DE011C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②(§3.4)</w:t>
            </w:r>
          </w:p>
        </w:tc>
        <w:tc>
          <w:tcPr>
            <w:tcW w:w="1134" w:type="dxa"/>
          </w:tcPr>
          <w:p w14:paraId="0817A2E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2FB78D4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3290E20" w14:textId="77777777" w:rsidR="00EB7BEF" w:rsidRDefault="00000000">
            <w:r>
              <w:rPr>
                <w:sz w:val="20"/>
              </w:rPr>
              <w:t>I-D2</w:t>
            </w:r>
          </w:p>
        </w:tc>
        <w:tc>
          <w:tcPr>
            <w:tcW w:w="3969" w:type="dxa"/>
          </w:tcPr>
          <w:p w14:paraId="190FBB5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Digiwin: SO confirmation callback: incl. Digiwin SO#, confirmed delivery date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确认回传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含鼎捷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确认交期</w:t>
            </w:r>
          </w:p>
        </w:tc>
        <w:tc>
          <w:tcPr>
            <w:tcW w:w="1701" w:type="dxa"/>
          </w:tcPr>
          <w:p w14:paraId="0B91D62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 xml:space="preserve"> → SAP</w:t>
            </w:r>
          </w:p>
        </w:tc>
        <w:tc>
          <w:tcPr>
            <w:tcW w:w="1417" w:type="dxa"/>
          </w:tcPr>
          <w:p w14:paraId="74D1C48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②</w:t>
            </w:r>
          </w:p>
        </w:tc>
        <w:tc>
          <w:tcPr>
            <w:tcW w:w="1134" w:type="dxa"/>
          </w:tcPr>
          <w:p w14:paraId="2E6D3C8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1A76D1D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FB3201A" w14:textId="77777777" w:rsidR="00EB7BEF" w:rsidRDefault="00000000">
            <w:r>
              <w:rPr>
                <w:sz w:val="20"/>
              </w:rPr>
              <w:t>I-D3</w:t>
            </w:r>
          </w:p>
        </w:tc>
        <w:tc>
          <w:tcPr>
            <w:tcW w:w="3969" w:type="dxa"/>
          </w:tcPr>
          <w:p w14:paraId="05E35A5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Delivery note → triggers SAP 107 in-transit</w:t>
            </w:r>
            <w:r>
              <w:rPr>
                <w:sz w:val="20"/>
              </w:rPr>
              <w:br/>
              <w:t>Includes VIN list, FERT material code, quantity</w:t>
            </w:r>
            <w:r>
              <w:rPr>
                <w:sz w:val="20"/>
              </w:rPr>
              <w:br/>
              <w:t>3rd-party procurement: posts to special stock T (direct-ship customer)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发货通知</w:t>
            </w:r>
            <w:r>
              <w:rPr>
                <w:sz w:val="20"/>
              </w:rPr>
              <w:t xml:space="preserve"> → </w:t>
            </w:r>
            <w:r>
              <w:rPr>
                <w:rFonts w:ascii="微软雅黑" w:hAnsi="微软雅黑"/>
                <w:sz w:val="16"/>
              </w:rPr>
              <w:t>触发</w:t>
            </w:r>
            <w:r>
              <w:t xml:space="preserve"> </w:t>
            </w:r>
            <w:r>
              <w:rPr>
                <w:sz w:val="20"/>
              </w:rPr>
              <w:t xml:space="preserve">SAP 107 </w:t>
            </w:r>
            <w:r>
              <w:rPr>
                <w:rFonts w:ascii="微软雅黑" w:hAnsi="微软雅黑"/>
                <w:sz w:val="16"/>
              </w:rPr>
              <w:t>在途</w:t>
            </w:r>
            <w:r>
              <w:br/>
            </w:r>
            <w:r>
              <w:rPr>
                <w:rFonts w:ascii="微软雅黑" w:hAnsi="微软雅黑"/>
                <w:sz w:val="16"/>
              </w:rPr>
              <w:t>含</w:t>
            </w:r>
            <w:r>
              <w:t xml:space="preserve"> </w:t>
            </w:r>
            <w:r>
              <w:rPr>
                <w:sz w:val="20"/>
              </w:rPr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列表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物料编码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br/>
            </w:r>
            <w:r>
              <w:rPr>
                <w:rFonts w:ascii="微软雅黑" w:hAnsi="微软雅黑"/>
                <w:sz w:val="16"/>
              </w:rPr>
              <w:t>三方采购场景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入特殊库存</w:t>
            </w:r>
            <w:r>
              <w:t xml:space="preserve"> </w:t>
            </w:r>
            <w:r>
              <w:rPr>
                <w:sz w:val="20"/>
              </w:rPr>
              <w:t>T (</w:t>
            </w:r>
            <w:r>
              <w:rPr>
                <w:rFonts w:ascii="微软雅黑" w:hAnsi="微软雅黑"/>
                <w:sz w:val="16"/>
              </w:rPr>
              <w:t>直发客户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14:paraId="7E0D8DB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 xml:space="preserve"> → SAP</w:t>
            </w:r>
          </w:p>
        </w:tc>
        <w:tc>
          <w:tcPr>
            <w:tcW w:w="1417" w:type="dxa"/>
          </w:tcPr>
          <w:p w14:paraId="6902F56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③⑤(§3.4)</w:t>
            </w:r>
          </w:p>
        </w:tc>
        <w:tc>
          <w:tcPr>
            <w:tcW w:w="1134" w:type="dxa"/>
          </w:tcPr>
          <w:p w14:paraId="318D72B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  <w:tr w:rsidR="00EB7BEF" w14:paraId="7AC8E64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B5BF1A7" w14:textId="77777777" w:rsidR="00EB7BEF" w:rsidRDefault="00000000">
            <w:r>
              <w:rPr>
                <w:sz w:val="20"/>
              </w:rPr>
              <w:t>I-D4</w:t>
            </w:r>
          </w:p>
        </w:tc>
        <w:tc>
          <w:tcPr>
            <w:tcW w:w="3969" w:type="dxa"/>
          </w:tcPr>
          <w:p w14:paraId="71526C6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In-transit Synchronization: Estimated Arrival Date Update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在途</w:t>
            </w:r>
            <w:r>
              <w:t xml:space="preserve"> </w:t>
            </w:r>
            <w:r>
              <w:rPr>
                <w:sz w:val="20"/>
              </w:rPr>
              <w:t>ETA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同步</w:t>
            </w:r>
            <w:r>
              <w:rPr>
                <w:sz w:val="20"/>
              </w:rPr>
              <w:t xml:space="preserve">: </w:t>
            </w:r>
            <w:r>
              <w:rPr>
                <w:rFonts w:ascii="微软雅黑" w:hAnsi="微软雅黑"/>
                <w:sz w:val="16"/>
              </w:rPr>
              <w:t>预计到港日期更新</w:t>
            </w:r>
          </w:p>
        </w:tc>
        <w:tc>
          <w:tcPr>
            <w:tcW w:w="1701" w:type="dxa"/>
          </w:tcPr>
          <w:p w14:paraId="0214C7D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 xml:space="preserve"> → SAP</w:t>
            </w:r>
          </w:p>
        </w:tc>
        <w:tc>
          <w:tcPr>
            <w:tcW w:w="1417" w:type="dxa"/>
          </w:tcPr>
          <w:p w14:paraId="72434DA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⑤</w:t>
            </w:r>
          </w:p>
        </w:tc>
        <w:tc>
          <w:tcPr>
            <w:tcW w:w="1134" w:type="dxa"/>
          </w:tcPr>
          <w:p w14:paraId="1B071BF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P1</w:t>
            </w:r>
          </w:p>
        </w:tc>
      </w:tr>
      <w:tr w:rsidR="00EB7BEF" w14:paraId="69E6907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8368B22" w14:textId="77777777" w:rsidR="00EB7BEF" w:rsidRDefault="00000000">
            <w:r>
              <w:rPr>
                <w:sz w:val="20"/>
              </w:rPr>
              <w:t>I-D5</w:t>
            </w:r>
          </w:p>
        </w:tc>
        <w:tc>
          <w:tcPr>
            <w:tcW w:w="3969" w:type="dxa"/>
          </w:tcPr>
          <w:p w14:paraId="2F84555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Customer Code, Name Address, VAT Number, Payment Terms</w:t>
            </w:r>
            <w:r>
              <w:rPr>
                <w:sz w:val="20"/>
              </w:rPr>
              <w:br/>
              <w:t>VIN/</w:t>
            </w:r>
            <w:r>
              <w:rPr>
                <w:rFonts w:ascii="微软雅黑" w:hAnsi="微软雅黑"/>
                <w:sz w:val="16"/>
              </w:rPr>
              <w:t>序列号生产进度同步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br/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</w:t>
            </w:r>
            <w:r>
              <w:t xml:space="preserve"> </w:t>
            </w:r>
            <w:r>
              <w:rPr>
                <w:sz w:val="20"/>
              </w:rPr>
              <w:t>SN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各</w:t>
            </w:r>
            <w:r>
              <w:t xml:space="preserve"> </w:t>
            </w:r>
            <w:r>
              <w:rPr>
                <w:sz w:val="20"/>
              </w:rPr>
              <w:t>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状态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已排产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生产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质检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已完成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已发货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预计完工日期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实际完工日期</w:t>
            </w:r>
          </w:p>
        </w:tc>
        <w:tc>
          <w:tcPr>
            <w:tcW w:w="1701" w:type="dxa"/>
          </w:tcPr>
          <w:p w14:paraId="02C9E69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 xml:space="preserve"> → SAP</w:t>
            </w:r>
          </w:p>
        </w:tc>
        <w:tc>
          <w:tcPr>
            <w:tcW w:w="1417" w:type="dxa"/>
          </w:tcPr>
          <w:p w14:paraId="169FBA0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②</w:t>
            </w:r>
          </w:p>
        </w:tc>
        <w:tc>
          <w:tcPr>
            <w:tcW w:w="1134" w:type="dxa"/>
          </w:tcPr>
          <w:p w14:paraId="08B02E2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</w:tr>
    </w:tbl>
    <w:p w14:paraId="4D3FFA78" w14:textId="77777777" w:rsidR="00EB7BEF" w:rsidRDefault="00EB7BEF"/>
    <w:p w14:paraId="2A78A902" w14:textId="77777777" w:rsidR="00EB7BEF" w:rsidRDefault="00000000">
      <w:pPr>
        <w:pStyle w:val="1"/>
      </w:pPr>
      <w:bookmarkStart w:id="43" w:name="_Toc235046813"/>
      <w:r>
        <w:rPr>
          <w:sz w:val="20"/>
        </w:rPr>
        <w:t>5. Data</w:t>
      </w:r>
      <w:r>
        <w:t xml:space="preserve"> </w:t>
      </w:r>
      <w:r>
        <w:rPr>
          <w:sz w:val="20"/>
        </w:rPr>
        <w:t>Preparation</w:t>
      </w:r>
      <w:r>
        <w:t xml:space="preserve"> </w:t>
      </w:r>
      <w:r>
        <w:rPr>
          <w:sz w:val="20"/>
        </w:rPr>
        <w:t xml:space="preserve">Checklist / 5. </w:t>
      </w:r>
      <w:r>
        <w:rPr>
          <w:rFonts w:ascii="微软雅黑" w:hAnsi="微软雅黑"/>
          <w:sz w:val="16"/>
        </w:rPr>
        <w:t>数据准备清单</w:t>
      </w:r>
      <w:bookmarkEnd w:id="43"/>
    </w:p>
    <w:p w14:paraId="71F87C47" w14:textId="77777777" w:rsidR="00EB7BEF" w:rsidRDefault="00000000">
      <w:r>
        <w:rPr>
          <w:sz w:val="20"/>
        </w:rPr>
        <w:t>The</w:t>
      </w:r>
      <w:r>
        <w:t xml:space="preserve"> </w:t>
      </w:r>
      <w:r>
        <w:rPr>
          <w:sz w:val="20"/>
        </w:rPr>
        <w:t>following</w:t>
      </w:r>
      <w:r>
        <w:t xml:space="preserve"> </w:t>
      </w:r>
      <w:r>
        <w:rPr>
          <w:sz w:val="20"/>
        </w:rPr>
        <w:t>checklist</w:t>
      </w:r>
      <w:r>
        <w:t xml:space="preserve"> </w:t>
      </w:r>
      <w:r>
        <w:rPr>
          <w:sz w:val="20"/>
        </w:rPr>
        <w:t>lists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collected</w:t>
      </w:r>
      <w:r>
        <w:t xml:space="preserve"> </w:t>
      </w:r>
      <w:r>
        <w:rPr>
          <w:sz w:val="20"/>
        </w:rPr>
        <w:t>during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blueprint</w:t>
      </w:r>
      <w:r>
        <w:t xml:space="preserve"> </w:t>
      </w:r>
      <w:r>
        <w:rPr>
          <w:sz w:val="20"/>
        </w:rPr>
        <w:t>phase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priority: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以下清单按优先级列出客户需在蓝图阶段收集整理的数据</w:t>
      </w:r>
      <w:r>
        <w:rPr>
          <w:sz w:val="20"/>
        </w:rPr>
        <w:t>: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2268"/>
        <w:gridCol w:w="2551"/>
      </w:tblGrid>
      <w:tr w:rsidR="00EB7BEF" w14:paraId="699CF5CF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4C4A5BA" w14:textId="77777777" w:rsidR="00EB7BEF" w:rsidRDefault="00000000">
            <w:pPr>
              <w:jc w:val="center"/>
            </w:pPr>
            <w:r>
              <w:rPr>
                <w:sz w:val="20"/>
              </w:rPr>
              <w:t>Domain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数据域</w:t>
            </w:r>
          </w:p>
        </w:tc>
        <w:tc>
          <w:tcPr>
            <w:tcW w:w="2268" w:type="dxa"/>
          </w:tcPr>
          <w:p w14:paraId="6716CD2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Data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数据项</w:t>
            </w:r>
          </w:p>
        </w:tc>
        <w:tc>
          <w:tcPr>
            <w:tcW w:w="2268" w:type="dxa"/>
          </w:tcPr>
          <w:p w14:paraId="70CA13C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Priority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优先级</w:t>
            </w:r>
          </w:p>
        </w:tc>
        <w:tc>
          <w:tcPr>
            <w:tcW w:w="2381" w:type="dxa"/>
          </w:tcPr>
          <w:p w14:paraId="1366CB9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Owner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责任人</w:t>
            </w:r>
          </w:p>
        </w:tc>
      </w:tr>
      <w:tr w:rsidR="00EB7BEF" w14:paraId="495C4DA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58EE881" w14:textId="77777777" w:rsidR="00EB7BEF" w:rsidRDefault="00000000">
            <w:r>
              <w:rPr>
                <w:sz w:val="20"/>
              </w:rPr>
              <w:t xml:space="preserve">BP Master Data - Customer code, name, address, VAT ID, payment terms. Source: local CRM/ERP per legal entity. Deduplication required across entities. Validate: tax registration </w:t>
            </w:r>
            <w:r>
              <w:rPr>
                <w:sz w:val="20"/>
              </w:rPr>
              <w:lastRenderedPageBreak/>
              <w:t>with local authorities.</w:t>
            </w:r>
            <w:r>
              <w:rPr>
                <w:sz w:val="20"/>
              </w:rPr>
              <w:br/>
              <w:t>BP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主数据</w:t>
            </w:r>
          </w:p>
        </w:tc>
        <w:tc>
          <w:tcPr>
            <w:tcW w:w="3685" w:type="dxa"/>
          </w:tcPr>
          <w:p w14:paraId="167A82B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List, Eigenvalue, Instantiated Fert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客户编码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名称地址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VAT</w:t>
            </w:r>
            <w:r>
              <w:rPr>
                <w:rFonts w:ascii="微软雅黑" w:hAnsi="微软雅黑"/>
                <w:sz w:val="16"/>
              </w:rPr>
              <w:t>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付款条款</w:t>
            </w:r>
          </w:p>
        </w:tc>
        <w:tc>
          <w:tcPr>
            <w:tcW w:w="1134" w:type="dxa"/>
          </w:tcPr>
          <w:p w14:paraId="74F4945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65ECD2B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Each Legal Entity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各法人销售</w:t>
            </w:r>
          </w:p>
        </w:tc>
      </w:tr>
      <w:tr w:rsidR="00EB7BEF" w14:paraId="6687981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1B1E8F" w14:textId="77777777" w:rsidR="00EB7BEF" w:rsidRDefault="00000000">
            <w:r>
              <w:rPr>
                <w:sz w:val="20"/>
              </w:rPr>
              <w:t>Material Master Data - KMAT list (configurable materials), VC characteristic values, instantiated FERT materials. Source: TC-PLM SAP via API. Validate: characteristic values must match VC super-BOM.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物料主数据</w:t>
            </w:r>
          </w:p>
        </w:tc>
        <w:tc>
          <w:tcPr>
            <w:tcW w:w="3685" w:type="dxa"/>
          </w:tcPr>
          <w:p w14:paraId="2C70449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Chinese Research Institute + -</w:t>
            </w:r>
            <w:r>
              <w:rPr>
                <w:sz w:val="20"/>
              </w:rPr>
              <w:br/>
              <w:t>KMAT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清单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特征值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已实例化</w:t>
            </w:r>
            <w:r>
              <w:rPr>
                <w:sz w:val="20"/>
              </w:rPr>
              <w:t>FERT</w:t>
            </w:r>
          </w:p>
        </w:tc>
        <w:tc>
          <w:tcPr>
            <w:tcW w:w="1134" w:type="dxa"/>
          </w:tcPr>
          <w:p w14:paraId="6A0348D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1B0D411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Super, Dependency Rules, Eigenvalue Options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中国研究院</w:t>
            </w:r>
            <w:r>
              <w:rPr>
                <w:sz w:val="20"/>
              </w:rPr>
              <w:t>+ TC-PLM</w:t>
            </w:r>
          </w:p>
        </w:tc>
      </w:tr>
      <w:tr w:rsidR="00EB7BEF" w14:paraId="101AF9D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AE206FC" w14:textId="77777777" w:rsidR="00EB7BEF" w:rsidRDefault="00000000">
            <w:r>
              <w:rPr>
                <w:sz w:val="20"/>
              </w:rPr>
              <w:t>VC Master Data - Super BOM, dependency rules (preconditions, procedures), characteristic value options. Source: TC-PLM SAP. Critical path: complete before pricing and sales BOM setup.</w:t>
            </w:r>
            <w:r>
              <w:rPr>
                <w:sz w:val="20"/>
              </w:rPr>
              <w:br/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主数据</w:t>
            </w:r>
          </w:p>
        </w:tc>
        <w:tc>
          <w:tcPr>
            <w:tcW w:w="3685" w:type="dxa"/>
          </w:tcPr>
          <w:p w14:paraId="4C32FBF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Coding Rules, Allocation Points, Serial Number Templates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超级</w:t>
            </w:r>
            <w:r>
              <w:t xml:space="preserve"> </w:t>
            </w:r>
            <w:r>
              <w:rPr>
                <w:sz w:val="20"/>
              </w:rPr>
              <w:t>BOM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依赖规则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特征值选项</w:t>
            </w:r>
          </w:p>
        </w:tc>
        <w:tc>
          <w:tcPr>
            <w:tcW w:w="1134" w:type="dxa"/>
          </w:tcPr>
          <w:p w14:paraId="5AF812E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79FA3D9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Chinese Research Institute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中国研究院</w:t>
            </w:r>
          </w:p>
        </w:tc>
      </w:tr>
      <w:tr w:rsidR="00EB7BEF" w14:paraId="64D966F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EEA6E8" w14:textId="77777777" w:rsidR="00EB7BEF" w:rsidRDefault="00000000">
            <w:r>
              <w:rPr>
                <w:sz w:val="20"/>
              </w:rPr>
              <w:t xml:space="preserve">Pricing Master Data - Chassis base price, option surcharges (sales + purchase), IC transfer prices. Source: European sales + group finance. Format: VK11 conditions for standard pricing; Z tables for </w:t>
            </w:r>
            <w:r>
              <w:rPr>
                <w:sz w:val="20"/>
              </w:rPr>
              <w:lastRenderedPageBreak/>
              <w:t>simulation (DR1).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定价主数据</w:t>
            </w:r>
          </w:p>
        </w:tc>
        <w:tc>
          <w:tcPr>
            <w:tcW w:w="3685" w:type="dxa"/>
          </w:tcPr>
          <w:p w14:paraId="5F86064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Chassis Base Price, Option Markup, IC Transfer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底盘基价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选项加价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IC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转移价</w:t>
            </w:r>
          </w:p>
        </w:tc>
        <w:tc>
          <w:tcPr>
            <w:tcW w:w="1134" w:type="dxa"/>
          </w:tcPr>
          <w:p w14:paraId="33AB65C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516D300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Sales + Group 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欧洲销售+ 集团财务</w:t>
            </w:r>
          </w:p>
        </w:tc>
      </w:tr>
      <w:tr w:rsidR="00EB7BEF" w14:paraId="125D2BA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35028CA" w14:textId="77777777" w:rsidR="00EB7BEF" w:rsidRDefault="00000000">
            <w:r>
              <w:rPr>
                <w:sz w:val="20"/>
              </w:rPr>
              <w:t>Organizational Structure - Company codes (EPUK/EPDE/EPBE/EPTH), sales orgs, distribution channels, plants, profit centers, cost centers. Source: management decision. Must align with Group Reporting consolidation structure.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组织架构</w:t>
            </w:r>
          </w:p>
        </w:tc>
        <w:tc>
          <w:tcPr>
            <w:tcW w:w="3685" w:type="dxa"/>
          </w:tcPr>
          <w:p w14:paraId="3539880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Organization: Company code, sales organization, profit center</w:t>
            </w:r>
            <w:r>
              <w:rPr>
                <w:sz w:val="20"/>
              </w:rPr>
              <w:br/>
              <w:t>Organization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公司代码、销售组织、利润中心</w:t>
            </w:r>
          </w:p>
        </w:tc>
        <w:tc>
          <w:tcPr>
            <w:tcW w:w="1134" w:type="dxa"/>
          </w:tcPr>
          <w:p w14:paraId="7B253D2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5EA8F21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Management + 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管理层+ 财务</w:t>
            </w:r>
          </w:p>
        </w:tc>
      </w:tr>
      <w:tr w:rsidR="00EB7BEF" w14:paraId="19230AD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B60C62B" w14:textId="77777777" w:rsidR="00EB7BEF" w:rsidRDefault="00000000">
            <w:r>
              <w:rPr>
                <w:sz w:val="20"/>
              </w:rPr>
              <w:t>VIN Management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管理</w:t>
            </w:r>
          </w:p>
        </w:tc>
        <w:tc>
          <w:tcPr>
            <w:tcW w:w="3685" w:type="dxa"/>
          </w:tcPr>
          <w:p w14:paraId="6A9F15F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Safety Inventory/Reorder Points/Replenishment Bulk into PIR Time Grid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编码规则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分配时点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序列号模板</w:t>
            </w:r>
          </w:p>
        </w:tc>
        <w:tc>
          <w:tcPr>
            <w:tcW w:w="1134" w:type="dxa"/>
          </w:tcPr>
          <w:p w14:paraId="7419B2D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18EEB85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Chinese Research Institute + Group Operations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中国研究院+ 集团运营</w:t>
            </w:r>
          </w:p>
        </w:tc>
      </w:tr>
      <w:tr w:rsidR="00EB7BEF" w14:paraId="335AA84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64CCFF" w14:textId="77777777" w:rsidR="00EB7BEF" w:rsidRDefault="00000000">
            <w:r>
              <w:rPr>
                <w:sz w:val="20"/>
              </w:rPr>
              <w:t>Tax &amp; Finance - Customer tax classification (domestic/EU export/non-EU export), revenue recognition rules (EXW vs non-EXW), IFRS 9 ECL parameters. Source: local finance per entity.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税务与财务</w:t>
            </w:r>
          </w:p>
        </w:tc>
        <w:tc>
          <w:tcPr>
            <w:tcW w:w="3685" w:type="dxa"/>
          </w:tcPr>
          <w:p w14:paraId="6619577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Rule: Customer tax classification, revenue recognition rules, overdue rules</w:t>
            </w:r>
            <w:r>
              <w:rPr>
                <w:sz w:val="20"/>
              </w:rPr>
              <w:br/>
              <w:t>Rule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客户税务分类、收入确认规则、逾期规则</w:t>
            </w:r>
          </w:p>
        </w:tc>
        <w:tc>
          <w:tcPr>
            <w:tcW w:w="1134" w:type="dxa"/>
          </w:tcPr>
          <w:p w14:paraId="753E0BD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P1</w:t>
            </w:r>
          </w:p>
        </w:tc>
        <w:tc>
          <w:tcPr>
            <w:tcW w:w="2551" w:type="dxa"/>
          </w:tcPr>
          <w:p w14:paraId="6858D7C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Each Legal Entity Finance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各法人财务</w:t>
            </w:r>
          </w:p>
        </w:tc>
      </w:tr>
      <w:tr w:rsidR="00EB7BEF" w14:paraId="092B9A0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7F5EA4E" w14:textId="77777777" w:rsidR="00EB7BEF" w:rsidRDefault="00000000">
            <w:r>
              <w:rPr>
                <w:sz w:val="20"/>
              </w:rPr>
              <w:t xml:space="preserve">Stocking Strategy Parameters - Safety stock, reorder points, lot sizes (container/EOQ), PIR time buckets. </w:t>
            </w:r>
            <w:r>
              <w:rPr>
                <w:sz w:val="20"/>
              </w:rPr>
              <w:lastRenderedPageBreak/>
              <w:t>Source: European operations + sales. Reviewed quarterly. Impact: MRP trigger in J44.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备库策略参数</w:t>
            </w:r>
          </w:p>
        </w:tc>
        <w:tc>
          <w:tcPr>
            <w:tcW w:w="3685" w:type="dxa"/>
          </w:tcPr>
          <w:p w14:paraId="702A959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Master Data Ready (, Eigenvalue, Super)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安全库存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再订货点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补货批量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成</w:t>
            </w:r>
            <w:r>
              <w:rPr>
                <w:sz w:val="20"/>
              </w:rPr>
              <w:t>PIR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时间栅格</w:t>
            </w:r>
          </w:p>
        </w:tc>
        <w:tc>
          <w:tcPr>
            <w:tcW w:w="1134" w:type="dxa"/>
          </w:tcPr>
          <w:p w14:paraId="2CBA9BB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P0</w:t>
            </w:r>
          </w:p>
        </w:tc>
        <w:tc>
          <w:tcPr>
            <w:tcW w:w="2551" w:type="dxa"/>
          </w:tcPr>
          <w:p w14:paraId="0DF4F36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Operations + Sales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欧洲运营 + 销售</w:t>
            </w:r>
          </w:p>
        </w:tc>
      </w:tr>
      <w:tr w:rsidR="00EB7BEF" w14:paraId="0B70FF6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C0DAED" w14:textId="77777777" w:rsidR="00EB7BEF" w:rsidRDefault="00000000">
            <w:r>
              <w:rPr>
                <w:sz w:val="20"/>
              </w:rPr>
              <w:t>Freight &amp; Customs Setup - China import-export vendor code, freight PO template, estimated freight/customs allocation (by PO value ratio). Source: European finance. Validate: allocation sums to 100%.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运费/清关设置</w:t>
            </w:r>
          </w:p>
        </w:tc>
        <w:tc>
          <w:tcPr>
            <w:tcW w:w="3685" w:type="dxa"/>
          </w:tcPr>
          <w:p w14:paraId="499BB4E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Rule: China Import/Export vendor code, freight PO template,</w:t>
            </w:r>
            <w:r>
              <w:rPr>
                <w:sz w:val="20"/>
              </w:rPr>
              <w:br/>
              <w:t>estimated freight/customs allocation rules (by procurement amount)</w:t>
            </w:r>
            <w:r>
              <w:rPr>
                <w:sz w:val="20"/>
              </w:rPr>
              <w:br/>
              <w:t>Rule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中国进出口公司供应商编码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运费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模板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预估运费/清关费分摊规则(按采购金额比例)</w:t>
            </w:r>
          </w:p>
        </w:tc>
        <w:tc>
          <w:tcPr>
            <w:tcW w:w="1134" w:type="dxa"/>
          </w:tcPr>
          <w:p w14:paraId="7576DC1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P1</w:t>
            </w:r>
          </w:p>
        </w:tc>
        <w:tc>
          <w:tcPr>
            <w:tcW w:w="2551" w:type="dxa"/>
          </w:tcPr>
          <w:p w14:paraId="6BE6AC6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European Finance + Procurement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欧洲财务 + 采购</w:t>
            </w:r>
          </w:p>
        </w:tc>
      </w:tr>
      <w:tr w:rsidR="00EB7BEF" w14:paraId="1716B1E0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902E25F" w14:textId="77777777" w:rsidR="00EB7BEF" w:rsidRDefault="00000000">
            <w:r>
              <w:rPr>
                <w:sz w:val="20"/>
              </w:rPr>
              <w:t>Third-Party (Drop-Ship) Setup - Ship-to customer addresses for direct-ship scenarios, supplier plant codes (China factory). Source: sales + procurement per entity. Validate: ship-to address completeness for customs.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三方采购</w:t>
            </w:r>
          </w:p>
        </w:tc>
        <w:tc>
          <w:tcPr>
            <w:tcW w:w="3685" w:type="dxa"/>
          </w:tcPr>
          <w:p w14:paraId="4EB302B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Direct-ship customer Ship-to address maintenance, supplier plant code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直发客户</w:t>
            </w:r>
            <w:r>
              <w:t xml:space="preserve"> </w:t>
            </w:r>
            <w:r>
              <w:rPr>
                <w:sz w:val="20"/>
              </w:rPr>
              <w:t>Ship-to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地址维护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供应商工厂编码</w:t>
            </w:r>
          </w:p>
        </w:tc>
        <w:tc>
          <w:tcPr>
            <w:tcW w:w="1134" w:type="dxa"/>
          </w:tcPr>
          <w:p w14:paraId="447C2D2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P1</w:t>
            </w:r>
          </w:p>
        </w:tc>
        <w:tc>
          <w:tcPr>
            <w:tcW w:w="2551" w:type="dxa"/>
          </w:tcPr>
          <w:p w14:paraId="6ADC0E1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Each Legal Entity Sales + Procurement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各法人销售+ 采购</w:t>
            </w:r>
          </w:p>
        </w:tc>
      </w:tr>
    </w:tbl>
    <w:p w14:paraId="5CB2A688" w14:textId="77777777" w:rsidR="00EB7BEF" w:rsidRDefault="00000000">
      <w:r>
        <w:rPr>
          <w:b/>
          <w:sz w:val="20"/>
        </w:rPr>
        <w:t>Detailed</w:t>
      </w:r>
      <w:r>
        <w:t xml:space="preserve"> </w:t>
      </w:r>
      <w:r>
        <w:rPr>
          <w:sz w:val="20"/>
        </w:rPr>
        <w:t xml:space="preserve">Notes: / </w:t>
      </w:r>
      <w:r>
        <w:rPr>
          <w:rFonts w:ascii="微软雅黑" w:hAnsi="微软雅黑"/>
          <w:sz w:val="16"/>
        </w:rPr>
        <w:t>详细说明</w:t>
      </w:r>
    </w:p>
    <w:p w14:paraId="4CAB862C" w14:textId="77777777" w:rsidR="00EB7BEF" w:rsidRDefault="00000000">
      <w:pPr>
        <w:pStyle w:val="a0"/>
      </w:pPr>
      <w:r>
        <w:rPr>
          <w:sz w:val="20"/>
        </w:rPr>
        <w:t>BP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Data - Customer</w:t>
      </w:r>
      <w:r>
        <w:t xml:space="preserve"> </w:t>
      </w:r>
      <w:r>
        <w:rPr>
          <w:sz w:val="20"/>
        </w:rPr>
        <w:t>code, name, address, VAT</w:t>
      </w:r>
      <w:r>
        <w:t xml:space="preserve"> </w:t>
      </w:r>
      <w:r>
        <w:rPr>
          <w:sz w:val="20"/>
        </w:rPr>
        <w:t>ID, payment</w:t>
      </w:r>
      <w:r>
        <w:t xml:space="preserve"> </w:t>
      </w:r>
      <w:r>
        <w:rPr>
          <w:sz w:val="20"/>
        </w:rPr>
        <w:t>terms. Source: local</w:t>
      </w:r>
      <w:r>
        <w:t xml:space="preserve"> </w:t>
      </w:r>
      <w:r>
        <w:rPr>
          <w:sz w:val="20"/>
        </w:rPr>
        <w:t>CRM/ERP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legal</w:t>
      </w:r>
      <w:r>
        <w:t xml:space="preserve"> </w:t>
      </w:r>
      <w:r>
        <w:rPr>
          <w:sz w:val="20"/>
        </w:rPr>
        <w:t>entity. Deduplication</w:t>
      </w:r>
      <w:r>
        <w:t xml:space="preserve"> </w:t>
      </w:r>
      <w:r>
        <w:rPr>
          <w:sz w:val="20"/>
        </w:rPr>
        <w:t>required</w:t>
      </w:r>
      <w:r>
        <w:t xml:space="preserve"> </w:t>
      </w:r>
      <w:r>
        <w:rPr>
          <w:sz w:val="20"/>
        </w:rPr>
        <w:t>across</w:t>
      </w:r>
      <w:r>
        <w:t xml:space="preserve"> </w:t>
      </w:r>
      <w:r>
        <w:rPr>
          <w:sz w:val="20"/>
        </w:rPr>
        <w:t>entities. Validate: tax</w:t>
      </w:r>
      <w:r>
        <w:t xml:space="preserve"> </w:t>
      </w:r>
      <w:r>
        <w:rPr>
          <w:sz w:val="20"/>
        </w:rPr>
        <w:t>registration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local</w:t>
      </w:r>
      <w:r>
        <w:t xml:space="preserve"> </w:t>
      </w:r>
      <w:r>
        <w:rPr>
          <w:sz w:val="20"/>
        </w:rPr>
        <w:t>authorities. / BP</w:t>
      </w:r>
      <w:r>
        <w:t xml:space="preserve"> </w:t>
      </w:r>
      <w:r>
        <w:rPr>
          <w:rFonts w:ascii="微软雅黑" w:hAnsi="微软雅黑"/>
          <w:sz w:val="16"/>
        </w:rPr>
        <w:t>主数据</w:t>
      </w:r>
    </w:p>
    <w:p w14:paraId="6B472CDC" w14:textId="77777777" w:rsidR="00EB7BEF" w:rsidRDefault="00000000">
      <w:pPr>
        <w:pStyle w:val="a0"/>
      </w:pPr>
      <w:r>
        <w:rPr>
          <w:sz w:val="20"/>
        </w:rPr>
        <w:t>BP</w:t>
      </w:r>
      <w:r>
        <w:t xml:space="preserve"> </w:t>
      </w:r>
      <w:r>
        <w:rPr>
          <w:sz w:val="20"/>
        </w:rPr>
        <w:t>Governance</w:t>
      </w:r>
      <w:r>
        <w:t xml:space="preserve"> </w:t>
      </w:r>
      <w:r>
        <w:rPr>
          <w:sz w:val="20"/>
        </w:rPr>
        <w:t>Model / BP</w:t>
      </w:r>
      <w:r>
        <w:t xml:space="preserve"> </w:t>
      </w:r>
      <w:r>
        <w:rPr>
          <w:rFonts w:ascii="微软雅黑" w:hAnsi="微软雅黑"/>
          <w:sz w:val="16"/>
        </w:rPr>
        <w:t>治理模式</w:t>
      </w:r>
      <w:r>
        <w:rPr>
          <w:sz w:val="20"/>
        </w:rPr>
        <w:t xml:space="preserve"> - Recommended: Hybrid (</w:t>
      </w:r>
      <w:r>
        <w:rPr>
          <w:rFonts w:ascii="微软雅黑" w:hAnsi="微软雅黑"/>
          <w:sz w:val="16"/>
        </w:rPr>
        <w:t>混合模式</w:t>
      </w:r>
      <w:r>
        <w:rPr>
          <w:sz w:val="20"/>
        </w:rPr>
        <w:t>). Group</w:t>
      </w:r>
      <w:r>
        <w:t xml:space="preserve"> </w:t>
      </w:r>
      <w:r>
        <w:rPr>
          <w:sz w:val="20"/>
        </w:rPr>
        <w:t>centrally</w:t>
      </w:r>
      <w:r>
        <w:t xml:space="preserve"> </w:t>
      </w:r>
      <w:r>
        <w:rPr>
          <w:sz w:val="20"/>
        </w:rPr>
        <w:t>manages</w:t>
      </w:r>
      <w:r>
        <w:t xml:space="preserve"> </w:t>
      </w:r>
      <w:r>
        <w:rPr>
          <w:sz w:val="20"/>
        </w:rPr>
        <w:t>strategic/global</w:t>
      </w:r>
      <w:r>
        <w:t xml:space="preserve"> </w:t>
      </w:r>
      <w:r>
        <w:rPr>
          <w:sz w:val="20"/>
        </w:rPr>
        <w:t>accounts; each</w:t>
      </w:r>
      <w:r>
        <w:t xml:space="preserve"> </w:t>
      </w:r>
      <w:r>
        <w:rPr>
          <w:sz w:val="20"/>
        </w:rPr>
        <w:t>legal</w:t>
      </w:r>
      <w:r>
        <w:t xml:space="preserve"> </w:t>
      </w:r>
      <w:r>
        <w:rPr>
          <w:sz w:val="20"/>
        </w:rPr>
        <w:t>entity</w:t>
      </w:r>
      <w:r>
        <w:t xml:space="preserve"> </w:t>
      </w:r>
      <w:r>
        <w:rPr>
          <w:sz w:val="20"/>
        </w:rPr>
        <w:t>manages</w:t>
      </w:r>
      <w:r>
        <w:t xml:space="preserve"> </w:t>
      </w:r>
      <w:r>
        <w:rPr>
          <w:sz w:val="20"/>
        </w:rPr>
        <w:t>local</w:t>
      </w:r>
      <w:r>
        <w:t xml:space="preserve"> </w:t>
      </w:r>
      <w:r>
        <w:rPr>
          <w:sz w:val="20"/>
        </w:rPr>
        <w:t>customers</w:t>
      </w:r>
      <w:r>
        <w:t xml:space="preserve"> </w:t>
      </w:r>
      <w:r>
        <w:rPr>
          <w:sz w:val="20"/>
        </w:rPr>
        <w:t>independently. Benefits: global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consistency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key</w:t>
      </w:r>
      <w:r>
        <w:t xml:space="preserve"> </w:t>
      </w:r>
      <w:r>
        <w:rPr>
          <w:sz w:val="20"/>
        </w:rPr>
        <w:t>accounts + local</w:t>
      </w:r>
      <w:r>
        <w:t xml:space="preserve"> </w:t>
      </w:r>
      <w:r>
        <w:rPr>
          <w:sz w:val="20"/>
        </w:rPr>
        <w:t>flexibility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operational</w:t>
      </w:r>
      <w:r>
        <w:t xml:space="preserve"> </w:t>
      </w:r>
      <w:r>
        <w:rPr>
          <w:sz w:val="20"/>
        </w:rPr>
        <w:t>efficiency. Regular</w:t>
      </w:r>
      <w:r>
        <w:t xml:space="preserve"> </w:t>
      </w:r>
      <w:r>
        <w:rPr>
          <w:sz w:val="20"/>
        </w:rPr>
        <w:t>BP</w:t>
      </w:r>
      <w:r>
        <w:t xml:space="preserve"> </w:t>
      </w:r>
      <w:r>
        <w:rPr>
          <w:sz w:val="20"/>
        </w:rPr>
        <w:t>deduplication</w:t>
      </w:r>
      <w:r>
        <w:t xml:space="preserve"> </w:t>
      </w:r>
      <w:r>
        <w:rPr>
          <w:sz w:val="20"/>
        </w:rPr>
        <w:t>audit</w:t>
      </w:r>
      <w:r>
        <w:t xml:space="preserve"> </w:t>
      </w:r>
      <w:r>
        <w:rPr>
          <w:sz w:val="20"/>
        </w:rPr>
        <w:t>required</w:t>
      </w:r>
      <w:r>
        <w:t xml:space="preserve"> </w:t>
      </w:r>
      <w:r>
        <w:rPr>
          <w:sz w:val="20"/>
        </w:rPr>
        <w:t>quarterly.</w:t>
      </w:r>
    </w:p>
    <w:p w14:paraId="2490DCD3" w14:textId="77777777" w:rsidR="00EB7BEF" w:rsidRDefault="00000000">
      <w:pPr>
        <w:pStyle w:val="a0"/>
      </w:pPr>
      <w:r>
        <w:rPr>
          <w:sz w:val="20"/>
        </w:rPr>
        <w:lastRenderedPageBreak/>
        <w:t>Material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Data - KMAT</w:t>
      </w:r>
      <w:r>
        <w:t xml:space="preserve"> </w:t>
      </w:r>
      <w:r>
        <w:rPr>
          <w:sz w:val="20"/>
        </w:rPr>
        <w:t>list (configurable</w:t>
      </w:r>
      <w:r>
        <w:t xml:space="preserve"> </w:t>
      </w:r>
      <w:r>
        <w:rPr>
          <w:sz w:val="20"/>
        </w:rPr>
        <w:t>materials), VC</w:t>
      </w:r>
      <w:r>
        <w:t xml:space="preserve"> </w:t>
      </w:r>
      <w:r>
        <w:rPr>
          <w:sz w:val="20"/>
        </w:rPr>
        <w:t>characteristic</w:t>
      </w:r>
      <w:r>
        <w:t xml:space="preserve"> </w:t>
      </w:r>
      <w:r>
        <w:rPr>
          <w:sz w:val="20"/>
        </w:rPr>
        <w:t>values, instantiated</w:t>
      </w:r>
      <w:r>
        <w:t xml:space="preserve"> </w:t>
      </w:r>
      <w:r>
        <w:rPr>
          <w:sz w:val="20"/>
        </w:rPr>
        <w:t>FERT</w:t>
      </w:r>
      <w:r>
        <w:t xml:space="preserve"> </w:t>
      </w:r>
      <w:r>
        <w:rPr>
          <w:sz w:val="20"/>
        </w:rPr>
        <w:t>materials. Source: TC-PLM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API. Validate: characteristic</w:t>
      </w:r>
      <w:r>
        <w:t xml:space="preserve"> </w:t>
      </w:r>
      <w:r>
        <w:rPr>
          <w:sz w:val="20"/>
        </w:rPr>
        <w:t>values</w:t>
      </w:r>
      <w:r>
        <w:t xml:space="preserve"> </w:t>
      </w:r>
      <w:r>
        <w:rPr>
          <w:sz w:val="20"/>
        </w:rPr>
        <w:t>must</w:t>
      </w:r>
      <w:r>
        <w:t xml:space="preserve"> </w:t>
      </w:r>
      <w:r>
        <w:rPr>
          <w:sz w:val="20"/>
        </w:rPr>
        <w:t>match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 xml:space="preserve">super-BOM. / </w:t>
      </w:r>
      <w:r>
        <w:rPr>
          <w:rFonts w:ascii="微软雅黑" w:hAnsi="微软雅黑"/>
          <w:sz w:val="16"/>
        </w:rPr>
        <w:t>物料主数据</w:t>
      </w:r>
    </w:p>
    <w:p w14:paraId="64744984" w14:textId="77777777" w:rsidR="00EB7BEF" w:rsidRDefault="00000000">
      <w:pPr>
        <w:pStyle w:val="a0"/>
      </w:pPr>
      <w:r>
        <w:rPr>
          <w:sz w:val="20"/>
        </w:rPr>
        <w:t>VC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Data - Super</w:t>
      </w:r>
      <w:r>
        <w:t xml:space="preserve"> </w:t>
      </w:r>
      <w:r>
        <w:rPr>
          <w:sz w:val="20"/>
        </w:rPr>
        <w:t>BOM, dependency</w:t>
      </w:r>
      <w:r>
        <w:t xml:space="preserve"> </w:t>
      </w:r>
      <w:r>
        <w:rPr>
          <w:sz w:val="20"/>
        </w:rPr>
        <w:t>rules (preconditions, procedures), characteristic</w:t>
      </w:r>
      <w:r>
        <w:t xml:space="preserve"> </w:t>
      </w:r>
      <w:r>
        <w:rPr>
          <w:sz w:val="20"/>
        </w:rPr>
        <w:t>value</w:t>
      </w:r>
      <w:r>
        <w:t xml:space="preserve"> </w:t>
      </w:r>
      <w:r>
        <w:rPr>
          <w:sz w:val="20"/>
        </w:rPr>
        <w:t>options. Source: TC-PLM</w:t>
      </w:r>
      <w:r>
        <w:t xml:space="preserve"> </w:t>
      </w:r>
      <w:r>
        <w:rPr>
          <w:sz w:val="20"/>
        </w:rPr>
        <w:t>SAP. Critical</w:t>
      </w:r>
      <w:r>
        <w:t xml:space="preserve"> </w:t>
      </w:r>
      <w:r>
        <w:rPr>
          <w:sz w:val="20"/>
        </w:rPr>
        <w:t>path: complete</w:t>
      </w:r>
      <w:r>
        <w:t xml:space="preserve"> </w:t>
      </w:r>
      <w:r>
        <w:rPr>
          <w:sz w:val="20"/>
        </w:rPr>
        <w:t>before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BOM</w:t>
      </w:r>
      <w:r>
        <w:t xml:space="preserve"> </w:t>
      </w:r>
      <w:r>
        <w:rPr>
          <w:sz w:val="20"/>
        </w:rPr>
        <w:t>setup. / VC</w:t>
      </w:r>
      <w:r>
        <w:t xml:space="preserve"> </w:t>
      </w:r>
      <w:r>
        <w:rPr>
          <w:rFonts w:ascii="微软雅黑" w:hAnsi="微软雅黑"/>
          <w:sz w:val="16"/>
        </w:rPr>
        <w:t>主数据</w:t>
      </w:r>
    </w:p>
    <w:p w14:paraId="5C353600" w14:textId="77777777" w:rsidR="00EB7BEF" w:rsidRDefault="00000000">
      <w:pPr>
        <w:pStyle w:val="a0"/>
      </w:pPr>
      <w:r>
        <w:rPr>
          <w:sz w:val="20"/>
        </w:rPr>
        <w:t>Pricing</w:t>
      </w:r>
      <w:r>
        <w:t xml:space="preserve"> </w:t>
      </w:r>
      <w:r>
        <w:rPr>
          <w:sz w:val="20"/>
        </w:rPr>
        <w:t>Master</w:t>
      </w:r>
      <w:r>
        <w:t xml:space="preserve"> </w:t>
      </w:r>
      <w:r>
        <w:rPr>
          <w:sz w:val="20"/>
        </w:rPr>
        <w:t>Data - Chassis</w:t>
      </w:r>
      <w:r>
        <w:t xml:space="preserve"> </w:t>
      </w:r>
      <w:r>
        <w:rPr>
          <w:sz w:val="20"/>
        </w:rPr>
        <w:t>base</w:t>
      </w:r>
      <w:r>
        <w:t xml:space="preserve"> </w:t>
      </w:r>
      <w:r>
        <w:rPr>
          <w:sz w:val="20"/>
        </w:rPr>
        <w:t>price, option</w:t>
      </w:r>
      <w:r>
        <w:t xml:space="preserve"> </w:t>
      </w:r>
      <w:r>
        <w:rPr>
          <w:sz w:val="20"/>
        </w:rPr>
        <w:t>surcharges (sales + purchase), IC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prices. Source: European</w:t>
      </w:r>
      <w:r>
        <w:t xml:space="preserve"> </w:t>
      </w:r>
      <w:r>
        <w:rPr>
          <w:sz w:val="20"/>
        </w:rPr>
        <w:t>sales + group</w:t>
      </w:r>
      <w:r>
        <w:t xml:space="preserve"> </w:t>
      </w:r>
      <w:r>
        <w:rPr>
          <w:sz w:val="20"/>
        </w:rPr>
        <w:t>finance. Format: VK11 conditions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pricing; Z</w:t>
      </w:r>
      <w:r>
        <w:t xml:space="preserve"> </w:t>
      </w:r>
      <w:r>
        <w:rPr>
          <w:sz w:val="20"/>
        </w:rPr>
        <w:t>tables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 xml:space="preserve">simulation (DR1). / </w:t>
      </w:r>
      <w:r>
        <w:rPr>
          <w:rFonts w:ascii="微软雅黑" w:hAnsi="微软雅黑"/>
          <w:sz w:val="16"/>
        </w:rPr>
        <w:t>定价主数据</w:t>
      </w:r>
    </w:p>
    <w:p w14:paraId="0065912B" w14:textId="77777777" w:rsidR="00EB7BEF" w:rsidRDefault="00000000">
      <w:pPr>
        <w:pStyle w:val="a0"/>
      </w:pPr>
      <w:r>
        <w:rPr>
          <w:sz w:val="20"/>
        </w:rPr>
        <w:t>Organizational</w:t>
      </w:r>
      <w:r>
        <w:t xml:space="preserve"> </w:t>
      </w:r>
      <w:r>
        <w:rPr>
          <w:sz w:val="20"/>
        </w:rPr>
        <w:t>Structure - Company</w:t>
      </w:r>
      <w:r>
        <w:t xml:space="preserve"> </w:t>
      </w:r>
      <w:r>
        <w:rPr>
          <w:sz w:val="20"/>
        </w:rPr>
        <w:t>codes (EPUK/EPDE/EPBE/EPTH), sales</w:t>
      </w:r>
      <w:r>
        <w:t xml:space="preserve"> </w:t>
      </w:r>
      <w:r>
        <w:rPr>
          <w:sz w:val="20"/>
        </w:rPr>
        <w:t>orgs, distribution</w:t>
      </w:r>
      <w:r>
        <w:t xml:space="preserve"> </w:t>
      </w:r>
      <w:r>
        <w:rPr>
          <w:sz w:val="20"/>
        </w:rPr>
        <w:t>channels, plants, profit</w:t>
      </w:r>
      <w:r>
        <w:t xml:space="preserve"> </w:t>
      </w:r>
      <w:r>
        <w:rPr>
          <w:sz w:val="20"/>
        </w:rPr>
        <w:t>centers, cost</w:t>
      </w:r>
      <w:r>
        <w:t xml:space="preserve"> </w:t>
      </w:r>
      <w:r>
        <w:rPr>
          <w:sz w:val="20"/>
        </w:rPr>
        <w:t>centers. Source: management</w:t>
      </w:r>
      <w:r>
        <w:t xml:space="preserve"> </w:t>
      </w:r>
      <w:r>
        <w:rPr>
          <w:sz w:val="20"/>
        </w:rPr>
        <w:t>decision. Must</w:t>
      </w:r>
      <w:r>
        <w:t xml:space="preserve"> </w:t>
      </w:r>
      <w:r>
        <w:rPr>
          <w:sz w:val="20"/>
        </w:rPr>
        <w:t>align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Group</w:t>
      </w:r>
      <w:r>
        <w:t xml:space="preserve"> </w:t>
      </w:r>
      <w:r>
        <w:rPr>
          <w:sz w:val="20"/>
        </w:rPr>
        <w:t>Reporting</w:t>
      </w:r>
      <w:r>
        <w:t xml:space="preserve"> </w:t>
      </w:r>
      <w:r>
        <w:rPr>
          <w:sz w:val="20"/>
        </w:rPr>
        <w:t>consolidation</w:t>
      </w:r>
      <w:r>
        <w:t xml:space="preserve"> </w:t>
      </w:r>
      <w:r>
        <w:rPr>
          <w:sz w:val="20"/>
        </w:rPr>
        <w:t xml:space="preserve">structure. / </w:t>
      </w:r>
      <w:r>
        <w:rPr>
          <w:rFonts w:ascii="微软雅黑" w:hAnsi="微软雅黑"/>
          <w:sz w:val="16"/>
        </w:rPr>
        <w:t>组织架构</w:t>
      </w:r>
    </w:p>
    <w:p w14:paraId="537ED910" w14:textId="77777777" w:rsidR="00EB7BEF" w:rsidRDefault="00000000">
      <w:pPr>
        <w:pStyle w:val="a0"/>
      </w:pPr>
      <w:r>
        <w:rPr>
          <w:sz w:val="20"/>
        </w:rPr>
        <w:t>VIN</w:t>
      </w:r>
      <w:r>
        <w:t xml:space="preserve"> </w:t>
      </w:r>
      <w:r>
        <w:rPr>
          <w:sz w:val="20"/>
        </w:rPr>
        <w:t>Management / VIN</w:t>
      </w:r>
      <w:r>
        <w:t xml:space="preserve"> </w:t>
      </w:r>
      <w:r>
        <w:rPr>
          <w:rFonts w:ascii="微软雅黑" w:hAnsi="微软雅黑"/>
          <w:sz w:val="16"/>
        </w:rPr>
        <w:t>管理</w:t>
      </w:r>
      <w:r>
        <w:rPr>
          <w:sz w:val="20"/>
        </w:rPr>
        <w:t xml:space="preserve"> - VIN</w:t>
      </w:r>
      <w:r>
        <w:t xml:space="preserve"> </w:t>
      </w:r>
      <w:r>
        <w:rPr>
          <w:sz w:val="20"/>
        </w:rPr>
        <w:t>encoding</w:t>
      </w:r>
      <w:r>
        <w:t xml:space="preserve"> </w:t>
      </w:r>
      <w:r>
        <w:rPr>
          <w:sz w:val="20"/>
        </w:rPr>
        <w:t>rules (prefix, check</w:t>
      </w:r>
      <w:r>
        <w:t xml:space="preserve"> </w:t>
      </w:r>
      <w:r>
        <w:rPr>
          <w:sz w:val="20"/>
        </w:rPr>
        <w:t>digit, serial</w:t>
      </w:r>
      <w:r>
        <w:t xml:space="preserve"> </w:t>
      </w:r>
      <w:r>
        <w:rPr>
          <w:sz w:val="20"/>
        </w:rPr>
        <w:t>range), assignment</w:t>
      </w:r>
      <w:r>
        <w:t xml:space="preserve"> </w:t>
      </w:r>
      <w:r>
        <w:rPr>
          <w:sz w:val="20"/>
        </w:rPr>
        <w:t>timing (at</w:t>
      </w:r>
      <w:r>
        <w:t xml:space="preserve"> </w:t>
      </w:r>
      <w:r>
        <w:rPr>
          <w:sz w:val="20"/>
        </w:rPr>
        <w:t>production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China), serial</w:t>
      </w:r>
      <w:r>
        <w:t xml:space="preserve"> </w:t>
      </w:r>
      <w:r>
        <w:rPr>
          <w:sz w:val="20"/>
        </w:rPr>
        <w:t>number</w:t>
      </w:r>
      <w:r>
        <w:t xml:space="preserve"> </w:t>
      </w:r>
      <w:r>
        <w:rPr>
          <w:sz w:val="20"/>
        </w:rPr>
        <w:t xml:space="preserve">profile. Source: </w:t>
      </w:r>
      <w:r>
        <w:rPr>
          <w:rFonts w:ascii="微软雅黑" w:hAnsi="微软雅黑"/>
          <w:sz w:val="16"/>
        </w:rPr>
        <w:t>鼎捷</w:t>
      </w:r>
      <w:r>
        <w:t xml:space="preserve"> </w:t>
      </w:r>
      <w:r>
        <w:rPr>
          <w:sz w:val="20"/>
        </w:rPr>
        <w:t>ERP (Digiwin). Track</w:t>
      </w:r>
      <w:r>
        <w:t xml:space="preserve"> </w:t>
      </w:r>
      <w:r>
        <w:rPr>
          <w:sz w:val="20"/>
        </w:rPr>
        <w:t>nodes: production</w:t>
      </w:r>
      <w:r>
        <w:t xml:space="preserve"> </w:t>
      </w:r>
      <w:r>
        <w:rPr>
          <w:sz w:val="20"/>
        </w:rPr>
        <w:t>IC</w:t>
      </w:r>
      <w:r>
        <w:t xml:space="preserve"> </w:t>
      </w:r>
      <w:r>
        <w:rPr>
          <w:sz w:val="20"/>
        </w:rPr>
        <w:t>shipment</w:t>
      </w:r>
      <w:r>
        <w:t xml:space="preserve"> </w:t>
      </w:r>
      <w:r>
        <w:rPr>
          <w:sz w:val="20"/>
        </w:rPr>
        <w:t>GR</w:t>
      </w:r>
      <w:r>
        <w:t xml:space="preserve"> </w:t>
      </w:r>
      <w:r>
        <w:rPr>
          <w:sz w:val="20"/>
        </w:rPr>
        <w:t>stock</w:t>
      </w:r>
      <w:r>
        <w:t xml:space="preserve"> </w:t>
      </w:r>
      <w:r>
        <w:rPr>
          <w:sz w:val="20"/>
        </w:rPr>
        <w:t>delivery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service.</w:t>
      </w:r>
    </w:p>
    <w:p w14:paraId="445A2EBA" w14:textId="77777777" w:rsidR="00EB7BEF" w:rsidRDefault="00000000">
      <w:pPr>
        <w:pStyle w:val="a0"/>
      </w:pPr>
      <w:r>
        <w:rPr>
          <w:sz w:val="20"/>
        </w:rPr>
        <w:t>Tax &amp; Finance - Customer</w:t>
      </w:r>
      <w:r>
        <w:t xml:space="preserve"> </w:t>
      </w:r>
      <w:r>
        <w:rPr>
          <w:sz w:val="20"/>
        </w:rPr>
        <w:t>tax</w:t>
      </w:r>
      <w:r>
        <w:t xml:space="preserve"> </w:t>
      </w:r>
      <w:r>
        <w:rPr>
          <w:sz w:val="20"/>
        </w:rPr>
        <w:t>classification (domestic/EU</w:t>
      </w:r>
      <w:r>
        <w:t xml:space="preserve"> </w:t>
      </w:r>
      <w:r>
        <w:rPr>
          <w:sz w:val="20"/>
        </w:rPr>
        <w:t>export/non-EU</w:t>
      </w:r>
      <w:r>
        <w:t xml:space="preserve"> </w:t>
      </w:r>
      <w:r>
        <w:rPr>
          <w:sz w:val="20"/>
        </w:rPr>
        <w:t>export), revenue</w:t>
      </w:r>
      <w:r>
        <w:t xml:space="preserve"> </w:t>
      </w:r>
      <w:r>
        <w:rPr>
          <w:sz w:val="20"/>
        </w:rPr>
        <w:t>recognition</w:t>
      </w:r>
      <w:r>
        <w:t xml:space="preserve"> </w:t>
      </w:r>
      <w:r>
        <w:rPr>
          <w:sz w:val="20"/>
        </w:rPr>
        <w:t>rules (EXW</w:t>
      </w:r>
      <w:r>
        <w:t xml:space="preserve"> </w:t>
      </w:r>
      <w:r>
        <w:rPr>
          <w:sz w:val="20"/>
        </w:rPr>
        <w:t>vs</w:t>
      </w:r>
      <w:r>
        <w:t xml:space="preserve"> </w:t>
      </w:r>
      <w:r>
        <w:rPr>
          <w:sz w:val="20"/>
        </w:rPr>
        <w:t>non-EXW), IFRS 9 ECL</w:t>
      </w:r>
      <w:r>
        <w:t xml:space="preserve"> </w:t>
      </w:r>
      <w:r>
        <w:rPr>
          <w:sz w:val="20"/>
        </w:rPr>
        <w:t>parameters. Source: local</w:t>
      </w:r>
      <w:r>
        <w:t xml:space="preserve"> </w:t>
      </w:r>
      <w:r>
        <w:rPr>
          <w:sz w:val="20"/>
        </w:rPr>
        <w:t>finance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 xml:space="preserve">entity. / </w:t>
      </w:r>
      <w:r>
        <w:rPr>
          <w:rFonts w:ascii="微软雅黑" w:hAnsi="微软雅黑"/>
          <w:sz w:val="16"/>
        </w:rPr>
        <w:t>税务与财务</w:t>
      </w:r>
    </w:p>
    <w:p w14:paraId="52BF7DB8" w14:textId="77777777" w:rsidR="00EB7BEF" w:rsidRDefault="00000000">
      <w:pPr>
        <w:pStyle w:val="a0"/>
      </w:pPr>
      <w:r>
        <w:rPr>
          <w:sz w:val="20"/>
        </w:rPr>
        <w:t>Stocking</w:t>
      </w:r>
      <w:r>
        <w:t xml:space="preserve"> </w:t>
      </w:r>
      <w:r>
        <w:rPr>
          <w:sz w:val="20"/>
        </w:rPr>
        <w:t>Strategy</w:t>
      </w:r>
      <w:r>
        <w:t xml:space="preserve"> </w:t>
      </w:r>
      <w:r>
        <w:rPr>
          <w:sz w:val="20"/>
        </w:rPr>
        <w:t>Parameters - Safety</w:t>
      </w:r>
      <w:r>
        <w:t xml:space="preserve"> </w:t>
      </w:r>
      <w:r>
        <w:rPr>
          <w:sz w:val="20"/>
        </w:rPr>
        <w:t>stock, reorder</w:t>
      </w:r>
      <w:r>
        <w:t xml:space="preserve"> </w:t>
      </w:r>
      <w:r>
        <w:rPr>
          <w:sz w:val="20"/>
        </w:rPr>
        <w:t>points, lot</w:t>
      </w:r>
      <w:r>
        <w:t xml:space="preserve"> </w:t>
      </w:r>
      <w:r>
        <w:rPr>
          <w:sz w:val="20"/>
        </w:rPr>
        <w:t>sizes (container/EOQ), PIR</w:t>
      </w:r>
      <w:r>
        <w:t xml:space="preserve"> </w:t>
      </w:r>
      <w:r>
        <w:rPr>
          <w:sz w:val="20"/>
        </w:rPr>
        <w:t>time</w:t>
      </w:r>
      <w:r>
        <w:t xml:space="preserve"> </w:t>
      </w:r>
      <w:r>
        <w:rPr>
          <w:sz w:val="20"/>
        </w:rPr>
        <w:t>buckets. Source: European</w:t>
      </w:r>
      <w:r>
        <w:t xml:space="preserve"> </w:t>
      </w:r>
      <w:r>
        <w:rPr>
          <w:sz w:val="20"/>
        </w:rPr>
        <w:t>operations + sales. Reviewed</w:t>
      </w:r>
      <w:r>
        <w:t xml:space="preserve"> </w:t>
      </w:r>
      <w:r>
        <w:rPr>
          <w:sz w:val="20"/>
        </w:rPr>
        <w:t>quarterly. Impact: MRP</w:t>
      </w:r>
      <w:r>
        <w:t xml:space="preserve"> </w:t>
      </w:r>
      <w:r>
        <w:rPr>
          <w:sz w:val="20"/>
        </w:rPr>
        <w:t>trigger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 xml:space="preserve">J44. / </w:t>
      </w:r>
      <w:r>
        <w:rPr>
          <w:rFonts w:ascii="微软雅黑" w:hAnsi="微软雅黑"/>
          <w:sz w:val="16"/>
        </w:rPr>
        <w:t>备库策略参数</w:t>
      </w:r>
    </w:p>
    <w:p w14:paraId="1746E81E" w14:textId="77777777" w:rsidR="00EB7BEF" w:rsidRDefault="00000000">
      <w:pPr>
        <w:pStyle w:val="a0"/>
      </w:pPr>
      <w:r>
        <w:rPr>
          <w:sz w:val="20"/>
        </w:rPr>
        <w:t>Freight &amp; Customs</w:t>
      </w:r>
      <w:r>
        <w:t xml:space="preserve"> </w:t>
      </w:r>
      <w:r>
        <w:rPr>
          <w:sz w:val="20"/>
        </w:rPr>
        <w:t>Setup - China</w:t>
      </w:r>
      <w:r>
        <w:t xml:space="preserve"> </w:t>
      </w:r>
      <w:r>
        <w:rPr>
          <w:sz w:val="20"/>
        </w:rPr>
        <w:t>import-export</w:t>
      </w:r>
      <w:r>
        <w:t xml:space="preserve"> </w:t>
      </w:r>
      <w:r>
        <w:rPr>
          <w:sz w:val="20"/>
        </w:rPr>
        <w:t>vendor</w:t>
      </w:r>
      <w:r>
        <w:t xml:space="preserve"> </w:t>
      </w:r>
      <w:r>
        <w:rPr>
          <w:sz w:val="20"/>
        </w:rPr>
        <w:t>code, freight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template, estimated</w:t>
      </w:r>
      <w:r>
        <w:t xml:space="preserve"> </w:t>
      </w:r>
      <w:r>
        <w:rPr>
          <w:sz w:val="20"/>
        </w:rPr>
        <w:t>freight/customs</w:t>
      </w:r>
      <w:r>
        <w:t xml:space="preserve"> </w:t>
      </w:r>
      <w:r>
        <w:rPr>
          <w:sz w:val="20"/>
        </w:rPr>
        <w:t>allocation (by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value</w:t>
      </w:r>
      <w:r>
        <w:t xml:space="preserve"> </w:t>
      </w:r>
      <w:r>
        <w:rPr>
          <w:sz w:val="20"/>
        </w:rPr>
        <w:t>ratio). Source: European</w:t>
      </w:r>
      <w:r>
        <w:t xml:space="preserve"> </w:t>
      </w:r>
      <w:r>
        <w:rPr>
          <w:sz w:val="20"/>
        </w:rPr>
        <w:t>finance. Validate: allocation</w:t>
      </w:r>
      <w:r>
        <w:t xml:space="preserve"> </w:t>
      </w:r>
      <w:r>
        <w:rPr>
          <w:sz w:val="20"/>
        </w:rPr>
        <w:t>sums</w:t>
      </w:r>
      <w:r>
        <w:t xml:space="preserve"> </w:t>
      </w:r>
      <w:r>
        <w:rPr>
          <w:sz w:val="20"/>
        </w:rPr>
        <w:t xml:space="preserve">to 100%. / </w:t>
      </w:r>
      <w:r>
        <w:rPr>
          <w:rFonts w:ascii="微软雅黑" w:hAnsi="微软雅黑"/>
          <w:sz w:val="16"/>
        </w:rPr>
        <w:t>运费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清关设置</w:t>
      </w:r>
    </w:p>
    <w:p w14:paraId="16438C6F" w14:textId="77777777" w:rsidR="00EB7BEF" w:rsidRDefault="00000000">
      <w:pPr>
        <w:pStyle w:val="a0"/>
      </w:pPr>
      <w:r>
        <w:rPr>
          <w:sz w:val="20"/>
        </w:rPr>
        <w:t>Third-Party (Drop-Ship) Setup - Ship-to</w:t>
      </w:r>
      <w:r>
        <w:t xml:space="preserve"> </w:t>
      </w:r>
      <w:r>
        <w:rPr>
          <w:sz w:val="20"/>
        </w:rPr>
        <w:t>customer</w:t>
      </w:r>
      <w:r>
        <w:t xml:space="preserve"> </w:t>
      </w:r>
      <w:r>
        <w:rPr>
          <w:sz w:val="20"/>
        </w:rPr>
        <w:t>addresses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direct-ship</w:t>
      </w:r>
      <w:r>
        <w:t xml:space="preserve"> </w:t>
      </w:r>
      <w:r>
        <w:rPr>
          <w:sz w:val="20"/>
        </w:rPr>
        <w:t>scenarios, supplier</w:t>
      </w:r>
      <w:r>
        <w:t xml:space="preserve"> </w:t>
      </w:r>
      <w:r>
        <w:rPr>
          <w:sz w:val="20"/>
        </w:rPr>
        <w:t>plant</w:t>
      </w:r>
      <w:r>
        <w:t xml:space="preserve"> </w:t>
      </w:r>
      <w:r>
        <w:rPr>
          <w:sz w:val="20"/>
        </w:rPr>
        <w:t>codes (China</w:t>
      </w:r>
      <w:r>
        <w:t xml:space="preserve"> </w:t>
      </w:r>
      <w:r>
        <w:rPr>
          <w:sz w:val="20"/>
        </w:rPr>
        <w:t>factory). Source: sales + procurement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entity. Validate: ship-to</w:t>
      </w:r>
      <w:r>
        <w:t xml:space="preserve"> </w:t>
      </w:r>
      <w:r>
        <w:rPr>
          <w:sz w:val="20"/>
        </w:rPr>
        <w:t>address</w:t>
      </w:r>
      <w:r>
        <w:t xml:space="preserve"> </w:t>
      </w:r>
      <w:r>
        <w:rPr>
          <w:sz w:val="20"/>
        </w:rPr>
        <w:t>completeness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 xml:space="preserve">customs. / </w:t>
      </w:r>
      <w:r>
        <w:rPr>
          <w:rFonts w:ascii="微软雅黑" w:hAnsi="微软雅黑"/>
          <w:sz w:val="16"/>
        </w:rPr>
        <w:t>三方采购</w:t>
      </w:r>
    </w:p>
    <w:p w14:paraId="386F4761" w14:textId="77777777" w:rsidR="00EB7BEF" w:rsidRDefault="00000000">
      <w:r>
        <w:rPr>
          <w:b/>
          <w:sz w:val="20"/>
        </w:rPr>
        <w:t>Priority</w:t>
      </w:r>
      <w:r>
        <w:t xml:space="preserve"> </w:t>
      </w:r>
      <w:r>
        <w:rPr>
          <w:sz w:val="20"/>
        </w:rPr>
        <w:t xml:space="preserve">Notes: / </w:t>
      </w:r>
      <w:r>
        <w:rPr>
          <w:rFonts w:ascii="微软雅黑" w:hAnsi="微软雅黑"/>
          <w:sz w:val="16"/>
        </w:rPr>
        <w:t>优先级说明</w:t>
      </w:r>
    </w:p>
    <w:p w14:paraId="201231E7" w14:textId="77777777" w:rsidR="00EB7BEF" w:rsidRDefault="00000000">
      <w:pPr>
        <w:pStyle w:val="a0"/>
      </w:pPr>
      <w:r>
        <w:rPr>
          <w:sz w:val="20"/>
        </w:rPr>
        <w:t>Must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ready</w:t>
      </w:r>
      <w:r>
        <w:t xml:space="preserve"> </w:t>
      </w:r>
      <w:r>
        <w:rPr>
          <w:sz w:val="20"/>
        </w:rPr>
        <w:t>before</w:t>
      </w:r>
      <w:r>
        <w:t xml:space="preserve"> </w:t>
      </w:r>
      <w:r>
        <w:rPr>
          <w:sz w:val="20"/>
        </w:rPr>
        <w:t>go-live, otherwise</w:t>
      </w:r>
      <w:r>
        <w:t xml:space="preserve"> </w:t>
      </w:r>
      <w:r>
        <w:rPr>
          <w:sz w:val="20"/>
        </w:rPr>
        <w:t>process</w:t>
      </w:r>
      <w:r>
        <w:t xml:space="preserve"> </w:t>
      </w:r>
      <w:r>
        <w:rPr>
          <w:sz w:val="20"/>
        </w:rPr>
        <w:t>cannot</w:t>
      </w:r>
      <w:r>
        <w:t xml:space="preserve"> </w:t>
      </w:r>
      <w:r>
        <w:rPr>
          <w:sz w:val="20"/>
        </w:rPr>
        <w:t xml:space="preserve">execute. - P0: </w:t>
      </w:r>
      <w:r>
        <w:rPr>
          <w:rFonts w:ascii="微软雅黑" w:hAnsi="微软雅黑"/>
          <w:sz w:val="16"/>
        </w:rPr>
        <w:t>必须在上线前完成数据准备</w:t>
      </w:r>
      <w:r>
        <w:rPr>
          <w:sz w:val="20"/>
        </w:rPr>
        <w:t>,</w:t>
      </w:r>
      <w:r>
        <w:rPr>
          <w:rFonts w:ascii="微软雅黑" w:hAnsi="微软雅黑"/>
          <w:sz w:val="16"/>
        </w:rPr>
        <w:t>否则流程无法执行</w:t>
      </w:r>
    </w:p>
    <w:p w14:paraId="75112057" w14:textId="77777777" w:rsidR="00EB7BEF" w:rsidRDefault="00000000">
      <w:pPr>
        <w:pStyle w:val="a0"/>
      </w:pPr>
      <w:r>
        <w:rPr>
          <w:sz w:val="20"/>
        </w:rPr>
        <w:t>Can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completed</w:t>
      </w:r>
      <w:r>
        <w:t xml:space="preserve"> </w:t>
      </w:r>
      <w:r>
        <w:rPr>
          <w:sz w:val="20"/>
        </w:rPr>
        <w:t>within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first</w:t>
      </w:r>
      <w:r>
        <w:t xml:space="preserve"> </w:t>
      </w:r>
      <w:r>
        <w:rPr>
          <w:sz w:val="20"/>
        </w:rPr>
        <w:t>month</w:t>
      </w:r>
      <w:r>
        <w:t xml:space="preserve"> </w:t>
      </w:r>
      <w:r>
        <w:rPr>
          <w:sz w:val="20"/>
        </w:rPr>
        <w:t>after</w:t>
      </w:r>
      <w:r>
        <w:t xml:space="preserve"> </w:t>
      </w:r>
      <w:r>
        <w:rPr>
          <w:sz w:val="20"/>
        </w:rPr>
        <w:t xml:space="preserve">go-live. - P1: </w:t>
      </w:r>
      <w:r>
        <w:rPr>
          <w:rFonts w:ascii="微软雅黑" w:hAnsi="微软雅黑"/>
          <w:sz w:val="16"/>
        </w:rPr>
        <w:t>可在上线后第一月内补充完成</w:t>
      </w:r>
    </w:p>
    <w:p w14:paraId="2D129701" w14:textId="77777777" w:rsidR="00EB7BEF" w:rsidRDefault="00000000">
      <w:pPr>
        <w:pStyle w:val="a0"/>
      </w:pPr>
      <w:r>
        <w:rPr>
          <w:sz w:val="20"/>
        </w:rPr>
        <w:t>Data</w:t>
      </w:r>
      <w:r>
        <w:t xml:space="preserve"> </w:t>
      </w:r>
      <w:r>
        <w:rPr>
          <w:sz w:val="20"/>
        </w:rPr>
        <w:t>owner: collection &amp; validation; Group</w:t>
      </w:r>
      <w:r>
        <w:t xml:space="preserve"> </w:t>
      </w:r>
      <w:r>
        <w:rPr>
          <w:sz w:val="20"/>
        </w:rPr>
        <w:t>IT: import</w:t>
      </w:r>
      <w:r>
        <w:t xml:space="preserve"> </w:t>
      </w:r>
      <w:r>
        <w:rPr>
          <w:sz w:val="20"/>
        </w:rPr>
        <w:t>templates &amp; data</w:t>
      </w:r>
      <w:r>
        <w:t xml:space="preserve"> </w:t>
      </w:r>
      <w:r>
        <w:rPr>
          <w:sz w:val="20"/>
        </w:rPr>
        <w:t xml:space="preserve">load. - </w:t>
      </w:r>
      <w:r>
        <w:rPr>
          <w:rFonts w:ascii="微软雅黑" w:hAnsi="微软雅黑"/>
          <w:sz w:val="16"/>
        </w:rPr>
        <w:t>数据责任人负责收集和验证数据质量</w:t>
      </w:r>
      <w:r>
        <w:rPr>
          <w:sz w:val="20"/>
        </w:rPr>
        <w:t xml:space="preserve">; </w:t>
      </w:r>
      <w:r>
        <w:rPr>
          <w:rFonts w:ascii="微软雅黑" w:hAnsi="微软雅黑"/>
          <w:sz w:val="16"/>
        </w:rPr>
        <w:t>集团</w:t>
      </w:r>
      <w:r>
        <w:t xml:space="preserve"> </w:t>
      </w:r>
      <w:r>
        <w:rPr>
          <w:sz w:val="20"/>
        </w:rPr>
        <w:t>IT</w:t>
      </w:r>
      <w:r>
        <w:t xml:space="preserve"> </w:t>
      </w:r>
      <w:r>
        <w:rPr>
          <w:rFonts w:ascii="微软雅黑" w:hAnsi="微软雅黑"/>
          <w:sz w:val="16"/>
        </w:rPr>
        <w:t>负责数据导入模板</w:t>
      </w:r>
    </w:p>
    <w:p w14:paraId="3D37BC55" w14:textId="77777777" w:rsidR="00EB7BEF" w:rsidRDefault="00EB7BEF"/>
    <w:p w14:paraId="1E40E0D9" w14:textId="77777777" w:rsidR="00EB7BEF" w:rsidRDefault="00000000">
      <w:pPr>
        <w:pStyle w:val="1"/>
      </w:pPr>
      <w:bookmarkStart w:id="44" w:name="_Toc235046814"/>
      <w:r>
        <w:rPr>
          <w:sz w:val="20"/>
        </w:rPr>
        <w:t>6.</w:t>
      </w:r>
      <w:bookmarkStart w:id="45" w:name="OLE_LINK1"/>
      <w:r>
        <w:rPr>
          <w:sz w:val="20"/>
        </w:rPr>
        <w:t xml:space="preserve"> Development</w:t>
      </w:r>
      <w:r>
        <w:t xml:space="preserve"> </w:t>
      </w:r>
      <w:r>
        <w:rPr>
          <w:sz w:val="20"/>
        </w:rPr>
        <w:t xml:space="preserve">Requirements / 6. </w:t>
      </w:r>
      <w:r>
        <w:rPr>
          <w:rFonts w:ascii="微软雅黑" w:hAnsi="微软雅黑"/>
          <w:sz w:val="16"/>
        </w:rPr>
        <w:t>开发需求</w:t>
      </w:r>
      <w:bookmarkEnd w:id="44"/>
      <w:bookmarkEnd w:id="45"/>
    </w:p>
    <w:p w14:paraId="39FEA1C0" w14:textId="77777777" w:rsidR="00EB7BEF" w:rsidRDefault="00000000">
      <w:r>
        <w:rPr>
          <w:sz w:val="20"/>
        </w:rPr>
        <w:t>The</w:t>
      </w:r>
      <w:r>
        <w:t xml:space="preserve"> </w:t>
      </w:r>
      <w:r>
        <w:rPr>
          <w:sz w:val="20"/>
        </w:rPr>
        <w:t>following</w:t>
      </w:r>
      <w:r>
        <w:t xml:space="preserve"> </w:t>
      </w:r>
      <w:r>
        <w:rPr>
          <w:sz w:val="20"/>
        </w:rPr>
        <w:t>checklist</w:t>
      </w:r>
      <w:r>
        <w:t xml:space="preserve"> </w:t>
      </w:r>
      <w:r>
        <w:rPr>
          <w:sz w:val="20"/>
        </w:rPr>
        <w:t>summarizes</w:t>
      </w:r>
      <w:r>
        <w:t xml:space="preserve"> </w:t>
      </w:r>
      <w:r>
        <w:rPr>
          <w:sz w:val="20"/>
        </w:rPr>
        <w:t>all</w:t>
      </w:r>
      <w:r>
        <w:t xml:space="preserve"> </w:t>
      </w:r>
      <w:r>
        <w:rPr>
          <w:sz w:val="20"/>
        </w:rPr>
        <w:t>development</w:t>
      </w:r>
      <w:r>
        <w:t xml:space="preserve"> </w:t>
      </w:r>
      <w:r>
        <w:rPr>
          <w:sz w:val="20"/>
        </w:rPr>
        <w:t>requirements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this</w:t>
      </w:r>
      <w:r>
        <w:t xml:space="preserve"> </w:t>
      </w:r>
      <w:r>
        <w:rPr>
          <w:sz w:val="20"/>
        </w:rPr>
        <w:t>chapter, organized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functional</w:t>
      </w:r>
      <w:r>
        <w:t xml:space="preserve"> </w:t>
      </w:r>
      <w:r>
        <w:rPr>
          <w:sz w:val="20"/>
        </w:rPr>
        <w:t>module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effort</w:t>
      </w:r>
      <w:r>
        <w:t xml:space="preserve"> </w:t>
      </w:r>
      <w:r>
        <w:rPr>
          <w:sz w:val="20"/>
        </w:rPr>
        <w:t>estimates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dependencies.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以下清单汇总本章所有开发需求</w:t>
      </w:r>
      <w:r>
        <w:rPr>
          <w:sz w:val="20"/>
        </w:rPr>
        <w:t>,</w:t>
      </w:r>
      <w:r>
        <w:rPr>
          <w:rFonts w:ascii="微软雅黑" w:hAnsi="微软雅黑"/>
          <w:sz w:val="16"/>
        </w:rPr>
        <w:t>按功能模块编号</w:t>
      </w:r>
      <w:r>
        <w:rPr>
          <w:sz w:val="20"/>
        </w:rPr>
        <w:t>、</w:t>
      </w:r>
      <w:r>
        <w:rPr>
          <w:rFonts w:ascii="微软雅黑" w:hAnsi="微软雅黑"/>
          <w:sz w:val="16"/>
        </w:rPr>
        <w:t>估算人天和前置依赖整理</w:t>
      </w:r>
      <w:r>
        <w:rPr>
          <w:sz w:val="20"/>
        </w:rPr>
        <w:t>。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587"/>
        <w:gridCol w:w="2268"/>
        <w:gridCol w:w="1134"/>
        <w:gridCol w:w="1417"/>
        <w:gridCol w:w="1417"/>
      </w:tblGrid>
      <w:tr w:rsidR="00EB7BEF" w14:paraId="73AB0090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</w:tcPr>
          <w:p w14:paraId="78901013" w14:textId="77777777" w:rsidR="00EB7BEF" w:rsidRDefault="00000000">
            <w:pPr>
              <w:jc w:val="center"/>
            </w:pPr>
            <w:r>
              <w:rPr>
                <w:sz w:val="20"/>
              </w:rPr>
              <w:t>No./ID</w:t>
            </w:r>
            <w:r>
              <w:rPr>
                <w:sz w:val="20"/>
              </w:rPr>
              <w:br/>
              <w:t xml:space="preserve">No. / </w:t>
            </w:r>
            <w:r>
              <w:rPr>
                <w:rFonts w:ascii="微软雅黑" w:hAnsi="微软雅黑"/>
                <w:sz w:val="16"/>
              </w:rPr>
              <w:t>编号</w:t>
            </w:r>
          </w:p>
        </w:tc>
        <w:tc>
          <w:tcPr>
            <w:tcW w:w="1587" w:type="dxa"/>
          </w:tcPr>
          <w:p w14:paraId="49C5942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 Name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功能名称</w:t>
            </w:r>
          </w:p>
        </w:tc>
        <w:tc>
          <w:tcPr>
            <w:tcW w:w="2268" w:type="dxa"/>
          </w:tcPr>
          <w:p w14:paraId="3BD066C4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Core Purpose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核心用途</w:t>
            </w:r>
          </w:p>
        </w:tc>
        <w:tc>
          <w:tcPr>
            <w:tcW w:w="1134" w:type="dxa"/>
          </w:tcPr>
          <w:p w14:paraId="4503508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Estimated Person-Days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估算人天</w:t>
            </w:r>
          </w:p>
        </w:tc>
        <w:tc>
          <w:tcPr>
            <w:tcW w:w="1417" w:type="dxa"/>
          </w:tcPr>
          <w:p w14:paraId="2B36523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Predecessor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前置依赖</w:t>
            </w:r>
          </w:p>
        </w:tc>
        <w:tc>
          <w:tcPr>
            <w:tcW w:w="1417" w:type="dxa"/>
          </w:tcPr>
          <w:p w14:paraId="5DFDFBA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Corresponding Section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对应章节</w:t>
            </w:r>
          </w:p>
        </w:tc>
      </w:tr>
      <w:tr w:rsidR="00EB7BEF" w14:paraId="4ABCBB3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241938B" w14:textId="77777777" w:rsidR="00EB7BEF" w:rsidRDefault="00000000">
            <w:r>
              <w:rPr>
                <w:sz w:val="20"/>
              </w:rPr>
              <w:lastRenderedPageBreak/>
              <w:t>DR1</w:t>
            </w:r>
          </w:p>
        </w:tc>
        <w:tc>
          <w:tcPr>
            <w:tcW w:w="1984" w:type="dxa"/>
          </w:tcPr>
          <w:p w14:paraId="28C5FF7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Price Simulation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销售采购价格模拟计算</w:t>
            </w:r>
          </w:p>
        </w:tc>
        <w:tc>
          <w:tcPr>
            <w:tcW w:w="3402" w:type="dxa"/>
          </w:tcPr>
          <w:p w14:paraId="4EE5FBA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Management What-If simulation: base price + option surcharges, real-time calculation of sales price, purchase price, margin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管理层</w:t>
            </w:r>
            <w:r>
              <w:t xml:space="preserve"> </w:t>
            </w:r>
            <w:r>
              <w:rPr>
                <w:sz w:val="20"/>
              </w:rPr>
              <w:t>What-If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模拟</w:t>
            </w:r>
            <w:r>
              <w:rPr>
                <w:sz w:val="20"/>
              </w:rPr>
              <w:t>:</w:t>
            </w:r>
            <w:r>
              <w:rPr>
                <w:rFonts w:ascii="微软雅黑" w:hAnsi="微软雅黑"/>
                <w:sz w:val="16"/>
              </w:rPr>
              <w:t>基价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选项加价实时计算销售价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采购价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毛利</w:t>
            </w:r>
          </w:p>
        </w:tc>
        <w:tc>
          <w:tcPr>
            <w:tcW w:w="850" w:type="dxa"/>
          </w:tcPr>
          <w:p w14:paraId="67F51A5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18</w:t>
            </w:r>
          </w:p>
        </w:tc>
        <w:tc>
          <w:tcPr>
            <w:tcW w:w="2268" w:type="dxa"/>
          </w:tcPr>
          <w:p w14:paraId="40FFD35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 300 Classification System Complete (ZL_300_class)</w:t>
            </w:r>
            <w:r>
              <w:rPr>
                <w:sz w:val="20"/>
              </w:rPr>
              <w:br/>
              <w:t>VC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主数据就绪</w:t>
            </w:r>
            <w:r>
              <w:rPr>
                <w:sz w:val="20"/>
              </w:rPr>
              <w:t>(KMAT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特征值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超级</w:t>
            </w:r>
            <w:r>
              <w:t xml:space="preserve"> </w:t>
            </w:r>
            <w:r>
              <w:rPr>
                <w:sz w:val="20"/>
              </w:rPr>
              <w:t>BOM)</w:t>
            </w:r>
          </w:p>
        </w:tc>
        <w:tc>
          <w:tcPr>
            <w:tcW w:w="850" w:type="dxa"/>
          </w:tcPr>
          <w:p w14:paraId="315CA89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6.1</w:t>
            </w:r>
          </w:p>
        </w:tc>
      </w:tr>
      <w:tr w:rsidR="00EB7BEF" w14:paraId="1D7FC46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56616D3" w14:textId="77777777" w:rsidR="00EB7BEF" w:rsidRDefault="00000000">
            <w:r>
              <w:rPr>
                <w:sz w:val="20"/>
              </w:rPr>
              <w:t>DR2</w:t>
            </w:r>
          </w:p>
        </w:tc>
        <w:tc>
          <w:tcPr>
            <w:tcW w:w="1984" w:type="dxa"/>
          </w:tcPr>
          <w:p w14:paraId="7886763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Info Record Auto-Maintenance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采购信息记录价格自动维护</w:t>
            </w:r>
          </w:p>
        </w:tc>
        <w:tc>
          <w:tcPr>
            <w:tcW w:w="3402" w:type="dxa"/>
          </w:tcPr>
          <w:p w14:paraId="597111F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Material: Auto batch-update purchase info record (ME11/ME12) prices by material 300-class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按物料</w:t>
            </w:r>
            <w:r>
              <w:rPr>
                <w:sz w:val="20"/>
              </w:rPr>
              <w:t xml:space="preserve"> 300 </w:t>
            </w:r>
            <w:r>
              <w:rPr>
                <w:rFonts w:ascii="微软雅黑" w:hAnsi="微软雅黑"/>
                <w:sz w:val="16"/>
              </w:rPr>
              <w:t>类分类自动批量更新采购信息记录</w:t>
            </w:r>
            <w:r>
              <w:rPr>
                <w:sz w:val="20"/>
              </w:rPr>
              <w:t>(ME11/ME12)</w:t>
            </w:r>
            <w:r>
              <w:rPr>
                <w:rFonts w:ascii="微软雅黑" w:hAnsi="微软雅黑"/>
                <w:sz w:val="16"/>
              </w:rPr>
              <w:t>价格</w:t>
            </w:r>
          </w:p>
        </w:tc>
        <w:tc>
          <w:tcPr>
            <w:tcW w:w="850" w:type="dxa"/>
          </w:tcPr>
          <w:p w14:paraId="61CAF46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17.5</w:t>
            </w:r>
          </w:p>
        </w:tc>
        <w:tc>
          <w:tcPr>
            <w:tcW w:w="2268" w:type="dxa"/>
          </w:tcPr>
          <w:p w14:paraId="420E7AF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Excluding Test Man-Days; For a detailed breakdown of each requirement, see the workload estimation table in the corresponding section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物料</w:t>
            </w:r>
            <w:r>
              <w:rPr>
                <w:sz w:val="20"/>
              </w:rPr>
              <w:t xml:space="preserve"> 300 </w:t>
            </w:r>
            <w:r>
              <w:rPr>
                <w:rFonts w:ascii="微软雅黑" w:hAnsi="微软雅黑"/>
                <w:sz w:val="16"/>
              </w:rPr>
              <w:t>类分类体系完成</w:t>
            </w:r>
            <w:r>
              <w:rPr>
                <w:sz w:val="20"/>
              </w:rPr>
              <w:t>(ZL_300_CLASS)</w:t>
            </w:r>
          </w:p>
        </w:tc>
        <w:tc>
          <w:tcPr>
            <w:tcW w:w="850" w:type="dxa"/>
          </w:tcPr>
          <w:p w14:paraId="409133D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6.2</w:t>
            </w:r>
          </w:p>
        </w:tc>
      </w:tr>
      <w:tr w:rsidR="00EB7BEF" w14:paraId="05444D0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99FA8AC" w14:textId="77777777" w:rsidR="00EB7BEF" w:rsidRDefault="00000000">
            <w:r>
              <w:rPr>
                <w:sz w:val="20"/>
              </w:rPr>
              <w:t>DR3</w:t>
            </w:r>
          </w:p>
        </w:tc>
        <w:tc>
          <w:tcPr>
            <w:tcW w:w="1984" w:type="dxa"/>
          </w:tcPr>
          <w:p w14:paraId="0D1699D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Assessment Price Maintenance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考核价维护与采购传输</w:t>
            </w:r>
          </w:p>
        </w:tc>
        <w:tc>
          <w:tcPr>
            <w:tcW w:w="3402" w:type="dxa"/>
          </w:tcPr>
          <w:p w14:paraId="371982C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Digiwin: Internal assessment price maintenance. Auto-match 300-class at PO creation, write to extension field, transmit with I-D1 to Digiwin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内部考核价维护</w:t>
            </w:r>
            <w:r>
              <w:rPr>
                <w:sz w:val="20"/>
              </w:rPr>
              <w:t>,PO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创建时自动匹配</w:t>
            </w:r>
            <w:r>
              <w:rPr>
                <w:sz w:val="20"/>
              </w:rPr>
              <w:t xml:space="preserve"> 300 </w:t>
            </w:r>
            <w:r>
              <w:rPr>
                <w:rFonts w:ascii="微软雅黑" w:hAnsi="微软雅黑"/>
                <w:sz w:val="16"/>
              </w:rPr>
              <w:t>类写入扩展字段</w:t>
            </w:r>
            <w:r>
              <w:rPr>
                <w:sz w:val="20"/>
              </w:rPr>
              <w:t>,</w:t>
            </w:r>
            <w:r>
              <w:rPr>
                <w:rFonts w:ascii="微软雅黑" w:hAnsi="微软雅黑"/>
                <w:sz w:val="16"/>
              </w:rPr>
              <w:t>随</w:t>
            </w:r>
            <w:r>
              <w:t xml:space="preserve"> </w:t>
            </w:r>
            <w:r>
              <w:rPr>
                <w:sz w:val="20"/>
              </w:rPr>
              <w:t xml:space="preserve">I-D1 </w:t>
            </w:r>
            <w:r>
              <w:rPr>
                <w:rFonts w:ascii="微软雅黑" w:hAnsi="微软雅黑"/>
                <w:sz w:val="16"/>
              </w:rPr>
              <w:t>传鼎捷</w:t>
            </w:r>
          </w:p>
        </w:tc>
        <w:tc>
          <w:tcPr>
            <w:tcW w:w="850" w:type="dxa"/>
          </w:tcPr>
          <w:p w14:paraId="68BB282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Manage Customer Line Items (F2237)</w:t>
            </w:r>
            <w:r>
              <w:rPr>
                <w:sz w:val="20"/>
              </w:rPr>
              <w:br/>
              <w:t>Process</w:t>
            </w:r>
            <w:r>
              <w:t xml:space="preserve"> </w:t>
            </w:r>
            <w:r>
              <w:rPr>
                <w:sz w:val="20"/>
              </w:rPr>
              <w:t>Bank</w:t>
            </w:r>
            <w:r>
              <w:t xml:space="preserve"> </w:t>
            </w:r>
            <w:r>
              <w:rPr>
                <w:sz w:val="20"/>
              </w:rPr>
              <w:t xml:space="preserve">Statements / </w:t>
            </w:r>
            <w:r>
              <w:rPr>
                <w:rFonts w:ascii="微软雅黑" w:hAnsi="微软雅黑"/>
                <w:sz w:val="16"/>
              </w:rPr>
              <w:t>管理客户行项目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处理银行对账单</w:t>
            </w:r>
          </w:p>
        </w:tc>
        <w:tc>
          <w:tcPr>
            <w:tcW w:w="2268" w:type="dxa"/>
          </w:tcPr>
          <w:p w14:paraId="6EFFE61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DR2 </w:t>
            </w:r>
            <w:r>
              <w:rPr>
                <w:rFonts w:ascii="微软雅黑" w:hAnsi="微软雅黑"/>
                <w:sz w:val="16"/>
              </w:rPr>
              <w:t>的</w:t>
            </w:r>
            <w:r>
              <w:rPr>
                <w:sz w:val="20"/>
              </w:rPr>
              <w:t xml:space="preserve"> 300 </w:t>
            </w:r>
            <w:r>
              <w:rPr>
                <w:rFonts w:ascii="微软雅黑" w:hAnsi="微软雅黑"/>
                <w:sz w:val="16"/>
              </w:rPr>
              <w:t>类体系</w:t>
            </w:r>
            <w:r>
              <w:rPr>
                <w:sz w:val="20"/>
              </w:rPr>
              <w:t xml:space="preserve"> + PO</w:t>
            </w:r>
            <w:r>
              <w:t xml:space="preserve"> </w:t>
            </w:r>
            <w:r>
              <w:rPr>
                <w:sz w:val="20"/>
              </w:rPr>
              <w:t>Include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增强</w:t>
            </w:r>
          </w:p>
        </w:tc>
        <w:tc>
          <w:tcPr>
            <w:tcW w:w="850" w:type="dxa"/>
          </w:tcPr>
          <w:p w14:paraId="6A2AC13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6.3</w:t>
            </w:r>
          </w:p>
        </w:tc>
      </w:tr>
      <w:tr w:rsidR="00EB7BEF" w14:paraId="2D37F53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84CCA49" w14:textId="77777777" w:rsidR="00EB7BEF" w:rsidRDefault="00000000">
            <w:r>
              <w:rPr>
                <w:sz w:val="20"/>
              </w:rPr>
              <w:t>DR4</w:t>
            </w:r>
          </w:p>
        </w:tc>
        <w:tc>
          <w:tcPr>
            <w:tcW w:w="1984" w:type="dxa"/>
          </w:tcPr>
          <w:p w14:paraId="24F90ED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SO/PO/SN Progress Tracking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订单采购与序列号生产进度跟踪</w:t>
            </w:r>
          </w:p>
        </w:tc>
        <w:tc>
          <w:tcPr>
            <w:tcW w:w="3402" w:type="dxa"/>
          </w:tcPr>
          <w:p w14:paraId="01BB0A0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SO-PO-SN three-level linkage interface, full link progress visualization (scheduling,→ production,→ quality→ inspection, delivery and→ receipt of goods)</w:t>
            </w:r>
            <w:r>
              <w:rPr>
                <w:sz w:val="20"/>
              </w:rPr>
              <w:br/>
              <w:t>SO-PO-SN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三级联动界面</w:t>
            </w:r>
            <w:r>
              <w:rPr>
                <w:sz w:val="20"/>
              </w:rPr>
              <w:t>,</w:t>
            </w:r>
            <w:r>
              <w:rPr>
                <w:rFonts w:ascii="微软雅黑" w:hAnsi="微软雅黑"/>
                <w:sz w:val="16"/>
              </w:rPr>
              <w:t>全链路进度可视化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排产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生产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质检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发货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收货</w:t>
            </w:r>
            <w:r>
              <w:rPr>
                <w:sz w:val="20"/>
              </w:rPr>
              <w:t>)</w:t>
            </w:r>
          </w:p>
        </w:tc>
        <w:tc>
          <w:tcPr>
            <w:tcW w:w="850" w:type="dxa"/>
          </w:tcPr>
          <w:p w14:paraId="7F7D542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MRP Live (F3564)</w:t>
            </w:r>
            <w:r>
              <w:rPr>
                <w:sz w:val="20"/>
              </w:rPr>
              <w:br/>
              <w:t>Monitor</w:t>
            </w:r>
            <w:r>
              <w:t xml:space="preserve"> </w:t>
            </w:r>
            <w:r>
              <w:rPr>
                <w:sz w:val="20"/>
              </w:rPr>
              <w:t>Material</w:t>
            </w:r>
            <w:r>
              <w:t xml:space="preserve"> </w:t>
            </w:r>
            <w:r>
              <w:rPr>
                <w:sz w:val="20"/>
              </w:rPr>
              <w:t>Coverage (F2103) / Manage</w:t>
            </w:r>
            <w:r>
              <w:t xml:space="preserve"> </w:t>
            </w:r>
            <w:r>
              <w:rPr>
                <w:sz w:val="20"/>
              </w:rPr>
              <w:t>Purchase</w:t>
            </w:r>
            <w:r>
              <w:t xml:space="preserve"> </w:t>
            </w:r>
            <w:r>
              <w:rPr>
                <w:sz w:val="20"/>
              </w:rPr>
              <w:t>Requisition / MRP</w:t>
            </w:r>
            <w:r>
              <w:rPr>
                <w:rFonts w:ascii="微软雅黑" w:hAnsi="微软雅黑"/>
                <w:sz w:val="16"/>
              </w:rPr>
              <w:t>实时运行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物料覆盖监控</w:t>
            </w:r>
            <w:r>
              <w:rPr>
                <w:sz w:val="20"/>
              </w:rPr>
              <w:t xml:space="preserve"> / </w:t>
            </w:r>
            <w:r>
              <w:rPr>
                <w:rFonts w:ascii="微软雅黑" w:hAnsi="微软雅黑"/>
                <w:sz w:val="16"/>
              </w:rPr>
              <w:t>管理采购申请</w:t>
            </w:r>
          </w:p>
        </w:tc>
        <w:tc>
          <w:tcPr>
            <w:tcW w:w="2268" w:type="dxa"/>
          </w:tcPr>
          <w:p w14:paraId="0613898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Digiwin</w:t>
            </w:r>
            <w:r>
              <w:rPr>
                <w:sz w:val="20"/>
              </w:rPr>
              <w:br/>
              <w:t xml:space="preserve">I-D5 </w:t>
            </w:r>
            <w:r>
              <w:rPr>
                <w:rFonts w:ascii="微软雅黑" w:hAnsi="微软雅黑"/>
                <w:sz w:val="16"/>
              </w:rPr>
              <w:t>接口定义</w:t>
            </w:r>
            <w:r>
              <w:rPr>
                <w:sz w:val="20"/>
              </w:rPr>
              <w:t xml:space="preserve"> + </w:t>
            </w:r>
            <w:r>
              <w:rPr>
                <w:rFonts w:ascii="微软雅黑" w:hAnsi="微软雅黑"/>
                <w:sz w:val="16"/>
              </w:rPr>
              <w:t>鼎捷</w:t>
            </w:r>
            <w:r>
              <w:rPr>
                <w:sz w:val="20"/>
              </w:rPr>
              <w:t xml:space="preserve"> SN </w:t>
            </w:r>
            <w:r>
              <w:rPr>
                <w:rFonts w:ascii="微软雅黑" w:hAnsi="微软雅黑"/>
                <w:sz w:val="16"/>
              </w:rPr>
              <w:t>回传</w:t>
            </w:r>
          </w:p>
        </w:tc>
        <w:tc>
          <w:tcPr>
            <w:tcW w:w="850" w:type="dxa"/>
          </w:tcPr>
          <w:p w14:paraId="368F298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6.4</w:t>
            </w:r>
          </w:p>
        </w:tc>
      </w:tr>
    </w:tbl>
    <w:p w14:paraId="56C6C6B2" w14:textId="77777777" w:rsidR="00EB7BEF" w:rsidRDefault="00000000">
      <w:r>
        <w:rPr>
          <w:b/>
          <w:sz w:val="20"/>
        </w:rPr>
        <w:t>Total</w:t>
      </w:r>
      <w:r>
        <w:rPr>
          <w:sz w:val="20"/>
        </w:rPr>
        <w:t xml:space="preserve">: / </w:t>
      </w:r>
      <w:r>
        <w:rPr>
          <w:rFonts w:ascii="微软雅黑" w:hAnsi="微软雅黑"/>
          <w:sz w:val="16"/>
        </w:rPr>
        <w:t>合计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5953"/>
      </w:tblGrid>
      <w:tr w:rsidR="00EB7BEF" w14:paraId="668203B9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22C18FB4" w14:textId="77777777" w:rsidR="00EB7BEF" w:rsidRDefault="00000000">
            <w:pPr>
              <w:jc w:val="center"/>
            </w:pPr>
            <w:r>
              <w:rPr>
                <w:sz w:val="20"/>
              </w:rPr>
              <w:t>Total Functions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总功能数</w:t>
            </w:r>
          </w:p>
        </w:tc>
        <w:tc>
          <w:tcPr>
            <w:tcW w:w="1417" w:type="dxa"/>
          </w:tcPr>
          <w:p w14:paraId="76B2BB96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Total Person-Days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合计人天</w:t>
            </w:r>
          </w:p>
        </w:tc>
        <w:tc>
          <w:tcPr>
            <w:tcW w:w="5953" w:type="dxa"/>
          </w:tcPr>
          <w:p w14:paraId="41D3697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3F7CBE1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4D5B5F6" w14:textId="77777777" w:rsidR="00EB7BEF" w:rsidRDefault="00000000">
            <w:r>
              <w:rPr>
                <w:sz w:val="20"/>
              </w:rPr>
              <w:t>4 items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4 项</w:t>
            </w:r>
          </w:p>
        </w:tc>
        <w:tc>
          <w:tcPr>
            <w:tcW w:w="1701" w:type="dxa"/>
          </w:tcPr>
          <w:p w14:paraId="35B26B7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79.5</w:t>
            </w:r>
          </w:p>
        </w:tc>
        <w:tc>
          <w:tcPr>
            <w:tcW w:w="6803" w:type="dxa"/>
          </w:tcPr>
          <w:p w14:paraId="18D1B0E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Maintain base price records for each model, including sales base price and purchase base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不含</w:t>
            </w:r>
            <w:r>
              <w:t xml:space="preserve"> </w:t>
            </w:r>
            <w:r>
              <w:rPr>
                <w:sz w:val="20"/>
              </w:rPr>
              <w:t>UAT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测试人天</w:t>
            </w:r>
            <w:r>
              <w:rPr>
                <w:sz w:val="20"/>
              </w:rPr>
              <w:t>;</w:t>
            </w:r>
            <w:r>
              <w:rPr>
                <w:rFonts w:ascii="微软雅黑" w:hAnsi="微软雅黑"/>
                <w:sz w:val="16"/>
              </w:rPr>
              <w:t>各需求明细见对应章节工作量估算表</w:t>
            </w:r>
          </w:p>
        </w:tc>
      </w:tr>
    </w:tbl>
    <w:p w14:paraId="2F94BA2B" w14:textId="77777777" w:rsidR="00EB7BEF" w:rsidRDefault="00000000">
      <w:pPr>
        <w:pStyle w:val="21"/>
      </w:pPr>
      <w:bookmarkStart w:id="46" w:name="_Toc235046815"/>
      <w:r>
        <w:rPr>
          <w:sz w:val="20"/>
        </w:rPr>
        <w:lastRenderedPageBreak/>
        <w:t>6.1 Dev</w:t>
      </w:r>
      <w:r>
        <w:t xml:space="preserve"> </w:t>
      </w:r>
      <w:r>
        <w:rPr>
          <w:sz w:val="20"/>
        </w:rPr>
        <w:t>Requirement 1 —Price</w:t>
      </w:r>
      <w:r>
        <w:t xml:space="preserve"> </w:t>
      </w:r>
      <w:r>
        <w:rPr>
          <w:sz w:val="20"/>
        </w:rPr>
        <w:t xml:space="preserve">Simulation / 6.1 </w:t>
      </w:r>
      <w:r>
        <w:rPr>
          <w:rFonts w:ascii="微软雅黑" w:hAnsi="微软雅黑"/>
          <w:sz w:val="16"/>
        </w:rPr>
        <w:t>销售采购价格模拟计算</w:t>
      </w:r>
      <w:bookmarkEnd w:id="46"/>
    </w:p>
    <w:p w14:paraId="77B6C03C" w14:textId="77777777" w:rsidR="00EB7BEF" w:rsidRDefault="00000000">
      <w:r>
        <w:rPr>
          <w:sz w:val="20"/>
        </w:rPr>
        <w:t>European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management</w:t>
      </w:r>
      <w:r>
        <w:t xml:space="preserve"> </w:t>
      </w:r>
      <w:r>
        <w:rPr>
          <w:sz w:val="20"/>
        </w:rPr>
        <w:t>needs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quickly</w:t>
      </w:r>
      <w:r>
        <w:t xml:space="preserve"> </w:t>
      </w:r>
      <w:r>
        <w:rPr>
          <w:sz w:val="20"/>
        </w:rPr>
        <w:t>simulate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prices (to</w:t>
      </w:r>
      <w:r>
        <w:t xml:space="preserve"> </w:t>
      </w:r>
      <w:r>
        <w:rPr>
          <w:sz w:val="20"/>
        </w:rPr>
        <w:t>customers) and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prices (IC</w:t>
      </w:r>
      <w:r>
        <w:t xml:space="preserve"> </w:t>
      </w:r>
      <w:r>
        <w:rPr>
          <w:sz w:val="20"/>
        </w:rPr>
        <w:t>transfer) for</w:t>
      </w:r>
      <w:r>
        <w:t xml:space="preserve"> </w:t>
      </w:r>
      <w:r>
        <w:rPr>
          <w:sz w:val="20"/>
        </w:rPr>
        <w:t>different</w:t>
      </w:r>
      <w:r>
        <w:t xml:space="preserve"> </w:t>
      </w:r>
      <w:r>
        <w:rPr>
          <w:sz w:val="20"/>
        </w:rPr>
        <w:t>vehicle</w:t>
      </w:r>
      <w:r>
        <w:t xml:space="preserve"> </w:t>
      </w:r>
      <w:r>
        <w:rPr>
          <w:sz w:val="20"/>
        </w:rPr>
        <w:t>configurations.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欧洲销售管理层需要能够快速模拟不同车辆配置下的销售价格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对客户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和采购价格</w:t>
      </w:r>
      <w:r>
        <w:rPr>
          <w:sz w:val="20"/>
        </w:rPr>
        <w:t>(IC</w:t>
      </w:r>
      <w:r>
        <w:t xml:space="preserve"> </w:t>
      </w:r>
      <w:r>
        <w:rPr>
          <w:rFonts w:ascii="微软雅黑" w:hAnsi="微软雅黑"/>
          <w:sz w:val="16"/>
        </w:rPr>
        <w:t>转移价</w:t>
      </w:r>
      <w:r>
        <w:rPr>
          <w:sz w:val="20"/>
        </w:rPr>
        <w:t>)</w:t>
      </w:r>
      <w:r>
        <w:rPr>
          <w:sz w:val="20"/>
        </w:rPr>
        <w:t>。</w:t>
      </w:r>
    </w:p>
    <w:p w14:paraId="38F9BBFA" w14:textId="77777777" w:rsidR="00EB7BEF" w:rsidRDefault="00000000">
      <w:pPr>
        <w:pStyle w:val="31"/>
      </w:pPr>
      <w:bookmarkStart w:id="47" w:name="_Toc235046816"/>
      <w:r>
        <w:rPr>
          <w:sz w:val="20"/>
        </w:rPr>
        <w:t>6.1.1 Functional</w:t>
      </w:r>
      <w:r>
        <w:t xml:space="preserve"> </w:t>
      </w:r>
      <w:r>
        <w:rPr>
          <w:sz w:val="20"/>
        </w:rPr>
        <w:t xml:space="preserve">Scope / 6.1.1 </w:t>
      </w:r>
      <w:r>
        <w:rPr>
          <w:rFonts w:ascii="微软雅黑" w:hAnsi="微软雅黑"/>
          <w:sz w:val="16"/>
        </w:rPr>
        <w:t>功能范围</w:t>
      </w:r>
      <w:bookmarkEnd w:id="47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4819"/>
      </w:tblGrid>
      <w:tr w:rsidR="00EB7BEF" w14:paraId="2CB3B5B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FAD3B29" w14:textId="77777777" w:rsidR="00EB7BEF" w:rsidRDefault="00000000">
            <w:pPr>
              <w:jc w:val="center"/>
            </w:pPr>
            <w:r>
              <w:rPr>
                <w:sz w:val="20"/>
              </w:rPr>
              <w:t>Module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模块</w:t>
            </w:r>
          </w:p>
        </w:tc>
        <w:tc>
          <w:tcPr>
            <w:tcW w:w="2268" w:type="dxa"/>
          </w:tcPr>
          <w:p w14:paraId="13C38FD4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功能</w:t>
            </w:r>
          </w:p>
        </w:tc>
        <w:tc>
          <w:tcPr>
            <w:tcW w:w="4819" w:type="dxa"/>
          </w:tcPr>
          <w:p w14:paraId="50717C2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779F05E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54FCC89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价格主数据维护</w:t>
            </w:r>
          </w:p>
        </w:tc>
        <w:tc>
          <w:tcPr>
            <w:tcW w:w="1701" w:type="dxa"/>
          </w:tcPr>
          <w:p w14:paraId="6166521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Base price management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基价管理</w:t>
            </w:r>
          </w:p>
        </w:tc>
        <w:tc>
          <w:tcPr>
            <w:tcW w:w="5669" w:type="dxa"/>
          </w:tcPr>
          <w:p w14:paraId="2D67867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Custom table + view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每车型</w:t>
            </w:r>
            <w:r>
              <w:rPr>
                <w:sz w:val="20"/>
              </w:rPr>
              <w:t xml:space="preserve">(KMAT) </w:t>
            </w:r>
            <w:r>
              <w:rPr>
                <w:rFonts w:ascii="微软雅黑" w:hAnsi="微软雅黑"/>
                <w:sz w:val="16"/>
              </w:rPr>
              <w:t>维护基价记录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含销售基价和采购基价</w:t>
            </w:r>
          </w:p>
        </w:tc>
      </w:tr>
      <w:tr w:rsidR="00EB7BEF" w14:paraId="1F1E5CC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B189D7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价格主数据维护</w:t>
            </w:r>
          </w:p>
        </w:tc>
        <w:tc>
          <w:tcPr>
            <w:tcW w:w="1701" w:type="dxa"/>
          </w:tcPr>
          <w:p w14:paraId="7801D5B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Option markup management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选项加价管理</w:t>
            </w:r>
          </w:p>
        </w:tc>
        <w:tc>
          <w:tcPr>
            <w:tcW w:w="5669" w:type="dxa"/>
          </w:tcPr>
          <w:p w14:paraId="7971D5A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Characteristic: Maintain surcharge records for each characteristic option, including sales surcharge and purchase surcharge</w:t>
            </w:r>
            <w:r>
              <w:rPr>
                <w:sz w:val="20"/>
              </w:rPr>
              <w:br/>
              <w:t>Characteristic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每个特征值选项维护加价记录, 含销售加价和采购加价</w:t>
            </w:r>
          </w:p>
        </w:tc>
      </w:tr>
      <w:tr w:rsidR="00EB7BEF" w14:paraId="45A7621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ADA3AE5" w14:textId="77777777" w:rsidR="00EB7BEF" w:rsidRDefault="00000000">
            <w:r>
              <w:rPr>
                <w:sz w:val="20"/>
              </w:rPr>
              <w:t>Variant Pricing vs Price Simulation Tool: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价格模拟</w:t>
            </w:r>
          </w:p>
        </w:tc>
        <w:tc>
          <w:tcPr>
            <w:tcW w:w="1701" w:type="dxa"/>
          </w:tcPr>
          <w:p w14:paraId="5112660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Graphical selection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图形化选配</w:t>
            </w:r>
          </w:p>
        </w:tc>
        <w:tc>
          <w:tcPr>
            <w:tcW w:w="5669" w:type="dxa"/>
          </w:tcPr>
          <w:p w14:paraId="49E086F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Characteristic: Select vehicle → select each characteristic → real-time calculation</w:t>
            </w:r>
            <w:r>
              <w:rPr>
                <w:sz w:val="20"/>
              </w:rPr>
              <w:br/>
              <w:t>Characteristic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选择车型→逐一选择特征值→实时计算</w:t>
            </w:r>
          </w:p>
        </w:tc>
      </w:tr>
      <w:tr w:rsidR="00EB7BEF" w14:paraId="0B7C985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16ADF74" w14:textId="77777777" w:rsidR="00EB7BEF" w:rsidRDefault="00000000">
            <w:r>
              <w:rPr>
                <w:sz w:val="20"/>
              </w:rPr>
              <w:t>Variant Pricing vs Price Simulation Tool: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价格模拟</w:t>
            </w:r>
          </w:p>
        </w:tc>
        <w:tc>
          <w:tcPr>
            <w:tcW w:w="1701" w:type="dxa"/>
          </w:tcPr>
          <w:p w14:paraId="3C0B297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价格展示</w:t>
            </w:r>
          </w:p>
        </w:tc>
        <w:tc>
          <w:tcPr>
            <w:tcW w:w="5669" w:type="dxa"/>
          </w:tcPr>
          <w:p w14:paraId="1342F9F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Show sales price, purchase price, price difference (gross profit)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展示销售价、采购价、价差(毛利)</w:t>
            </w:r>
          </w:p>
        </w:tc>
      </w:tr>
      <w:tr w:rsidR="00EB7BEF" w14:paraId="6C3BB26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5ECA44F" w14:textId="77777777" w:rsidR="00EB7BEF" w:rsidRDefault="00000000">
            <w:r>
              <w:rPr>
                <w:sz w:val="20"/>
              </w:rPr>
              <w:t>Variant Pricing vs Price Simulation Tool: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价格模拟</w:t>
            </w:r>
          </w:p>
        </w:tc>
        <w:tc>
          <w:tcPr>
            <w:tcW w:w="1701" w:type="dxa"/>
          </w:tcPr>
          <w:p w14:paraId="226843B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Simulated record storage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模拟记录保存</w:t>
            </w:r>
          </w:p>
        </w:tc>
        <w:tc>
          <w:tcPr>
            <w:tcW w:w="5669" w:type="dxa"/>
          </w:tcPr>
          <w:p w14:paraId="14FA953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Save simulation results for later reference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保存模拟结果供后续参考</w:t>
            </w:r>
          </w:p>
        </w:tc>
      </w:tr>
      <w:tr w:rsidR="00EB7BEF" w14:paraId="77C601E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938F011" w14:textId="77777777" w:rsidR="00EB7BEF" w:rsidRDefault="00000000">
            <w:r>
              <w:rPr>
                <w:sz w:val="20"/>
              </w:rPr>
              <w:t>Data owner: collection &amp; validation; Group IT: import templates &amp; data load.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数据导入 (数据所有者: 收集与校验; 集团IT: 导入模板与数据加载)</w:t>
            </w:r>
          </w:p>
        </w:tc>
        <w:tc>
          <w:tcPr>
            <w:tcW w:w="1701" w:type="dxa"/>
          </w:tcPr>
          <w:p w14:paraId="285E886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Excel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批量导入</w:t>
            </w:r>
          </w:p>
        </w:tc>
        <w:tc>
          <w:tcPr>
            <w:tcW w:w="5669" w:type="dxa"/>
          </w:tcPr>
          <w:p w14:paraId="4DA2C0A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Support base price list and price list batch import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支持基价表和加价表批量导入</w:t>
            </w:r>
          </w:p>
        </w:tc>
      </w:tr>
    </w:tbl>
    <w:p w14:paraId="024444C7" w14:textId="77777777" w:rsidR="00EB7BEF" w:rsidRDefault="00000000">
      <w:pPr>
        <w:pStyle w:val="31"/>
      </w:pPr>
      <w:bookmarkStart w:id="48" w:name="_Toc235046817"/>
      <w:r>
        <w:rPr>
          <w:sz w:val="20"/>
        </w:rPr>
        <w:t>6.1.2 Pricing</w:t>
      </w:r>
      <w:r>
        <w:t xml:space="preserve"> </w:t>
      </w:r>
      <w:r>
        <w:rPr>
          <w:sz w:val="20"/>
        </w:rPr>
        <w:t>Calculation</w:t>
      </w:r>
      <w:r>
        <w:t xml:space="preserve"> </w:t>
      </w:r>
      <w:r>
        <w:rPr>
          <w:sz w:val="20"/>
        </w:rPr>
        <w:t xml:space="preserve">Logic / 6.1.2 </w:t>
      </w:r>
      <w:r>
        <w:rPr>
          <w:rFonts w:ascii="微软雅黑" w:hAnsi="微软雅黑"/>
          <w:sz w:val="16"/>
        </w:rPr>
        <w:t>价格计算逻辑</w:t>
      </w:r>
      <w:bookmarkEnd w:id="48"/>
    </w:p>
    <w:p w14:paraId="100F46F6" w14:textId="77777777" w:rsidR="00EB7BEF" w:rsidRDefault="00000000">
      <w:r>
        <w:rPr>
          <w:sz w:val="20"/>
        </w:rPr>
        <w:t>Sales</w:t>
      </w:r>
      <w:r>
        <w:t xml:space="preserve"> </w:t>
      </w:r>
      <w:r>
        <w:rPr>
          <w:sz w:val="20"/>
        </w:rPr>
        <w:t>Price = Base</w:t>
      </w:r>
      <w:r>
        <w:t xml:space="preserve"> </w:t>
      </w:r>
      <w:r>
        <w:rPr>
          <w:sz w:val="20"/>
        </w:rPr>
        <w:t>Price + Σ(Selected</w:t>
      </w:r>
      <w:r>
        <w:t xml:space="preserve"> </w:t>
      </w:r>
      <w:r>
        <w:rPr>
          <w:sz w:val="20"/>
        </w:rPr>
        <w:t>Option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Surcharges)</w:t>
      </w:r>
      <w:r>
        <w:rPr>
          <w:sz w:val="20"/>
        </w:rPr>
        <w:br/>
        <w:t>Purchase</w:t>
      </w:r>
      <w:r>
        <w:t xml:space="preserve"> </w:t>
      </w:r>
      <w:r>
        <w:rPr>
          <w:sz w:val="20"/>
        </w:rPr>
        <w:t>Price = Purchase</w:t>
      </w:r>
      <w:r>
        <w:t xml:space="preserve"> </w:t>
      </w:r>
      <w:r>
        <w:rPr>
          <w:sz w:val="20"/>
        </w:rPr>
        <w:t>Base + Σ(Selected</w:t>
      </w:r>
      <w:r>
        <w:t xml:space="preserve"> </w:t>
      </w:r>
      <w:r>
        <w:rPr>
          <w:sz w:val="20"/>
        </w:rPr>
        <w:t>Option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Surcharges)</w:t>
      </w:r>
      <w:r>
        <w:rPr>
          <w:sz w:val="20"/>
        </w:rPr>
        <w:br/>
        <w:t>Margin = Sales</w:t>
      </w:r>
      <w:r>
        <w:t xml:space="preserve"> </w:t>
      </w:r>
      <w:r>
        <w:rPr>
          <w:sz w:val="20"/>
        </w:rPr>
        <w:t>Price − Purchase</w:t>
      </w:r>
      <w:r>
        <w:t xml:space="preserve"> </w:t>
      </w:r>
      <w:r>
        <w:rPr>
          <w:sz w:val="20"/>
        </w:rPr>
        <w:t>Price</w:t>
      </w:r>
      <w:r>
        <w:br/>
      </w:r>
      <w:r>
        <w:rPr>
          <w:rFonts w:ascii="微软雅黑" w:hAnsi="微软雅黑"/>
          <w:sz w:val="16"/>
        </w:rPr>
        <w:t>销售价</w:t>
      </w:r>
      <w:r>
        <w:rPr>
          <w:sz w:val="20"/>
        </w:rPr>
        <w:t xml:space="preserve"> = </w:t>
      </w:r>
      <w:r>
        <w:rPr>
          <w:rFonts w:ascii="微软雅黑" w:hAnsi="微软雅黑"/>
          <w:sz w:val="16"/>
        </w:rPr>
        <w:t>销售基价</w:t>
      </w:r>
      <w:r>
        <w:rPr>
          <w:sz w:val="20"/>
        </w:rPr>
        <w:t xml:space="preserve"> + Σ(</w:t>
      </w:r>
      <w:r>
        <w:rPr>
          <w:rFonts w:ascii="微软雅黑" w:hAnsi="微软雅黑"/>
          <w:sz w:val="16"/>
        </w:rPr>
        <w:t>各选中特征值的销售加价</w:t>
      </w:r>
      <w:r>
        <w:rPr>
          <w:sz w:val="20"/>
        </w:rPr>
        <w:t>)</w:t>
      </w:r>
      <w:r>
        <w:rPr>
          <w:sz w:val="20"/>
        </w:rPr>
        <w:br/>
      </w:r>
      <w:r>
        <w:rPr>
          <w:rFonts w:ascii="微软雅黑" w:hAnsi="微软雅黑"/>
          <w:sz w:val="16"/>
        </w:rPr>
        <w:lastRenderedPageBreak/>
        <w:t>采购价</w:t>
      </w:r>
      <w:r>
        <w:rPr>
          <w:sz w:val="20"/>
        </w:rPr>
        <w:t xml:space="preserve"> = </w:t>
      </w:r>
      <w:r>
        <w:rPr>
          <w:rFonts w:ascii="微软雅黑" w:hAnsi="微软雅黑"/>
          <w:sz w:val="16"/>
        </w:rPr>
        <w:t>采购基价</w:t>
      </w:r>
      <w:r>
        <w:rPr>
          <w:sz w:val="20"/>
        </w:rPr>
        <w:t xml:space="preserve"> + Σ(</w:t>
      </w:r>
      <w:r>
        <w:rPr>
          <w:rFonts w:ascii="微软雅黑" w:hAnsi="微软雅黑"/>
          <w:sz w:val="16"/>
        </w:rPr>
        <w:t>各选中特征值的采购加价</w:t>
      </w:r>
      <w:r>
        <w:rPr>
          <w:sz w:val="20"/>
        </w:rPr>
        <w:t>)</w:t>
      </w:r>
      <w:r>
        <w:rPr>
          <w:sz w:val="20"/>
        </w:rPr>
        <w:br/>
      </w:r>
      <w:r>
        <w:rPr>
          <w:rFonts w:ascii="微软雅黑" w:hAnsi="微软雅黑"/>
          <w:sz w:val="16"/>
        </w:rPr>
        <w:t>价差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毛利</w:t>
      </w:r>
      <w:r>
        <w:rPr>
          <w:sz w:val="20"/>
        </w:rPr>
        <w:t xml:space="preserve">) = </w:t>
      </w:r>
      <w:r>
        <w:rPr>
          <w:rFonts w:ascii="微软雅黑" w:hAnsi="微软雅黑"/>
          <w:sz w:val="16"/>
        </w:rPr>
        <w:t>销售价</w:t>
      </w:r>
      <w:r>
        <w:rPr>
          <w:sz w:val="20"/>
        </w:rPr>
        <w:t xml:space="preserve"> − </w:t>
      </w:r>
      <w:r>
        <w:rPr>
          <w:rFonts w:ascii="微软雅黑" w:hAnsi="微软雅黑"/>
          <w:sz w:val="16"/>
        </w:rPr>
        <w:t>采购价</w:t>
      </w:r>
    </w:p>
    <w:p w14:paraId="3521F57B" w14:textId="77777777" w:rsidR="00EB7BEF" w:rsidRDefault="00000000">
      <w:r>
        <w:rPr>
          <w:rFonts w:ascii="微软雅黑" w:hAnsi="微软雅黑"/>
          <w:b/>
          <w:sz w:val="16"/>
        </w:rPr>
        <w:t>示例</w:t>
      </w:r>
      <w:r>
        <w:rPr>
          <w:sz w:val="20"/>
        </w:rPr>
        <w:t xml:space="preserve"> (EFL183):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984"/>
        <w:gridCol w:w="2268"/>
        <w:gridCol w:w="2835"/>
      </w:tblGrid>
      <w:tr w:rsidR="00EB7BEF" w14:paraId="1B0587D8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2D33D4E" w14:textId="77777777" w:rsidR="00EB7BEF" w:rsidRDefault="00000000">
            <w:pPr>
              <w:jc w:val="center"/>
            </w:pPr>
            <w:r>
              <w:rPr>
                <w:sz w:val="20"/>
              </w:rPr>
              <w:t>Configuration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配置项</w:t>
            </w:r>
          </w:p>
        </w:tc>
        <w:tc>
          <w:tcPr>
            <w:tcW w:w="1984" w:type="dxa"/>
          </w:tcPr>
          <w:p w14:paraId="2CE3E06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Selection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选择</w:t>
            </w:r>
          </w:p>
        </w:tc>
        <w:tc>
          <w:tcPr>
            <w:tcW w:w="2268" w:type="dxa"/>
          </w:tcPr>
          <w:p w14:paraId="3D25C8F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Sales Markup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销售加价</w:t>
            </w:r>
          </w:p>
        </w:tc>
        <w:tc>
          <w:tcPr>
            <w:tcW w:w="2835" w:type="dxa"/>
          </w:tcPr>
          <w:p w14:paraId="6D9C2A0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Purchase Markup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采购加价</w:t>
            </w:r>
          </w:p>
        </w:tc>
      </w:tr>
      <w:tr w:rsidR="00EB7BEF" w14:paraId="52F01DE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E392496" w14:textId="77777777" w:rsidR="00EB7BEF" w:rsidRDefault="00000000">
            <w:r>
              <w:rPr>
                <w:sz w:val="20"/>
              </w:rPr>
              <w:t>Sales Price = Chassis Base Price + Σ(Selected Option Surcharges)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销售价格 = 底盘基价 + Σ(各选中特征值的选项加价)</w:t>
            </w:r>
          </w:p>
        </w:tc>
        <w:tc>
          <w:tcPr>
            <w:tcW w:w="1984" w:type="dxa"/>
          </w:tcPr>
          <w:p w14:paraId="313D74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—</w:t>
            </w:r>
          </w:p>
        </w:tc>
        <w:tc>
          <w:tcPr>
            <w:tcW w:w="2551" w:type="dxa"/>
          </w:tcPr>
          <w:p w14:paraId="1DA721B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8,500</w:t>
            </w:r>
          </w:p>
        </w:tc>
        <w:tc>
          <w:tcPr>
            <w:tcW w:w="2835" w:type="dxa"/>
          </w:tcPr>
          <w:p w14:paraId="2FC5D10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4,800</w:t>
            </w:r>
          </w:p>
        </w:tc>
      </w:tr>
      <w:tr w:rsidR="00EB7BEF" w14:paraId="18AA9F5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0B82180" w14:textId="77777777" w:rsidR="00EB7BEF" w:rsidRDefault="00000000">
            <w:r>
              <w:rPr>
                <w:sz w:val="20"/>
              </w:rPr>
              <w:t>Mast Height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门架高度</w:t>
            </w:r>
          </w:p>
        </w:tc>
        <w:tc>
          <w:tcPr>
            <w:tcW w:w="1984" w:type="dxa"/>
          </w:tcPr>
          <w:p w14:paraId="12EA0BA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T4800</w:t>
            </w:r>
          </w:p>
        </w:tc>
        <w:tc>
          <w:tcPr>
            <w:tcW w:w="2551" w:type="dxa"/>
          </w:tcPr>
          <w:p w14:paraId="37CD216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+,239</w:t>
            </w:r>
          </w:p>
        </w:tc>
        <w:tc>
          <w:tcPr>
            <w:tcW w:w="2835" w:type="dxa"/>
          </w:tcPr>
          <w:p w14:paraId="5387B7F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+91</w:t>
            </w:r>
          </w:p>
        </w:tc>
      </w:tr>
      <w:tr w:rsidR="00EB7BEF" w14:paraId="2A73EF2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4AF56B8" w14:textId="77777777" w:rsidR="00EB7BEF" w:rsidRDefault="00000000">
            <w:r>
              <w:rPr>
                <w:sz w:val="20"/>
              </w:rPr>
              <w:t>Battery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电池</w:t>
            </w:r>
          </w:p>
        </w:tc>
        <w:tc>
          <w:tcPr>
            <w:tcW w:w="1984" w:type="dxa"/>
          </w:tcPr>
          <w:p w14:paraId="359EBEB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230AH_80V</w:t>
            </w:r>
          </w:p>
        </w:tc>
        <w:tc>
          <w:tcPr>
            <w:tcW w:w="2551" w:type="dxa"/>
          </w:tcPr>
          <w:p w14:paraId="26064AB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+54</w:t>
            </w:r>
          </w:p>
        </w:tc>
        <w:tc>
          <w:tcPr>
            <w:tcW w:w="2835" w:type="dxa"/>
          </w:tcPr>
          <w:p w14:paraId="5A6D341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+23</w:t>
            </w:r>
          </w:p>
        </w:tc>
      </w:tr>
      <w:tr w:rsidR="00EB7BEF" w14:paraId="77927080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CAAB017" w14:textId="77777777" w:rsidR="00EB7BEF" w:rsidRDefault="00000000">
            <w:r>
              <w:rPr>
                <w:sz w:val="20"/>
              </w:rPr>
              <w:t>Attachment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属具</w:t>
            </w:r>
          </w:p>
        </w:tc>
        <w:tc>
          <w:tcPr>
            <w:tcW w:w="1984" w:type="dxa"/>
          </w:tcPr>
          <w:p w14:paraId="7B32450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Fork Positioner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分叉定位器</w:t>
            </w:r>
            <w:r>
              <w:rPr>
                <w:sz w:val="20"/>
              </w:rPr>
              <w:t>||| Fiori</w:t>
            </w:r>
            <w:r>
              <w:rPr>
                <w:rFonts w:ascii="微软雅黑" w:hAnsi="微软雅黑"/>
                <w:sz w:val="16"/>
              </w:rPr>
              <w:t>元素用户界面</w:t>
            </w:r>
            <w:r>
              <w:rPr>
                <w:sz w:val="20"/>
              </w:rPr>
              <w:t>||| ZTB_PURCHASE_CLASS_PRICE + CDS</w:t>
            </w:r>
          </w:p>
        </w:tc>
        <w:tc>
          <w:tcPr>
            <w:tcW w:w="2551" w:type="dxa"/>
          </w:tcPr>
          <w:p w14:paraId="528F4C9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+87</w:t>
            </w:r>
          </w:p>
        </w:tc>
        <w:tc>
          <w:tcPr>
            <w:tcW w:w="2835" w:type="dxa"/>
          </w:tcPr>
          <w:p w14:paraId="5E79893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+50</w:t>
            </w:r>
          </w:p>
        </w:tc>
      </w:tr>
      <w:tr w:rsidR="00EB7BEF" w14:paraId="04ED0C3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7F2D70F" w14:textId="77777777" w:rsidR="00EB7BEF" w:rsidRDefault="00000000">
            <w:r>
              <w:rPr>
                <w:sz w:val="20"/>
              </w:rPr>
              <w:t>Tyre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轮胎</w:t>
            </w:r>
          </w:p>
        </w:tc>
        <w:tc>
          <w:tcPr>
            <w:tcW w:w="1984" w:type="dxa"/>
          </w:tcPr>
          <w:p w14:paraId="4A313E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Solid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组织架构</w:t>
            </w:r>
          </w:p>
        </w:tc>
        <w:tc>
          <w:tcPr>
            <w:tcW w:w="2551" w:type="dxa"/>
          </w:tcPr>
          <w:p w14:paraId="5E30FB3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Shipping Specialist + Logistics Coordinator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发货专员 + 物流协调员</w:t>
            </w:r>
          </w:p>
        </w:tc>
        <w:tc>
          <w:tcPr>
            <w:tcW w:w="2835" w:type="dxa"/>
          </w:tcPr>
          <w:p w14:paraId="1822AA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Shipping Specialist + Logistics Coordinator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发货专员 + 物流协调员</w:t>
            </w:r>
          </w:p>
        </w:tc>
      </w:tr>
      <w:tr w:rsidR="00EB7BEF" w14:paraId="7F75600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4FA808F" w14:textId="77777777" w:rsidR="00EB7BEF" w:rsidRDefault="00000000">
            <w:r>
              <w:rPr>
                <w:sz w:val="20"/>
              </w:rPr>
              <w:t>Total: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合计</w:t>
            </w:r>
          </w:p>
        </w:tc>
        <w:tc>
          <w:tcPr>
            <w:tcW w:w="1984" w:type="dxa"/>
          </w:tcPr>
          <w:p w14:paraId="6922BAF9" w14:textId="77777777" w:rsidR="00EB7BEF" w:rsidRDefault="00EB7BE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51" w:type="dxa"/>
          </w:tcPr>
          <w:p w14:paraId="746BD82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1,080</w:t>
            </w:r>
          </w:p>
        </w:tc>
        <w:tc>
          <w:tcPr>
            <w:tcW w:w="2835" w:type="dxa"/>
          </w:tcPr>
          <w:p w14:paraId="6850D12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6,864</w:t>
            </w:r>
          </w:p>
        </w:tc>
      </w:tr>
    </w:tbl>
    <w:p w14:paraId="54F19441" w14:textId="77777777" w:rsidR="00EB7BEF" w:rsidRDefault="00000000">
      <w:r>
        <w:rPr>
          <w:rFonts w:ascii="微软雅黑" w:hAnsi="微软雅黑"/>
          <w:sz w:val="16"/>
        </w:rPr>
        <w:t>毛利率= (1,080 − 6,864) / 1,080 × 100% = 20.0%</w:t>
      </w:r>
    </w:p>
    <w:p w14:paraId="52D165F1" w14:textId="77777777" w:rsidR="00EB7BEF" w:rsidRDefault="00000000">
      <w:pPr>
        <w:pStyle w:val="31"/>
      </w:pPr>
      <w:bookmarkStart w:id="49" w:name="_Toc235046818"/>
      <w:r>
        <w:rPr>
          <w:sz w:val="20"/>
        </w:rPr>
        <w:t>6.1.3 Technical</w:t>
      </w:r>
      <w:r>
        <w:t xml:space="preserve"> </w:t>
      </w:r>
      <w:r>
        <w:rPr>
          <w:sz w:val="20"/>
        </w:rPr>
        <w:t xml:space="preserve">Approach / 6.1.3 </w:t>
      </w:r>
      <w:r>
        <w:rPr>
          <w:rFonts w:ascii="微软雅黑" w:hAnsi="微软雅黑"/>
          <w:sz w:val="16"/>
        </w:rPr>
        <w:t>技术方案</w:t>
      </w:r>
      <w:bookmarkEnd w:id="49"/>
    </w:p>
    <w:p w14:paraId="4640B0B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扩展方式</w:t>
      </w:r>
      <w:r>
        <w:rPr>
          <w:sz w:val="20"/>
        </w:rPr>
        <w:t>: Developer</w:t>
      </w:r>
      <w:r>
        <w:t xml:space="preserve"> </w:t>
      </w:r>
      <w:r>
        <w:rPr>
          <w:sz w:val="20"/>
        </w:rPr>
        <w:t>Extensibility (RAP)</w:t>
      </w:r>
    </w:p>
    <w:p w14:paraId="3AC7E7A5" w14:textId="77777777" w:rsidR="00EB7BEF" w:rsidRDefault="00000000">
      <w:pPr>
        <w:pStyle w:val="a0"/>
      </w:pPr>
      <w:r>
        <w:rPr>
          <w:sz w:val="20"/>
        </w:rPr>
        <w:t>UI</w:t>
      </w:r>
      <w:r>
        <w:t xml:space="preserve"> </w:t>
      </w:r>
      <w:r>
        <w:rPr>
          <w:rFonts w:ascii="微软雅黑" w:hAnsi="微软雅黑"/>
          <w:sz w:val="16"/>
        </w:rPr>
        <w:t>技期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Fiori</w:t>
      </w:r>
      <w:r>
        <w:t xml:space="preserve"> </w:t>
      </w:r>
      <w:r>
        <w:rPr>
          <w:sz w:val="20"/>
        </w:rPr>
        <w:t>Elements (List</w:t>
      </w:r>
      <w:r>
        <w:t xml:space="preserve"> </w:t>
      </w:r>
      <w:r>
        <w:rPr>
          <w:sz w:val="20"/>
        </w:rPr>
        <w:t>Report + Object</w:t>
      </w:r>
      <w:r>
        <w:t xml:space="preserve"> </w:t>
      </w:r>
      <w:r>
        <w:rPr>
          <w:sz w:val="20"/>
        </w:rPr>
        <w:t>Page)</w:t>
      </w:r>
    </w:p>
    <w:p w14:paraId="220E8141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数据持久化</w:t>
      </w:r>
      <w:r>
        <w:t xml:space="preserve"> </w:t>
      </w:r>
      <w:r>
        <w:rPr>
          <w:rFonts w:ascii="微软雅黑" w:hAnsi="微软雅黑"/>
          <w:sz w:val="16"/>
        </w:rPr>
        <w:t>自定义</w:t>
      </w:r>
      <w:r>
        <w:rPr>
          <w:sz w:val="20"/>
        </w:rPr>
        <w:t>CDS</w:t>
      </w:r>
      <w:r>
        <w:t xml:space="preserve"> </w:t>
      </w:r>
      <w:r>
        <w:rPr>
          <w:sz w:val="20"/>
        </w:rPr>
        <w:t>Table (ZTB_PRICE_BASE, ZTB_PRICE_OPTION)</w:t>
      </w:r>
    </w:p>
    <w:p w14:paraId="21816C1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导入方式</w:t>
      </w:r>
      <w:r>
        <w:rPr>
          <w:sz w:val="20"/>
        </w:rPr>
        <w:t>: Fiori</w:t>
      </w:r>
      <w:r>
        <w:t xml:space="preserve"> </w:t>
      </w:r>
      <w:r>
        <w:rPr>
          <w:sz w:val="20"/>
        </w:rPr>
        <w:t>Excel</w:t>
      </w:r>
      <w:r>
        <w:t xml:space="preserve"> </w:t>
      </w:r>
      <w:r>
        <w:rPr>
          <w:sz w:val="20"/>
        </w:rPr>
        <w:t>Upload</w:t>
      </w:r>
      <w:r>
        <w:t xml:space="preserve"> </w:t>
      </w:r>
      <w:r>
        <w:rPr>
          <w:rFonts w:ascii="微软雅黑" w:hAnsi="微软雅黑"/>
          <w:sz w:val="16"/>
        </w:rPr>
        <w:t>标准模板</w:t>
      </w:r>
    </w:p>
    <w:p w14:paraId="7D1B664B" w14:textId="77777777" w:rsidR="00EB7BEF" w:rsidRDefault="00000000">
      <w:pPr>
        <w:pStyle w:val="31"/>
      </w:pPr>
      <w:bookmarkStart w:id="50" w:name="_Toc235046819"/>
      <w:r>
        <w:rPr>
          <w:sz w:val="20"/>
        </w:rPr>
        <w:t>6.1.4 Data</w:t>
      </w:r>
      <w:r>
        <w:t xml:space="preserve"> </w:t>
      </w:r>
      <w:r>
        <w:rPr>
          <w:sz w:val="20"/>
        </w:rPr>
        <w:t xml:space="preserve">Model / 6.1.4 </w:t>
      </w:r>
      <w:r>
        <w:rPr>
          <w:rFonts w:ascii="微软雅黑" w:hAnsi="微软雅黑"/>
          <w:sz w:val="16"/>
        </w:rPr>
        <w:t>数据模型</w:t>
      </w:r>
      <w:bookmarkEnd w:id="50"/>
    </w:p>
    <w:p w14:paraId="1F304C33" w14:textId="77777777" w:rsidR="00EB7BEF" w:rsidRDefault="00000000">
      <w:r>
        <w:rPr>
          <w:rFonts w:ascii="微软雅黑" w:hAnsi="微软雅黑"/>
          <w:sz w:val="16"/>
        </w:rPr>
        <w:t>基价表</w:t>
      </w:r>
      <w:r>
        <w:rPr>
          <w:sz w:val="20"/>
        </w:rPr>
        <w:t>ZTB_PRICE_BASE: ProductID (PK) + ValidFrom (PK) + SalesBasePrice + PurchaseBasePrice + Currency + Unit + ValidTo</w:t>
      </w:r>
    </w:p>
    <w:p w14:paraId="1AE80B3C" w14:textId="77777777" w:rsidR="00EB7BEF" w:rsidRDefault="00000000">
      <w:r>
        <w:rPr>
          <w:rFonts w:ascii="微软雅黑" w:hAnsi="微软雅黑"/>
          <w:sz w:val="16"/>
        </w:rPr>
        <w:t>选项加价表</w:t>
      </w:r>
      <w:r>
        <w:rPr>
          <w:sz w:val="20"/>
        </w:rPr>
        <w:t>ZTB_PRICE_OPTION: ProductID (PK) + CharName (PK) + CharValue (PK) + ValidFrom (PK) + SalesOptionPrice + PurchaseOptionPrice + Currency + ValidTo</w:t>
      </w:r>
    </w:p>
    <w:p w14:paraId="5303B3F1" w14:textId="77777777" w:rsidR="00EB7BEF" w:rsidRDefault="00000000">
      <w:pPr>
        <w:pStyle w:val="31"/>
      </w:pPr>
      <w:bookmarkStart w:id="51" w:name="_Toc235046820"/>
      <w:r>
        <w:rPr>
          <w:sz w:val="20"/>
        </w:rPr>
        <w:t>6.1.5 Effort</w:t>
      </w:r>
      <w:r>
        <w:t xml:space="preserve"> </w:t>
      </w:r>
      <w:r>
        <w:rPr>
          <w:sz w:val="20"/>
        </w:rPr>
        <w:t xml:space="preserve">Estimate / 6.1.5 </w:t>
      </w:r>
      <w:r>
        <w:rPr>
          <w:rFonts w:ascii="微软雅黑" w:hAnsi="微软雅黑"/>
          <w:sz w:val="16"/>
        </w:rPr>
        <w:t>工作量估算</w:t>
      </w:r>
      <w:bookmarkEnd w:id="51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417"/>
        <w:gridCol w:w="5386"/>
      </w:tblGrid>
      <w:tr w:rsidR="00EB7BEF" w14:paraId="62CC9AED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501B18C4" w14:textId="77777777" w:rsidR="00EB7BEF" w:rsidRDefault="00000000">
            <w:pPr>
              <w:jc w:val="center"/>
            </w:pPr>
            <w:r>
              <w:rPr>
                <w:sz w:val="20"/>
              </w:rPr>
              <w:t>Work Item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工作项</w:t>
            </w:r>
          </w:p>
        </w:tc>
        <w:tc>
          <w:tcPr>
            <w:tcW w:w="1417" w:type="dxa"/>
          </w:tcPr>
          <w:p w14:paraId="3A91E67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Person-</w:t>
            </w:r>
            <w:r>
              <w:rPr>
                <w:sz w:val="20"/>
              </w:rPr>
              <w:lastRenderedPageBreak/>
              <w:t>Days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人天</w:t>
            </w:r>
          </w:p>
        </w:tc>
        <w:tc>
          <w:tcPr>
            <w:tcW w:w="5386" w:type="dxa"/>
          </w:tcPr>
          <w:p w14:paraId="0A43B6E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说明</w:t>
            </w:r>
          </w:p>
        </w:tc>
      </w:tr>
      <w:tr w:rsidR="00EB7BEF" w14:paraId="2C35AC8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E605C39" w14:textId="77777777" w:rsidR="00EB7BEF" w:rsidRDefault="00000000">
            <w:r>
              <w:rPr>
                <w:sz w:val="20"/>
              </w:rPr>
              <w:lastRenderedPageBreak/>
              <w:t>Custom Tables + CDS Views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自定义表 + CDS 视图</w:t>
            </w:r>
          </w:p>
        </w:tc>
        <w:tc>
          <w:tcPr>
            <w:tcW w:w="1134" w:type="dxa"/>
          </w:tcPr>
          <w:p w14:paraId="31BEE6A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3</w:t>
            </w:r>
          </w:p>
        </w:tc>
        <w:tc>
          <w:tcPr>
            <w:tcW w:w="5669" w:type="dxa"/>
          </w:tcPr>
          <w:p w14:paraId="03A3566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Base price table + option surcharge table + CDS Views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基价表+ 选项加价表+ CDS Views</w:t>
            </w:r>
          </w:p>
        </w:tc>
      </w:tr>
      <w:tr w:rsidR="00EB7BEF" w14:paraId="4E8C937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2291A27" w14:textId="77777777" w:rsidR="00EB7BEF" w:rsidRDefault="00000000">
            <w:r>
              <w:rPr>
                <w:sz w:val="20"/>
              </w:rPr>
              <w:t>RAP BO Development (CRUD)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RAP BO 开发(CRUD)</w:t>
            </w:r>
          </w:p>
        </w:tc>
        <w:tc>
          <w:tcPr>
            <w:tcW w:w="1134" w:type="dxa"/>
          </w:tcPr>
          <w:p w14:paraId="1DDD12D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3</w:t>
            </w:r>
          </w:p>
        </w:tc>
        <w:tc>
          <w:tcPr>
            <w:tcW w:w="5669" w:type="dxa"/>
          </w:tcPr>
          <w:p w14:paraId="4528F00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Business Object Implementation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Business Object 实现</w:t>
            </w:r>
          </w:p>
        </w:tc>
      </w:tr>
      <w:tr w:rsidR="00EB7BEF" w14:paraId="7727601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202C136" w14:textId="77777777" w:rsidR="00EB7BEF" w:rsidRDefault="00000000">
            <w:r>
              <w:rPr>
                <w:sz w:val="20"/>
              </w:rPr>
              <w:t>Fiori Elements UI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Fiori Elements UI</w:t>
            </w:r>
          </w:p>
        </w:tc>
        <w:tc>
          <w:tcPr>
            <w:tcW w:w="1134" w:type="dxa"/>
          </w:tcPr>
          <w:p w14:paraId="3EBADAD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</w:t>
            </w:r>
          </w:p>
        </w:tc>
        <w:tc>
          <w:tcPr>
            <w:tcW w:w="5669" w:type="dxa"/>
          </w:tcPr>
          <w:p w14:paraId="2169E94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Maintenance Interface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维护界面</w:t>
            </w:r>
          </w:p>
        </w:tc>
      </w:tr>
      <w:tr w:rsidR="00EB7BEF" w14:paraId="1335715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C9D887A" w14:textId="77777777" w:rsidR="00EB7BEF" w:rsidRDefault="00000000">
            <w:r>
              <w:rPr>
                <w:sz w:val="20"/>
              </w:rPr>
              <w:t>Price Simulation UI Development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价格模拟界面开发</w:t>
            </w:r>
          </w:p>
        </w:tc>
        <w:tc>
          <w:tcPr>
            <w:tcW w:w="1134" w:type="dxa"/>
          </w:tcPr>
          <w:p w14:paraId="0289869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5</w:t>
            </w:r>
          </w:p>
        </w:tc>
        <w:tc>
          <w:tcPr>
            <w:tcW w:w="5669" w:type="dxa"/>
          </w:tcPr>
          <w:p w14:paraId="70FC1EC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Simulation workbench + front-end interaction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模拟工作台+ 前端交互</w:t>
            </w:r>
          </w:p>
        </w:tc>
      </w:tr>
      <w:tr w:rsidR="00EB7BEF" w14:paraId="7F6FFD1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44903AD" w14:textId="77777777" w:rsidR="00EB7BEF" w:rsidRDefault="00000000">
            <w:r>
              <w:rPr>
                <w:sz w:val="20"/>
              </w:rPr>
              <w:t>Excel Import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Excel 导入</w:t>
            </w:r>
          </w:p>
        </w:tc>
        <w:tc>
          <w:tcPr>
            <w:tcW w:w="1134" w:type="dxa"/>
          </w:tcPr>
          <w:p w14:paraId="001EAFC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</w:t>
            </w:r>
          </w:p>
        </w:tc>
        <w:tc>
          <w:tcPr>
            <w:tcW w:w="5669" w:type="dxa"/>
          </w:tcPr>
          <w:p w14:paraId="344969E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Template + validation logic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模板 + 验证逻辑</w:t>
            </w:r>
          </w:p>
        </w:tc>
      </w:tr>
      <w:tr w:rsidR="00EB7BEF" w14:paraId="5E38209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64D1222" w14:textId="77777777" w:rsidR="00EB7BEF" w:rsidRDefault="00000000">
            <w:r>
              <w:rPr>
                <w:sz w:val="20"/>
              </w:rPr>
              <w:t>Permissions + Testing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权限 + 测试</w:t>
            </w:r>
          </w:p>
        </w:tc>
        <w:tc>
          <w:tcPr>
            <w:tcW w:w="1134" w:type="dxa"/>
          </w:tcPr>
          <w:p w14:paraId="55BD4D6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2</w:t>
            </w:r>
          </w:p>
        </w:tc>
        <w:tc>
          <w:tcPr>
            <w:tcW w:w="5669" w:type="dxa"/>
          </w:tcPr>
          <w:p w14:paraId="5A50862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Business catalog + role + SIT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业务目录 + 角色 + SIT</w:t>
            </w:r>
          </w:p>
        </w:tc>
      </w:tr>
      <w:tr w:rsidR="00EB7BEF" w14:paraId="0F1C98C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A467208" w14:textId="77777777" w:rsidR="00EB7BEF" w:rsidRDefault="00000000">
            <w:r>
              <w:rPr>
                <w:sz w:val="20"/>
              </w:rPr>
              <w:t>Document + Training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文档 + 培训</w:t>
            </w:r>
          </w:p>
        </w:tc>
        <w:tc>
          <w:tcPr>
            <w:tcW w:w="1134" w:type="dxa"/>
          </w:tcPr>
          <w:p w14:paraId="6B91737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1</w:t>
            </w:r>
          </w:p>
        </w:tc>
        <w:tc>
          <w:tcPr>
            <w:tcW w:w="5669" w:type="dxa"/>
          </w:tcPr>
          <w:p w14:paraId="4606D4C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Operation Manual (CN+EN)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操作手册 (中英文)</w:t>
            </w:r>
          </w:p>
        </w:tc>
      </w:tr>
      <w:tr w:rsidR="00EB7BEF" w14:paraId="286E78D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71EBC26" w14:textId="77777777" w:rsidR="00EB7BEF" w:rsidRDefault="00000000">
            <w:r>
              <w:rPr>
                <w:sz w:val="20"/>
              </w:rPr>
              <w:t>Total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合计</w:t>
            </w:r>
          </w:p>
        </w:tc>
        <w:tc>
          <w:tcPr>
            <w:tcW w:w="1134" w:type="dxa"/>
          </w:tcPr>
          <w:p w14:paraId="5124E92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18</w:t>
            </w:r>
          </w:p>
        </w:tc>
        <w:tc>
          <w:tcPr>
            <w:tcW w:w="5669" w:type="dxa"/>
          </w:tcPr>
          <w:p w14:paraId="1012485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Excluding UAT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不含 UAT</w:t>
            </w:r>
          </w:p>
        </w:tc>
      </w:tr>
    </w:tbl>
    <w:p w14:paraId="311EA945" w14:textId="77777777" w:rsidR="00EB7BEF" w:rsidRDefault="00000000">
      <w:pPr>
        <w:pStyle w:val="31"/>
      </w:pPr>
      <w:bookmarkStart w:id="52" w:name="_Toc235046821"/>
      <w:r>
        <w:rPr>
          <w:sz w:val="20"/>
        </w:rPr>
        <w:t>6.1.6 Design</w:t>
      </w:r>
      <w:r>
        <w:t xml:space="preserve"> </w:t>
      </w:r>
      <w:r>
        <w:rPr>
          <w:sz w:val="20"/>
        </w:rPr>
        <w:t xml:space="preserve">Principles / 6.1.6 </w:t>
      </w:r>
      <w:r>
        <w:rPr>
          <w:rFonts w:ascii="微软雅黑" w:hAnsi="微软雅黑"/>
          <w:sz w:val="16"/>
        </w:rPr>
        <w:t>设计原则</w:t>
      </w:r>
      <w:bookmarkEnd w:id="52"/>
    </w:p>
    <w:p w14:paraId="00509BC1" w14:textId="77777777" w:rsidR="00EB7BEF" w:rsidRDefault="00000000">
      <w:r>
        <w:rPr>
          <w:sz w:val="20"/>
        </w:rPr>
        <w:t>This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What-If</w:t>
      </w:r>
      <w:r>
        <w:t xml:space="preserve"> </w:t>
      </w:r>
      <w:r>
        <w:rPr>
          <w:sz w:val="20"/>
        </w:rPr>
        <w:t>simulation</w:t>
      </w:r>
      <w:r>
        <w:t xml:space="preserve"> </w:t>
      </w:r>
      <w:r>
        <w:rPr>
          <w:sz w:val="20"/>
        </w:rPr>
        <w:t>tool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does</w:t>
      </w:r>
      <w:r>
        <w:t xml:space="preserve"> </w:t>
      </w:r>
      <w:r>
        <w:rPr>
          <w:sz w:val="20"/>
        </w:rPr>
        <w:t>not</w:t>
      </w:r>
      <w:r>
        <w:t xml:space="preserve"> </w:t>
      </w:r>
      <w:r>
        <w:rPr>
          <w:sz w:val="20"/>
        </w:rPr>
        <w:t>replace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SD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pricing. Actual</w:t>
      </w:r>
      <w:r>
        <w:t xml:space="preserve"> </w:t>
      </w:r>
      <w:r>
        <w:rPr>
          <w:sz w:val="20"/>
        </w:rPr>
        <w:t>SO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uses</w:t>
      </w:r>
      <w:r>
        <w:t xml:space="preserve"> </w:t>
      </w:r>
      <w:r>
        <w:rPr>
          <w:sz w:val="20"/>
        </w:rPr>
        <w:t>standard</w:t>
      </w:r>
      <w:r>
        <w:t xml:space="preserve"> </w:t>
      </w:r>
      <w:r>
        <w:rPr>
          <w:sz w:val="20"/>
        </w:rPr>
        <w:t>VC</w:t>
      </w:r>
      <w:r>
        <w:t xml:space="preserve"> </w:t>
      </w:r>
      <w:r>
        <w:rPr>
          <w:sz w:val="20"/>
        </w:rPr>
        <w:t>variant</w:t>
      </w:r>
      <w:r>
        <w:t xml:space="preserve"> </w:t>
      </w:r>
      <w:r>
        <w:rPr>
          <w:sz w:val="20"/>
        </w:rPr>
        <w:t>pricing (VK11).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本功能为参考性模拟工具</w:t>
      </w:r>
      <w:r>
        <w:rPr>
          <w:sz w:val="20"/>
        </w:rPr>
        <w:t>(What-If</w:t>
      </w:r>
      <w:r>
        <w:t xml:space="preserve"> </w:t>
      </w:r>
      <w:r>
        <w:rPr>
          <w:sz w:val="20"/>
        </w:rPr>
        <w:t xml:space="preserve">Simulation), </w:t>
      </w:r>
      <w:r>
        <w:rPr>
          <w:rFonts w:ascii="微软雅黑" w:hAnsi="微软雅黑"/>
          <w:sz w:val="16"/>
        </w:rPr>
        <w:t>不替代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SD</w:t>
      </w:r>
      <w:r>
        <w:t xml:space="preserve"> </w:t>
      </w:r>
      <w:r>
        <w:rPr>
          <w:rFonts w:ascii="微软雅黑" w:hAnsi="微软雅黑"/>
          <w:sz w:val="16"/>
        </w:rPr>
        <w:t>标准定价</w:t>
      </w:r>
      <w:r>
        <w:rPr>
          <w:sz w:val="20"/>
        </w:rPr>
        <w:t>。</w:t>
      </w:r>
      <w:r>
        <w:rPr>
          <w:rFonts w:ascii="微软雅黑" w:hAnsi="微软雅黑"/>
          <w:sz w:val="16"/>
        </w:rPr>
        <w:t>实际</w:t>
      </w:r>
      <w:r>
        <w:rPr>
          <w:sz w:val="20"/>
        </w:rPr>
        <w:t>SO</w:t>
      </w:r>
      <w:r>
        <w:t xml:space="preserve"> </w:t>
      </w:r>
      <w:r>
        <w:rPr>
          <w:rFonts w:ascii="微软雅黑" w:hAnsi="微软雅黑"/>
          <w:sz w:val="16"/>
        </w:rPr>
        <w:t>定价仍使用标准</w:t>
      </w:r>
      <w:r>
        <w:rPr>
          <w:sz w:val="20"/>
        </w:rPr>
        <w:t>VC</w:t>
      </w:r>
      <w:r>
        <w:t xml:space="preserve"> </w:t>
      </w:r>
      <w:r>
        <w:rPr>
          <w:rFonts w:ascii="微软雅黑" w:hAnsi="微软雅黑"/>
          <w:sz w:val="16"/>
        </w:rPr>
        <w:t>变式定价</w:t>
      </w:r>
      <w:r>
        <w:rPr>
          <w:sz w:val="20"/>
        </w:rPr>
        <w:t xml:space="preserve"> (VK11)</w:t>
      </w:r>
      <w:r>
        <w:rPr>
          <w:sz w:val="20"/>
        </w:rPr>
        <w:t>。</w:t>
      </w:r>
    </w:p>
    <w:p w14:paraId="2F73ECDE" w14:textId="77777777" w:rsidR="00EB7BEF" w:rsidRDefault="00EB7BEF"/>
    <w:p w14:paraId="0D52CB82" w14:textId="77777777" w:rsidR="00EB7BEF" w:rsidRDefault="00000000">
      <w:pPr>
        <w:pStyle w:val="21"/>
      </w:pPr>
      <w:bookmarkStart w:id="53" w:name="_Toc235046822"/>
      <w:r>
        <w:rPr>
          <w:sz w:val="20"/>
        </w:rPr>
        <w:t>6.2 Dev</w:t>
      </w:r>
      <w:r>
        <w:t xml:space="preserve"> </w:t>
      </w:r>
      <w:r>
        <w:rPr>
          <w:sz w:val="20"/>
        </w:rPr>
        <w:t>Requirement 2 —Purchase</w:t>
      </w:r>
      <w:r>
        <w:t xml:space="preserve"> </w:t>
      </w:r>
      <w:r>
        <w:rPr>
          <w:sz w:val="20"/>
        </w:rPr>
        <w:t>Info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 xml:space="preserve">Auto-Maintenance / 6.2 </w:t>
      </w:r>
      <w:r>
        <w:rPr>
          <w:rFonts w:ascii="微软雅黑" w:hAnsi="微软雅黑"/>
          <w:sz w:val="16"/>
        </w:rPr>
        <w:t>采购信息记录价格自动维护</w:t>
      </w:r>
      <w:bookmarkEnd w:id="53"/>
    </w:p>
    <w:p w14:paraId="3C55E755" w14:textId="77777777" w:rsidR="00EB7BEF" w:rsidRDefault="00000000">
      <w:r>
        <w:rPr>
          <w:sz w:val="20"/>
        </w:rPr>
        <w:t>Auto-match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prices</w:t>
      </w:r>
      <w:r>
        <w:t xml:space="preserve"> </w:t>
      </w:r>
      <w:r>
        <w:rPr>
          <w:sz w:val="20"/>
        </w:rPr>
        <w:t>based</w:t>
      </w:r>
      <w:r>
        <w:t xml:space="preserve"> </w:t>
      </w:r>
      <w:r>
        <w:rPr>
          <w:sz w:val="20"/>
        </w:rPr>
        <w:t>on "300-class" pricing</w:t>
      </w:r>
      <w:r>
        <w:t xml:space="preserve"> </w:t>
      </w:r>
      <w:r>
        <w:rPr>
          <w:sz w:val="20"/>
        </w:rPr>
        <w:t>classification</w:t>
      </w:r>
      <w:r>
        <w:t xml:space="preserve"> </w:t>
      </w:r>
      <w:r>
        <w:rPr>
          <w:sz w:val="20"/>
        </w:rPr>
        <w:t>codes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batch-update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info</w:t>
      </w:r>
      <w:r>
        <w:t xml:space="preserve"> </w:t>
      </w:r>
      <w:r>
        <w:rPr>
          <w:sz w:val="20"/>
        </w:rPr>
        <w:t>records.</w:t>
      </w:r>
      <w:r>
        <w:rPr>
          <w:sz w:val="20"/>
        </w:rPr>
        <w:br/>
      </w:r>
      <w:r>
        <w:rPr>
          <w:rFonts w:ascii="微软雅黑" w:hAnsi="微软雅黑"/>
          <w:sz w:val="16"/>
        </w:rPr>
        <w:t>基于实例化物料的</w:t>
      </w:r>
      <w:r>
        <w:rPr>
          <w:sz w:val="20"/>
        </w:rPr>
        <w:t>"300</w:t>
      </w:r>
      <w:r>
        <w:rPr>
          <w:rFonts w:ascii="微软雅黑" w:hAnsi="微软雅黑"/>
          <w:sz w:val="16"/>
        </w:rPr>
        <w:t>类定价分类码自动匹配采购价格</w:t>
      </w:r>
      <w:r>
        <w:t xml:space="preserve"> </w:t>
      </w:r>
      <w:r>
        <w:rPr>
          <w:rFonts w:ascii="微软雅黑" w:hAnsi="微软雅黑"/>
          <w:sz w:val="16"/>
        </w:rPr>
        <w:t>定时批量更新采购信息记录</w:t>
      </w:r>
      <w:r>
        <w:rPr>
          <w:sz w:val="20"/>
        </w:rPr>
        <w:t>。</w:t>
      </w:r>
    </w:p>
    <w:p w14:paraId="46988F0E" w14:textId="77777777" w:rsidR="00EB7BEF" w:rsidRDefault="00000000">
      <w:pPr>
        <w:pStyle w:val="31"/>
      </w:pPr>
      <w:bookmarkStart w:id="54" w:name="_Toc235046823"/>
      <w:r>
        <w:rPr>
          <w:sz w:val="20"/>
        </w:rPr>
        <w:t>6.2.1 Functional</w:t>
      </w:r>
      <w:r>
        <w:t xml:space="preserve"> </w:t>
      </w:r>
      <w:r>
        <w:rPr>
          <w:sz w:val="20"/>
        </w:rPr>
        <w:t xml:space="preserve">Scope / 6.2.1 </w:t>
      </w:r>
      <w:r>
        <w:rPr>
          <w:rFonts w:ascii="微软雅黑" w:hAnsi="微软雅黑"/>
          <w:sz w:val="16"/>
        </w:rPr>
        <w:t>功能范围</w:t>
      </w:r>
      <w:bookmarkEnd w:id="54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4819"/>
      </w:tblGrid>
      <w:tr w:rsidR="00EB7BEF" w14:paraId="0DDCFD9A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5B4EA7E" w14:textId="77777777" w:rsidR="00EB7BEF" w:rsidRDefault="00000000">
            <w:pPr>
              <w:jc w:val="center"/>
            </w:pPr>
            <w:r>
              <w:rPr>
                <w:sz w:val="20"/>
              </w:rPr>
              <w:t>Module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模块</w:t>
            </w:r>
          </w:p>
        </w:tc>
        <w:tc>
          <w:tcPr>
            <w:tcW w:w="2268" w:type="dxa"/>
          </w:tcPr>
          <w:p w14:paraId="6894DEE1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功能</w:t>
            </w:r>
          </w:p>
        </w:tc>
        <w:tc>
          <w:tcPr>
            <w:tcW w:w="4819" w:type="dxa"/>
          </w:tcPr>
          <w:p w14:paraId="3237484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52FA410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1F9B1B1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</w:t>
            </w:r>
          </w:p>
        </w:tc>
        <w:tc>
          <w:tcPr>
            <w:tcW w:w="1701" w:type="dxa"/>
          </w:tcPr>
          <w:p w14:paraId="1322CEB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300类采购价格定义</w:t>
            </w:r>
          </w:p>
        </w:tc>
        <w:tc>
          <w:tcPr>
            <w:tcW w:w="5669" w:type="dxa"/>
          </w:tcPr>
          <w:p w14:paraId="3960D5E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Pricing: Maintain one purchase price record per pricing classification code</w:t>
            </w:r>
            <w:r>
              <w:rPr>
                <w:sz w:val="20"/>
              </w:rPr>
              <w:br/>
              <w:t>Pricing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每个定价分类码维护一条采购价格记录</w:t>
            </w:r>
          </w:p>
        </w:tc>
      </w:tr>
      <w:tr w:rsidR="00EB7BEF" w14:paraId="074DB8D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59D8208" w14:textId="77777777" w:rsidR="00EB7BEF" w:rsidRDefault="00000000">
            <w:r>
              <w:rPr>
                <w:sz w:val="20"/>
              </w:rPr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物料分类</w:t>
            </w:r>
          </w:p>
        </w:tc>
        <w:tc>
          <w:tcPr>
            <w:tcW w:w="1701" w:type="dxa"/>
          </w:tcPr>
          <w:p w14:paraId="66925A9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Class 300 </w:t>
            </w:r>
            <w:r>
              <w:rPr>
                <w:sz w:val="20"/>
              </w:rPr>
              <w:lastRenderedPageBreak/>
              <w:t>Assignment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300类分配</w:t>
            </w:r>
          </w:p>
        </w:tc>
        <w:tc>
          <w:tcPr>
            <w:tcW w:w="5669" w:type="dxa"/>
          </w:tcPr>
          <w:p w14:paraId="17AA9CC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 xml:space="preserve">Use standard material class (Class Type 01), assign FERT to </w:t>
            </w:r>
            <w:r>
              <w:rPr>
                <w:sz w:val="20"/>
              </w:rPr>
              <w:lastRenderedPageBreak/>
              <w:t>pricing classification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使用标准物料分类</w:t>
            </w:r>
            <w:r>
              <w:rPr>
                <w:sz w:val="20"/>
              </w:rPr>
              <w:t xml:space="preserve"> (</w:t>
            </w:r>
            <w:r>
              <w:rPr>
                <w:rFonts w:ascii="微软雅黑" w:hAnsi="微软雅黑"/>
                <w:sz w:val="16"/>
              </w:rPr>
              <w:t>类类型</w:t>
            </w:r>
            <w:r>
              <w:rPr>
                <w:sz w:val="20"/>
              </w:rPr>
              <w:t xml:space="preserve">01), </w:t>
            </w:r>
            <w:r>
              <w:rPr>
                <w:rFonts w:ascii="微软雅黑" w:hAnsi="微软雅黑"/>
                <w:sz w:val="16"/>
              </w:rPr>
              <w:t>将</w:t>
            </w:r>
            <w:r>
              <w:rPr>
                <w:sz w:val="20"/>
              </w:rPr>
              <w:t>FERT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分配至定价分类</w:t>
            </w:r>
          </w:p>
        </w:tc>
      </w:tr>
      <w:tr w:rsidR="00EB7BEF" w14:paraId="674D09D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BB9DB10" w14:textId="77777777" w:rsidR="00EB7BEF" w:rsidRDefault="00000000">
            <w:r>
              <w:rPr>
                <w:sz w:val="20"/>
              </w:rPr>
              <w:lastRenderedPageBreak/>
              <w:t>6.1.2 Pricing Calculation Logic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价格计算</w:t>
            </w:r>
          </w:p>
        </w:tc>
        <w:tc>
          <w:tcPr>
            <w:tcW w:w="1701" w:type="dxa"/>
          </w:tcPr>
          <w:p w14:paraId="3415DA6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Match by 00 Class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按00类匹配</w:t>
            </w:r>
          </w:p>
        </w:tc>
        <w:tc>
          <w:tcPr>
            <w:tcW w:w="5669" w:type="dxa"/>
          </w:tcPr>
          <w:p w14:paraId="4568FA0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Material: Read material class characteristic → match price table → retrieve price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读取物料分类特性值→匹配价格表→获取价格</w:t>
            </w:r>
          </w:p>
        </w:tc>
      </w:tr>
      <w:tr w:rsidR="00EB7BEF" w14:paraId="6658BEC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17EECB3" w14:textId="77777777" w:rsidR="00EB7BEF" w:rsidRDefault="00000000">
            <w:r>
              <w:rPr>
                <w:sz w:val="20"/>
              </w:rPr>
              <w:t>Information Record Update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信息记录更新</w:t>
            </w:r>
          </w:p>
        </w:tc>
        <w:tc>
          <w:tcPr>
            <w:tcW w:w="1701" w:type="dxa"/>
          </w:tcPr>
          <w:p w14:paraId="4D4B4AF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Batch Update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批量更新</w:t>
            </w:r>
          </w:p>
        </w:tc>
        <w:tc>
          <w:tcPr>
            <w:tcW w:w="5669" w:type="dxa"/>
          </w:tcPr>
          <w:p w14:paraId="5C87F1E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Batch Update Purchase Information Record Condition (ME12)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通过</w:t>
            </w:r>
            <w:r>
              <w:t xml:space="preserve"> </w:t>
            </w:r>
            <w:r>
              <w:rPr>
                <w:sz w:val="20"/>
              </w:rPr>
              <w:t>BAPI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批量更新采购信息记录条件</w:t>
            </w:r>
            <w:r>
              <w:rPr>
                <w:sz w:val="20"/>
              </w:rPr>
              <w:t xml:space="preserve"> (ME12)</w:t>
            </w:r>
          </w:p>
        </w:tc>
      </w:tr>
      <w:tr w:rsidR="00EB7BEF" w14:paraId="0B63284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9CB708" w14:textId="77777777" w:rsidR="00EB7BEF" w:rsidRDefault="00000000">
            <w:r>
              <w:rPr>
                <w:sz w:val="20"/>
              </w:rPr>
              <w:t>Timed Scheduling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定时调度</w:t>
            </w:r>
          </w:p>
        </w:tc>
        <w:tc>
          <w:tcPr>
            <w:tcW w:w="1701" w:type="dxa"/>
          </w:tcPr>
          <w:p w14:paraId="182691B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Background Batch Processing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后台批处理</w:t>
            </w:r>
          </w:p>
        </w:tc>
        <w:tc>
          <w:tcPr>
            <w:tcW w:w="5669" w:type="dxa"/>
          </w:tcPr>
          <w:p w14:paraId="1AB0CAD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sz w:val="20"/>
              </w:rPr>
              <w:t>Application</w:t>
            </w:r>
            <w:r>
              <w:t xml:space="preserve"> </w:t>
            </w:r>
            <w:r>
              <w:rPr>
                <w:sz w:val="20"/>
              </w:rPr>
              <w:t>Jobs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按日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周定时执行</w:t>
            </w:r>
          </w:p>
        </w:tc>
      </w:tr>
      <w:tr w:rsidR="00EB7BEF" w14:paraId="01E44E7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60DC54C" w14:textId="77777777" w:rsidR="00EB7BEF" w:rsidRDefault="00000000">
            <w:r>
              <w:rPr>
                <w:sz w:val="20"/>
              </w:rPr>
              <w:t>Trigger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手动触发</w:t>
            </w:r>
          </w:p>
        </w:tc>
        <w:tc>
          <w:tcPr>
            <w:tcW w:w="1701" w:type="dxa"/>
          </w:tcPr>
          <w:p w14:paraId="0956DEB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Fiori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一键执行</w:t>
            </w:r>
          </w:p>
        </w:tc>
        <w:tc>
          <w:tcPr>
            <w:tcW w:w="5669" w:type="dxa"/>
          </w:tcPr>
          <w:p w14:paraId="64AAA76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Material: Manually trigger price update for selected/all materials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手动触发指定/全部物料的价格更文</w:t>
            </w:r>
          </w:p>
        </w:tc>
      </w:tr>
      <w:tr w:rsidR="00EB7BEF" w14:paraId="5AD2FB4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EA217D9" w14:textId="77777777" w:rsidR="00EB7BEF" w:rsidRDefault="00000000">
            <w:r>
              <w:rPr>
                <w:sz w:val="20"/>
              </w:rPr>
              <w:t>Log Monitoring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日志监控</w:t>
            </w:r>
          </w:p>
        </w:tc>
        <w:tc>
          <w:tcPr>
            <w:tcW w:w="1701" w:type="dxa"/>
          </w:tcPr>
          <w:p w14:paraId="1B79AEA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Execute Logs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执行日志</w:t>
            </w:r>
          </w:p>
        </w:tc>
        <w:tc>
          <w:tcPr>
            <w:tcW w:w="5669" w:type="dxa"/>
          </w:tcPr>
          <w:p w14:paraId="262E572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Material: Log each update: material count, success/failure details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记录每次更新的物料数、成功失败明细</w:t>
            </w:r>
          </w:p>
        </w:tc>
      </w:tr>
    </w:tbl>
    <w:p w14:paraId="6AFF2A96" w14:textId="77777777" w:rsidR="00EB7BEF" w:rsidRDefault="00000000">
      <w:pPr>
        <w:pStyle w:val="31"/>
      </w:pPr>
      <w:bookmarkStart w:id="55" w:name="_Toc235046824"/>
      <w:r>
        <w:rPr>
          <w:sz w:val="20"/>
        </w:rPr>
        <w:t>6.2.2 300-Class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Classification</w:t>
      </w:r>
      <w:r>
        <w:t xml:space="preserve"> </w:t>
      </w:r>
      <w:r>
        <w:rPr>
          <w:sz w:val="20"/>
        </w:rPr>
        <w:t>Design / 6.2.2 300</w:t>
      </w:r>
      <w:r>
        <w:rPr>
          <w:rFonts w:ascii="微软雅黑" w:hAnsi="微软雅黑"/>
          <w:sz w:val="16"/>
        </w:rPr>
        <w:t>分类定价分类设计</w:t>
      </w:r>
      <w:bookmarkEnd w:id="55"/>
    </w:p>
    <w:p w14:paraId="5A119B20" w14:textId="77777777" w:rsidR="00EB7BEF" w:rsidRDefault="00000000">
      <w:r>
        <w:rPr>
          <w:sz w:val="20"/>
        </w:rPr>
        <w:t>Classification</w:t>
      </w:r>
      <w:r>
        <w:t xml:space="preserve"> </w:t>
      </w:r>
      <w:r>
        <w:rPr>
          <w:sz w:val="20"/>
        </w:rPr>
        <w:t xml:space="preserve">Granularity: / </w:t>
      </w:r>
      <w:r>
        <w:rPr>
          <w:rFonts w:ascii="微软雅黑" w:hAnsi="微软雅黑"/>
          <w:sz w:val="16"/>
        </w:rPr>
        <w:t>分类粒度</w:t>
      </w:r>
    </w:p>
    <w:p w14:paraId="70790459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大类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产品系列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如</w:t>
      </w:r>
      <w:r>
        <w:rPr>
          <w:sz w:val="20"/>
        </w:rPr>
        <w:t>EFL183, EFL253, CPD30)</w:t>
      </w:r>
    </w:p>
    <w:p w14:paraId="6DA8AF7C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小类: 规格/吨位/配置层级 (如00=基础型 01=高门架 02=高容量电池 10=带属具)</w:t>
      </w:r>
    </w:p>
    <w:p w14:paraId="7B610A46" w14:textId="77777777" w:rsidR="00EB7BEF" w:rsidRDefault="00000000">
      <w:pPr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编码示例</w:t>
      </w:r>
      <w:r>
        <w:rPr>
          <w:sz w:val="20"/>
          <w:lang w:eastAsia="zh-CN"/>
        </w:rPr>
        <w:t>: EFL183-00 (</w:t>
      </w:r>
      <w:r>
        <w:rPr>
          <w:rFonts w:ascii="微软雅黑" w:hAnsi="微软雅黑"/>
          <w:sz w:val="16"/>
          <w:lang w:eastAsia="zh-CN"/>
        </w:rPr>
        <w:t>基础型</w:t>
      </w:r>
      <w:r>
        <w:rPr>
          <w:sz w:val="20"/>
          <w:lang w:eastAsia="zh-CN"/>
        </w:rPr>
        <w:t>) →4,800; EFL183-01 (</w:t>
      </w:r>
      <w:r>
        <w:rPr>
          <w:rFonts w:ascii="微软雅黑" w:hAnsi="微软雅黑"/>
          <w:sz w:val="16"/>
          <w:lang w:eastAsia="zh-CN"/>
        </w:rPr>
        <w:t>高门架</w:t>
      </w:r>
      <w:r>
        <w:rPr>
          <w:sz w:val="20"/>
          <w:lang w:eastAsia="zh-CN"/>
        </w:rPr>
        <w:t>) →5,200</w:t>
      </w:r>
    </w:p>
    <w:p w14:paraId="54D424BA" w14:textId="77777777" w:rsidR="00EB7BEF" w:rsidRDefault="00000000">
      <w:pPr>
        <w:pStyle w:val="31"/>
      </w:pPr>
      <w:bookmarkStart w:id="56" w:name="_Toc235046825"/>
      <w:r>
        <w:rPr>
          <w:sz w:val="20"/>
        </w:rPr>
        <w:t>6.2.3 Data</w:t>
      </w:r>
      <w:r>
        <w:t xml:space="preserve"> </w:t>
      </w:r>
      <w:r>
        <w:rPr>
          <w:sz w:val="20"/>
        </w:rPr>
        <w:t xml:space="preserve">Model / 6.2.3 </w:t>
      </w:r>
      <w:r>
        <w:rPr>
          <w:rFonts w:ascii="微软雅黑" w:hAnsi="微软雅黑"/>
          <w:sz w:val="16"/>
        </w:rPr>
        <w:t>数据模型</w:t>
      </w:r>
      <w:bookmarkEnd w:id="56"/>
    </w:p>
    <w:p w14:paraId="6991D2CD" w14:textId="77777777" w:rsidR="00EB7BEF" w:rsidRDefault="00000000">
      <w:r>
        <w:rPr>
          <w:sz w:val="20"/>
        </w:rPr>
        <w:t>300</w:t>
      </w:r>
      <w:r>
        <w:rPr>
          <w:rFonts w:ascii="微软雅黑" w:hAnsi="微软雅黑"/>
          <w:sz w:val="16"/>
        </w:rPr>
        <w:t>类采购价格表</w:t>
      </w:r>
      <w:r>
        <w:t xml:space="preserve"> </w:t>
      </w:r>
      <w:r>
        <w:rPr>
          <w:sz w:val="20"/>
        </w:rPr>
        <w:t>ZTB_PURCHASE_CLASS_PRICE:</w:t>
      </w:r>
    </w:p>
    <w:p w14:paraId="1A50FD82" w14:textId="77777777" w:rsidR="00EB7BEF" w:rsidRDefault="00000000">
      <w:pPr>
        <w:pStyle w:val="a0"/>
      </w:pPr>
      <w:r>
        <w:rPr>
          <w:sz w:val="20"/>
        </w:rPr>
        <w:t>ClassID (PK) —</w:t>
      </w:r>
      <w:r>
        <w:rPr>
          <w:rFonts w:ascii="微软雅黑" w:hAnsi="微软雅黑"/>
          <w:sz w:val="16"/>
        </w:rPr>
        <w:t>定价分类码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如</w:t>
      </w:r>
      <w:r>
        <w:rPr>
          <w:sz w:val="20"/>
        </w:rPr>
        <w:t>AJ01)</w:t>
      </w:r>
    </w:p>
    <w:p w14:paraId="301A2172" w14:textId="77777777" w:rsidR="00EB7BEF" w:rsidRDefault="00000000">
      <w:pPr>
        <w:pStyle w:val="a0"/>
      </w:pPr>
      <w:r>
        <w:rPr>
          <w:sz w:val="20"/>
        </w:rPr>
        <w:t>VendorID (PK) —</w:t>
      </w:r>
      <w:r>
        <w:rPr>
          <w:rFonts w:ascii="微软雅黑" w:hAnsi="微软雅黑"/>
          <w:sz w:val="16"/>
        </w:rPr>
        <w:t>供应商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中国进出口公司</w:t>
      </w:r>
      <w:r>
        <w:rPr>
          <w:sz w:val="20"/>
        </w:rPr>
        <w:t>))</w:t>
      </w:r>
    </w:p>
    <w:p w14:paraId="7581D53F" w14:textId="77777777" w:rsidR="00EB7BEF" w:rsidRDefault="00000000">
      <w:pPr>
        <w:pStyle w:val="a0"/>
      </w:pPr>
      <w:r>
        <w:rPr>
          <w:sz w:val="20"/>
        </w:rPr>
        <w:t>PurchOrg (PK) —</w:t>
      </w:r>
      <w:r>
        <w:rPr>
          <w:rFonts w:ascii="微软雅黑" w:hAnsi="微软雅黑"/>
          <w:sz w:val="16"/>
        </w:rPr>
        <w:t>采购组织</w:t>
      </w:r>
    </w:p>
    <w:p w14:paraId="10DED2FE" w14:textId="77777777" w:rsidR="00EB7BEF" w:rsidRDefault="00000000">
      <w:pPr>
        <w:pStyle w:val="a0"/>
      </w:pPr>
      <w:r>
        <w:rPr>
          <w:sz w:val="20"/>
        </w:rPr>
        <w:t>Currency, PriceUnit, ValidFrom, ValidTo</w:t>
      </w:r>
    </w:p>
    <w:p w14:paraId="4F510C8D" w14:textId="77777777" w:rsidR="00EB7BEF" w:rsidRDefault="00000000">
      <w:pPr>
        <w:pStyle w:val="a0"/>
      </w:pPr>
      <w:r>
        <w:rPr>
          <w:sz w:val="20"/>
        </w:rPr>
        <w:t>PurchasePrice —</w:t>
      </w:r>
      <w:r>
        <w:rPr>
          <w:rFonts w:ascii="微软雅黑" w:hAnsi="微软雅黑"/>
          <w:sz w:val="16"/>
        </w:rPr>
        <w:t>该分类对应的采购价格</w:t>
      </w:r>
    </w:p>
    <w:p w14:paraId="735B527D" w14:textId="77777777" w:rsidR="00EB7BEF" w:rsidRDefault="00000000">
      <w:r>
        <w:rPr>
          <w:rFonts w:ascii="微软雅黑" w:hAnsi="微软雅黑"/>
          <w:sz w:val="16"/>
        </w:rPr>
        <w:t>物料分类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标准功能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类</w:t>
      </w:r>
      <w:r>
        <w:rPr>
          <w:sz w:val="20"/>
        </w:rPr>
        <w:t>ZL_300_CLASS (</w:t>
      </w:r>
      <w:r>
        <w:rPr>
          <w:rFonts w:ascii="微软雅黑" w:hAnsi="微软雅黑"/>
          <w:sz w:val="16"/>
        </w:rPr>
        <w:t>类类型</w:t>
      </w:r>
      <w:r>
        <w:rPr>
          <w:sz w:val="20"/>
        </w:rPr>
        <w:t xml:space="preserve">001), </w:t>
      </w:r>
      <w:r>
        <w:rPr>
          <w:rFonts w:ascii="微软雅黑" w:hAnsi="微软雅黑"/>
          <w:sz w:val="16"/>
        </w:rPr>
        <w:t>特性</w:t>
      </w:r>
      <w:r>
        <w:rPr>
          <w:sz w:val="20"/>
        </w:rPr>
        <w:t>ZL_PRICING_CLASS (CHAR 10)</w:t>
      </w:r>
    </w:p>
    <w:p w14:paraId="11787A60" w14:textId="77777777" w:rsidR="00EB7BEF" w:rsidRDefault="00000000">
      <w:pPr>
        <w:pStyle w:val="31"/>
      </w:pPr>
      <w:bookmarkStart w:id="57" w:name="_Toc235046826"/>
      <w:r>
        <w:rPr>
          <w:sz w:val="20"/>
        </w:rPr>
        <w:t>6.2.4 Processing</w:t>
      </w:r>
      <w:r>
        <w:t xml:space="preserve"> </w:t>
      </w:r>
      <w:r>
        <w:rPr>
          <w:sz w:val="20"/>
        </w:rPr>
        <w:t>Logic</w:t>
      </w:r>
      <w:r>
        <w:t xml:space="preserve"> </w:t>
      </w:r>
      <w:r>
        <w:rPr>
          <w:sz w:val="20"/>
        </w:rPr>
        <w:t xml:space="preserve">Overview / 6.2.4 </w:t>
      </w:r>
      <w:r>
        <w:rPr>
          <w:rFonts w:ascii="微软雅黑" w:hAnsi="微软雅黑"/>
          <w:sz w:val="16"/>
        </w:rPr>
        <w:t>处理逻辑概要</w:t>
      </w:r>
      <w:bookmarkEnd w:id="57"/>
    </w:p>
    <w:p w14:paraId="55FB7D2E" w14:textId="77777777" w:rsidR="00EB7BEF" w:rsidRDefault="00000000">
      <w:r>
        <w:rPr>
          <w:rFonts w:ascii="微软雅黑" w:hAnsi="微软雅黑"/>
          <w:sz w:val="16"/>
        </w:rPr>
        <w:t>程序</w:t>
      </w:r>
      <w:r>
        <w:t xml:space="preserve"> </w:t>
      </w:r>
      <w:r>
        <w:rPr>
          <w:sz w:val="20"/>
        </w:rPr>
        <w:t>Z_UPDATE_INFORECORD_PRICE:</w:t>
      </w:r>
    </w:p>
    <w:p w14:paraId="2BFE326B" w14:textId="77777777" w:rsidR="00EB7BEF" w:rsidRDefault="00000000">
      <w:pPr>
        <w:pStyle w:val="a0"/>
      </w:pPr>
      <w:r>
        <w:rPr>
          <w:sz w:val="20"/>
        </w:rPr>
        <w:t xml:space="preserve">1. </w:t>
      </w:r>
      <w:r>
        <w:rPr>
          <w:rFonts w:ascii="微软雅黑" w:hAnsi="微软雅黑"/>
          <w:sz w:val="16"/>
        </w:rPr>
        <w:t>读取所期</w:t>
      </w:r>
      <w:r>
        <w:rPr>
          <w:sz w:val="20"/>
        </w:rPr>
        <w:t>FERT</w:t>
      </w:r>
      <w:r>
        <w:t xml:space="preserve"> </w:t>
      </w:r>
      <w:r>
        <w:rPr>
          <w:rFonts w:ascii="微软雅黑" w:hAnsi="微软雅黑"/>
          <w:sz w:val="16"/>
        </w:rPr>
        <w:t>物料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物料统整机</w:t>
      </w:r>
      <w:r>
        <w:rPr>
          <w:sz w:val="20"/>
        </w:rPr>
        <w:t>)</w:t>
      </w:r>
    </w:p>
    <w:p w14:paraId="51E0EB24" w14:textId="77777777" w:rsidR="00EB7BEF" w:rsidRDefault="00000000">
      <w:pPr>
        <w:pStyle w:val="a0"/>
      </w:pPr>
      <w:r>
        <w:rPr>
          <w:sz w:val="20"/>
        </w:rPr>
        <w:t xml:space="preserve">2. </w:t>
      </w:r>
      <w:r>
        <w:rPr>
          <w:rFonts w:ascii="微软雅黑" w:hAnsi="微软雅黑"/>
          <w:sz w:val="16"/>
        </w:rPr>
        <w:t>读取物料在</w:t>
      </w:r>
      <w:r>
        <w:rPr>
          <w:sz w:val="20"/>
        </w:rPr>
        <w:t>ZL_300_CLASS</w:t>
      </w:r>
      <w:r>
        <w:t xml:space="preserve"> </w:t>
      </w:r>
      <w:r>
        <w:rPr>
          <w:rFonts w:ascii="微软雅黑" w:hAnsi="微软雅黑"/>
          <w:sz w:val="16"/>
        </w:rPr>
        <w:t>下的</w:t>
      </w:r>
      <w:r>
        <w:t xml:space="preserve"> </w:t>
      </w:r>
      <w:r>
        <w:rPr>
          <w:sz w:val="20"/>
        </w:rPr>
        <w:t>ZL_PRICING_CLASS</w:t>
      </w:r>
      <w:r>
        <w:t xml:space="preserve"> </w:t>
      </w:r>
      <w:r>
        <w:rPr>
          <w:rFonts w:ascii="微软雅黑" w:hAnsi="微软雅黑"/>
          <w:sz w:val="16"/>
        </w:rPr>
        <w:t>值</w:t>
      </w:r>
    </w:p>
    <w:p w14:paraId="3CA9ADBA" w14:textId="77777777" w:rsidR="00EB7BEF" w:rsidRDefault="00000000">
      <w:pPr>
        <w:pStyle w:val="a0"/>
      </w:pPr>
      <w:r>
        <w:rPr>
          <w:sz w:val="20"/>
        </w:rPr>
        <w:t xml:space="preserve">3. </w:t>
      </w:r>
      <w:r>
        <w:rPr>
          <w:rFonts w:ascii="微软雅黑" w:hAnsi="微软雅黑"/>
          <w:sz w:val="16"/>
        </w:rPr>
        <w:t>匹配</w:t>
      </w:r>
      <w:r>
        <w:t xml:space="preserve"> </w:t>
      </w:r>
      <w:r>
        <w:rPr>
          <w:sz w:val="20"/>
        </w:rPr>
        <w:t>ZTB_PURCHASE_CLASS_PRICE</w:t>
      </w:r>
      <w:r>
        <w:t xml:space="preserve"> </w:t>
      </w:r>
      <w:r>
        <w:rPr>
          <w:rFonts w:ascii="微软雅黑" w:hAnsi="微软雅黑"/>
          <w:sz w:val="16"/>
        </w:rPr>
        <w:t>获取价格</w:t>
      </w:r>
    </w:p>
    <w:p w14:paraId="547A96C1" w14:textId="77777777" w:rsidR="00EB7BEF" w:rsidRDefault="00000000">
      <w:pPr>
        <w:pStyle w:val="a0"/>
      </w:pPr>
      <w:r>
        <w:rPr>
          <w:sz w:val="20"/>
        </w:rPr>
        <w:t xml:space="preserve">4. </w:t>
      </w:r>
      <w:r>
        <w:rPr>
          <w:rFonts w:ascii="微软雅黑" w:hAnsi="微软雅黑"/>
          <w:sz w:val="16"/>
        </w:rPr>
        <w:t>通过</w:t>
      </w:r>
      <w:r>
        <w:t xml:space="preserve"> </w:t>
      </w:r>
      <w:r>
        <w:rPr>
          <w:sz w:val="20"/>
        </w:rPr>
        <w:t>BAPI_INFORECORD_CHANGE</w:t>
      </w:r>
      <w:r>
        <w:t xml:space="preserve"> </w:t>
      </w:r>
      <w:r>
        <w:rPr>
          <w:rFonts w:ascii="微软雅黑" w:hAnsi="微软雅黑"/>
          <w:sz w:val="16"/>
        </w:rPr>
        <w:t>更新采购信息记录</w:t>
      </w:r>
    </w:p>
    <w:p w14:paraId="7DF65050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lastRenderedPageBreak/>
        <w:t>5. 记录执行日志 (物料号、旧价格、新价格、状态)</w:t>
      </w:r>
    </w:p>
    <w:p w14:paraId="6D7403F9" w14:textId="77777777" w:rsidR="00EB7BEF" w:rsidRDefault="00000000">
      <w:pPr>
        <w:pStyle w:val="31"/>
      </w:pPr>
      <w:bookmarkStart w:id="58" w:name="_Toc235046827"/>
      <w:r>
        <w:rPr>
          <w:sz w:val="20"/>
        </w:rPr>
        <w:t>6.2.5 UI</w:t>
      </w:r>
      <w:r>
        <w:t xml:space="preserve"> </w:t>
      </w:r>
      <w:r>
        <w:rPr>
          <w:sz w:val="20"/>
        </w:rPr>
        <w:t xml:space="preserve">Design / 6.2.5 </w:t>
      </w:r>
      <w:r>
        <w:rPr>
          <w:rFonts w:ascii="微软雅黑" w:hAnsi="微软雅黑"/>
          <w:sz w:val="16"/>
        </w:rPr>
        <w:t>界面设计</w:t>
      </w:r>
      <w:bookmarkEnd w:id="58"/>
    </w:p>
    <w:p w14:paraId="16C94B7D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应用</w:t>
      </w:r>
      <w:r>
        <w:rPr>
          <w:sz w:val="20"/>
        </w:rPr>
        <w:t xml:space="preserve"> 1: 300</w:t>
      </w:r>
      <w:r>
        <w:rPr>
          <w:rFonts w:ascii="微软雅黑" w:hAnsi="微软雅黑"/>
          <w:sz w:val="16"/>
        </w:rPr>
        <w:t>类采购价格维护</w:t>
      </w:r>
      <w:r>
        <w:rPr>
          <w:sz w:val="20"/>
        </w:rPr>
        <w:t>(Z_PRICE_CLASS_MAINT) —List</w:t>
      </w:r>
      <w:r>
        <w:t xml:space="preserve"> </w:t>
      </w:r>
      <w:r>
        <w:rPr>
          <w:sz w:val="20"/>
        </w:rPr>
        <w:t>Report + CRUD</w:t>
      </w:r>
    </w:p>
    <w:p w14:paraId="4361C0C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应用</w:t>
      </w:r>
      <w:r>
        <w:rPr>
          <w:sz w:val="20"/>
        </w:rPr>
        <w:t xml:space="preserve"> 2: </w:t>
      </w:r>
      <w:r>
        <w:rPr>
          <w:rFonts w:ascii="微软雅黑" w:hAnsi="微软雅黑"/>
          <w:sz w:val="16"/>
        </w:rPr>
        <w:t>执行程序</w:t>
      </w:r>
      <w:r>
        <w:rPr>
          <w:sz w:val="20"/>
        </w:rPr>
        <w:t xml:space="preserve"> (Z_PRICE_UPDATE_EXEC) —</w:t>
      </w:r>
      <w:r>
        <w:rPr>
          <w:rFonts w:ascii="微软雅黑" w:hAnsi="微软雅黑"/>
          <w:sz w:val="16"/>
        </w:rPr>
        <w:t>触发面板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模拟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正式</w:t>
      </w:r>
      <w:r>
        <w:rPr>
          <w:sz w:val="20"/>
        </w:rPr>
        <w:t>/</w:t>
      </w:r>
      <w:r>
        <w:rPr>
          <w:rFonts w:ascii="微软雅黑" w:hAnsi="微软雅黑"/>
          <w:sz w:val="16"/>
        </w:rPr>
        <w:t>参数</w:t>
      </w:r>
      <w:r>
        <w:rPr>
          <w:sz w:val="20"/>
        </w:rPr>
        <w:t>)</w:t>
      </w:r>
    </w:p>
    <w:p w14:paraId="182D0E8D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应用</w:t>
      </w:r>
      <w:r>
        <w:rPr>
          <w:sz w:val="20"/>
        </w:rPr>
        <w:t xml:space="preserve"> 3: </w:t>
      </w:r>
      <w:r>
        <w:rPr>
          <w:rFonts w:ascii="微软雅黑" w:hAnsi="微软雅黑"/>
          <w:sz w:val="16"/>
        </w:rPr>
        <w:t>日志查询</w:t>
      </w:r>
      <w:r>
        <w:rPr>
          <w:sz w:val="20"/>
        </w:rPr>
        <w:t xml:space="preserve"> (Z_PRICE_UPDATE_LOG) —List</w:t>
      </w:r>
      <w:r>
        <w:t xml:space="preserve"> </w:t>
      </w:r>
      <w:r>
        <w:rPr>
          <w:sz w:val="20"/>
        </w:rPr>
        <w:t xml:space="preserve">Report + </w:t>
      </w:r>
      <w:r>
        <w:rPr>
          <w:rFonts w:ascii="微软雅黑" w:hAnsi="微软雅黑"/>
          <w:sz w:val="16"/>
        </w:rPr>
        <w:t>过滤</w:t>
      </w:r>
    </w:p>
    <w:p w14:paraId="1393E78E" w14:textId="77777777" w:rsidR="00EB7BEF" w:rsidRDefault="00000000">
      <w:pPr>
        <w:pStyle w:val="31"/>
      </w:pPr>
      <w:bookmarkStart w:id="59" w:name="_Toc235046828"/>
      <w:r>
        <w:rPr>
          <w:sz w:val="20"/>
        </w:rPr>
        <w:t>6.2.6 Effort</w:t>
      </w:r>
      <w:r>
        <w:t xml:space="preserve"> </w:t>
      </w:r>
      <w:r>
        <w:rPr>
          <w:sz w:val="20"/>
        </w:rPr>
        <w:t xml:space="preserve">Estimate / 6.2.6 </w:t>
      </w:r>
      <w:r>
        <w:rPr>
          <w:rFonts w:ascii="微软雅黑" w:hAnsi="微软雅黑"/>
          <w:sz w:val="16"/>
        </w:rPr>
        <w:t>工作量估算</w:t>
      </w:r>
      <w:bookmarkEnd w:id="59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417"/>
        <w:gridCol w:w="5386"/>
      </w:tblGrid>
      <w:tr w:rsidR="00EB7BEF" w14:paraId="01019A7E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C26EC22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Work Item</w:t>
              <w:br/>
            </w:r>
            <w:r>
              <w:rPr>
                <w:rFonts w:ascii="Microsoft YaHei" w:hAnsi="Microsoft YaHei"/>
                <w:sz w:val="16"/>
              </w:rPr>
              <w:t>工作项</w:t>
            </w:r>
          </w:p>
        </w:tc>
        <w:tc>
          <w:tcPr>
            <w:tcW w:w="1417" w:type="dxa"/>
          </w:tcPr>
          <w:p w14:paraId="6C3D9B0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Person-Days</w:t>
              <w:br/>
              <w:t>人天</w:t>
            </w:r>
          </w:p>
        </w:tc>
        <w:tc>
          <w:tcPr>
            <w:tcW w:w="5386" w:type="dxa"/>
          </w:tcPr>
          <w:p w14:paraId="12708095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说明</w:t>
            </w:r>
          </w:p>
        </w:tc>
      </w:tr>
      <w:tr w:rsidR="00EB7BEF" w14:paraId="610F2E7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5907664" w14:textId="77777777" w:rsidR="00EB7BEF" w:rsidRDefault="00000000">
            <w:r>
              <w:rPr>
                <w:rFonts w:ascii="Arial" w:hAnsi="Arial"/>
                <w:sz w:val="20"/>
              </w:rPr>
              <w:t>Custom Tables + CDS Views</w:t>
              <w:br/>
            </w:r>
            <w:r>
              <w:rPr>
                <w:rFonts w:ascii="Microsoft YaHei" w:hAnsi="Microsoft YaHei"/>
                <w:sz w:val="16"/>
              </w:rPr>
              <w:t>自定义表 + CDS 视图</w:t>
            </w:r>
          </w:p>
        </w:tc>
        <w:tc>
          <w:tcPr>
            <w:tcW w:w="1134" w:type="dxa"/>
          </w:tcPr>
          <w:p w14:paraId="021AB10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5505F83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ZTB_PURCHASE_CLASS_PRICE + CDS</w:t>
              <w:br/>
            </w:r>
            <w:r>
              <w:rPr>
                <w:rFonts w:ascii="Microsoft YaHei" w:hAnsi="Microsoft YaHei"/>
                <w:sz w:val="16"/>
              </w:rPr>
              <w:t>ZTB_PURCHASE_CLASS_PRICE + CDS</w:t>
            </w:r>
          </w:p>
        </w:tc>
      </w:tr>
      <w:tr w:rsidR="00EB7BEF" w14:paraId="796334E4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E759033" w14:textId="77777777" w:rsidR="00EB7BEF" w:rsidRDefault="00000000">
            <w:r>
              <w:rPr>
                <w:rFonts w:ascii="Arial" w:hAnsi="Arial"/>
                <w:sz w:val="20"/>
              </w:rPr>
              <w:t>Price Update Program</w:t>
              <w:br/>
            </w:r>
            <w:r>
              <w:rPr>
                <w:rFonts w:ascii="Microsoft YaHei" w:hAnsi="Microsoft YaHei"/>
                <w:sz w:val="16"/>
              </w:rPr>
              <w:t>价格更新程序</w:t>
            </w:r>
          </w:p>
        </w:tc>
        <w:tc>
          <w:tcPr>
            <w:tcW w:w="1134" w:type="dxa"/>
          </w:tcPr>
          <w:p w14:paraId="1F29C4A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5669" w:type="dxa"/>
          </w:tcPr>
          <w:p w14:paraId="20690EA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Classification Read + BAPI Update</w:t>
              <w:br/>
            </w:r>
            <w:r>
              <w:rPr>
                <w:rFonts w:ascii="Microsoft YaHei" w:hAnsi="Microsoft YaHei"/>
                <w:sz w:val="16"/>
              </w:rPr>
              <w:t>分类读取 + BAPI 更新</w:t>
            </w:r>
          </w:p>
        </w:tc>
      </w:tr>
      <w:tr w:rsidR="00EB7BEF" w14:paraId="2970AF0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DF0F913" w14:textId="77777777" w:rsidR="00EB7BEF" w:rsidRDefault="00000000">
            <w:r>
              <w:rPr>
                <w:rFonts w:ascii="Arial" w:hAnsi="Arial"/>
                <w:sz w:val="20"/>
              </w:rPr>
              <w:t>Classification Config Guide</w:t>
              <w:br/>
            </w:r>
            <w:r>
              <w:rPr>
                <w:rFonts w:ascii="Microsoft YaHei" w:hAnsi="Microsoft YaHei"/>
                <w:sz w:val="16"/>
              </w:rPr>
              <w:t>分类配置指导</w:t>
            </w:r>
          </w:p>
        </w:tc>
        <w:tc>
          <w:tcPr>
            <w:tcW w:w="1134" w:type="dxa"/>
          </w:tcPr>
          <w:p w14:paraId="50903D9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0.5</w:t>
            </w:r>
          </w:p>
        </w:tc>
        <w:tc>
          <w:tcPr>
            <w:tcW w:w="5669" w:type="dxa"/>
          </w:tcPr>
          <w:p w14:paraId="4898D00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Class + Characteristic Configuration</w:t>
              <w:br/>
            </w:r>
            <w:r>
              <w:rPr>
                <w:rFonts w:ascii="Microsoft YaHei" w:hAnsi="Microsoft YaHei"/>
                <w:sz w:val="16"/>
              </w:rPr>
              <w:t>类+ 特性配置</w:t>
            </w:r>
          </w:p>
        </w:tc>
      </w:tr>
      <w:tr w:rsidR="00EB7BEF" w14:paraId="63F8B9C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2F65768" w14:textId="77777777" w:rsidR="00EB7BEF" w:rsidRDefault="00000000">
            <w:r>
              <w:rPr>
                <w:rFonts w:ascii="Arial" w:hAnsi="Arial"/>
                <w:sz w:val="20"/>
              </w:rPr>
              <w:t>Fiori Maintenance UI</w:t>
              <w:br/>
            </w:r>
            <w:r>
              <w:rPr>
                <w:rFonts w:ascii="Microsoft YaHei" w:hAnsi="Microsoft YaHei"/>
                <w:sz w:val="16"/>
              </w:rPr>
              <w:t>Fiori 维护界面</w:t>
            </w:r>
          </w:p>
        </w:tc>
        <w:tc>
          <w:tcPr>
            <w:tcW w:w="1134" w:type="dxa"/>
          </w:tcPr>
          <w:p w14:paraId="1F842AC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2C696FF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CRUD List Report</w:t>
              <w:br/>
            </w:r>
            <w:r>
              <w:rPr>
                <w:rFonts w:ascii="Microsoft YaHei" w:hAnsi="Microsoft YaHei"/>
                <w:sz w:val="16"/>
              </w:rPr>
              <w:t>CRUD List Report</w:t>
            </w:r>
          </w:p>
        </w:tc>
      </w:tr>
      <w:tr w:rsidR="00EB7BEF" w14:paraId="02BA440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7FD0FB1" w14:textId="77777777" w:rsidR="00EB7BEF" w:rsidRDefault="00000000">
            <w:r>
              <w:rPr>
                <w:rFonts w:ascii="Arial" w:hAnsi="Arial"/>
                <w:sz w:val="20"/>
              </w:rPr>
              <w:t>Fiori Execute + Log</w:t>
              <w:br/>
            </w:r>
            <w:r>
              <w:rPr>
                <w:rFonts w:ascii="Microsoft YaHei" w:hAnsi="Microsoft YaHei"/>
                <w:sz w:val="16"/>
              </w:rPr>
              <w:t>Fiori 执行+日志</w:t>
            </w:r>
          </w:p>
        </w:tc>
        <w:tc>
          <w:tcPr>
            <w:tcW w:w="1134" w:type="dxa"/>
          </w:tcPr>
          <w:p w14:paraId="224FDCC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5669" w:type="dxa"/>
          </w:tcPr>
          <w:p w14:paraId="6CD6AD1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Trigger Panel + Log Viewer</w:t>
              <w:br/>
            </w:r>
            <w:r>
              <w:rPr>
                <w:rFonts w:ascii="Microsoft YaHei" w:hAnsi="Microsoft YaHei"/>
                <w:sz w:val="16"/>
              </w:rPr>
              <w:t>触发面板 + 日志浏览</w:t>
            </w:r>
          </w:p>
        </w:tc>
      </w:tr>
      <w:tr w:rsidR="00EB7BEF" w14:paraId="525FD36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ED0E59C" w14:textId="77777777" w:rsidR="00EB7BEF" w:rsidRDefault="00000000">
            <w:r>
              <w:rPr>
                <w:rFonts w:ascii="Arial" w:hAnsi="Arial"/>
                <w:sz w:val="20"/>
              </w:rPr>
              <w:t>Application Job</w:t>
              <w:br/>
            </w:r>
            <w:r>
              <w:rPr>
                <w:rFonts w:ascii="Microsoft YaHei" w:hAnsi="Microsoft YaHei"/>
                <w:sz w:val="16"/>
              </w:rPr>
              <w:t>Application Job</w:t>
            </w:r>
          </w:p>
        </w:tc>
        <w:tc>
          <w:tcPr>
            <w:tcW w:w="1134" w:type="dxa"/>
          </w:tcPr>
          <w:p w14:paraId="6F05716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5669" w:type="dxa"/>
          </w:tcPr>
          <w:p w14:paraId="3EDD7F0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Job Template Config + Testing</w:t>
              <w:br/>
            </w:r>
            <w:r>
              <w:rPr>
                <w:rFonts w:ascii="Microsoft YaHei" w:hAnsi="Microsoft YaHei"/>
                <w:sz w:val="16"/>
              </w:rPr>
              <w:t>作业模板配置 + 测试</w:t>
            </w:r>
          </w:p>
        </w:tc>
      </w:tr>
      <w:tr w:rsidR="00EB7BEF" w14:paraId="77CD808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13D699C" w14:textId="77777777" w:rsidR="00EB7BEF" w:rsidRDefault="00000000">
            <w:r>
              <w:rPr>
                <w:rFonts w:ascii="Arial" w:hAnsi="Arial"/>
                <w:sz w:val="20"/>
              </w:rPr>
              <w:t>Permissions + Testing</w:t>
              <w:br/>
            </w:r>
            <w:r>
              <w:rPr>
                <w:rFonts w:ascii="Microsoft YaHei" w:hAnsi="Microsoft YaHei"/>
                <w:sz w:val="16"/>
              </w:rPr>
              <w:t>权限 + 测试</w:t>
            </w:r>
          </w:p>
        </w:tc>
        <w:tc>
          <w:tcPr>
            <w:tcW w:w="1134" w:type="dxa"/>
          </w:tcPr>
          <w:p w14:paraId="6C096E0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40CF9D2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Role + SIT</w:t>
              <w:br/>
            </w:r>
            <w:r>
              <w:rPr>
                <w:rFonts w:ascii="Microsoft YaHei" w:hAnsi="Microsoft YaHei"/>
                <w:sz w:val="16"/>
              </w:rPr>
              <w:t>角色 + SIT</w:t>
            </w:r>
          </w:p>
        </w:tc>
      </w:tr>
      <w:tr w:rsidR="00EB7BEF" w14:paraId="7BAD3DC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1C8387F" w14:textId="77777777" w:rsidR="00EB7BEF" w:rsidRDefault="00000000">
            <w:r>
              <w:rPr>
                <w:rFonts w:ascii="Arial" w:hAnsi="Arial"/>
                <w:sz w:val="20"/>
              </w:rPr>
              <w:t>Document + Training</w:t>
              <w:br/>
            </w:r>
            <w:r>
              <w:rPr>
                <w:rFonts w:ascii="Microsoft YaHei" w:hAnsi="Microsoft YaHei"/>
                <w:sz w:val="16"/>
              </w:rPr>
              <w:t>文档 + 培训</w:t>
            </w:r>
          </w:p>
        </w:tc>
        <w:tc>
          <w:tcPr>
            <w:tcW w:w="1134" w:type="dxa"/>
          </w:tcPr>
          <w:p w14:paraId="192C336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5669" w:type="dxa"/>
          </w:tcPr>
          <w:p w14:paraId="4FBC08D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Operation Manual</w:t>
              <w:br/>
            </w:r>
            <w:r>
              <w:rPr>
                <w:rFonts w:ascii="Microsoft YaHei" w:hAnsi="Microsoft YaHei"/>
                <w:sz w:val="16"/>
              </w:rPr>
              <w:t>操作手册</w:t>
            </w:r>
          </w:p>
        </w:tc>
      </w:tr>
      <w:tr w:rsidR="00EB7BEF" w14:paraId="17FFC41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0281BA4" w14:textId="77777777" w:rsidR="00EB7BEF" w:rsidRDefault="00000000">
            <w:r>
              <w:rPr>
                <w:rFonts w:ascii="Arial" w:hAnsi="Arial"/>
                <w:sz w:val="20"/>
              </w:rPr>
              <w:t>Total</w:t>
              <w:br/>
            </w:r>
            <w:r>
              <w:rPr>
                <w:rFonts w:ascii="Microsoft YaHei" w:hAnsi="Microsoft YaHei"/>
                <w:sz w:val="16"/>
              </w:rPr>
              <w:t>合计</w:t>
            </w:r>
          </w:p>
        </w:tc>
        <w:tc>
          <w:tcPr>
            <w:tcW w:w="1134" w:type="dxa"/>
          </w:tcPr>
          <w:p w14:paraId="5DB9315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17.5</w:t>
            </w:r>
          </w:p>
        </w:tc>
        <w:tc>
          <w:tcPr>
            <w:tcW w:w="5669" w:type="dxa"/>
          </w:tcPr>
          <w:p w14:paraId="24A639A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Excluding UAT</w:t>
              <w:br/>
            </w:r>
            <w:r>
              <w:rPr>
                <w:rFonts w:ascii="Microsoft YaHei" w:hAnsi="Microsoft YaHei"/>
                <w:sz w:val="16"/>
              </w:rPr>
              <w:t>不含 UAT</w:t>
            </w:r>
          </w:p>
        </w:tc>
      </w:tr>
    </w:tbl>
    <w:p w14:paraId="4A11A3AE" w14:textId="77777777" w:rsidR="00EB7BEF" w:rsidRDefault="00000000">
      <w:pPr>
        <w:pStyle w:val="31"/>
      </w:pPr>
      <w:bookmarkStart w:id="60" w:name="_Toc235046829"/>
      <w:r>
        <w:rPr>
          <w:sz w:val="20"/>
        </w:rPr>
        <w:t>6.2.7 Relationship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Dev</w:t>
      </w:r>
      <w:r>
        <w:t xml:space="preserve"> </w:t>
      </w:r>
      <w:r>
        <w:rPr>
          <w:sz w:val="20"/>
        </w:rPr>
        <w:t xml:space="preserve">Requirement 1 / 6.2.7 </w:t>
      </w:r>
      <w:r>
        <w:rPr>
          <w:rFonts w:ascii="微软雅黑" w:hAnsi="微软雅黑"/>
          <w:sz w:val="16"/>
        </w:rPr>
        <w:t>与开发需求</w:t>
      </w:r>
      <w:r>
        <w:rPr>
          <w:sz w:val="20"/>
        </w:rPr>
        <w:t xml:space="preserve">1 </w:t>
      </w:r>
      <w:r>
        <w:rPr>
          <w:rFonts w:ascii="微软雅黑" w:hAnsi="微软雅黑"/>
          <w:sz w:val="16"/>
        </w:rPr>
        <w:t>的关系</w:t>
      </w:r>
      <w:bookmarkEnd w:id="60"/>
    </w:p>
    <w:p w14:paraId="21C12C72" w14:textId="77777777" w:rsidR="00EB7BEF" w:rsidRDefault="00000000">
      <w:r>
        <w:rPr>
          <w:rFonts w:ascii="微软雅黑" w:hAnsi="微软雅黑"/>
          <w:sz w:val="16"/>
        </w:rPr>
        <w:t>两套定价结构可并存</w:t>
      </w:r>
    </w:p>
    <w:p w14:paraId="0AD2C9EA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基价</w:t>
      </w:r>
      <w:r>
        <w:rPr>
          <w:sz w:val="20"/>
          <w:lang w:eastAsia="zh-CN"/>
        </w:rPr>
        <w:t>+</w:t>
      </w:r>
      <w:r>
        <w:rPr>
          <w:rFonts w:ascii="微软雅黑" w:hAnsi="微软雅黑"/>
          <w:sz w:val="16"/>
          <w:lang w:eastAsia="zh-CN"/>
        </w:rPr>
        <w:t>加价</w:t>
      </w:r>
      <w:r>
        <w:rPr>
          <w:sz w:val="20"/>
          <w:lang w:eastAsia="zh-CN"/>
        </w:rPr>
        <w:t xml:space="preserve"> (</w:t>
      </w:r>
      <w:r>
        <w:rPr>
          <w:rFonts w:ascii="微软雅黑" w:hAnsi="微软雅黑"/>
          <w:sz w:val="16"/>
          <w:lang w:eastAsia="zh-CN"/>
        </w:rPr>
        <w:t>需求</w:t>
      </w:r>
      <w:r>
        <w:rPr>
          <w:sz w:val="20"/>
          <w:lang w:eastAsia="zh-CN"/>
        </w:rPr>
        <w:t xml:space="preserve">1): </w:t>
      </w:r>
      <w:r>
        <w:rPr>
          <w:rFonts w:ascii="微软雅黑" w:hAnsi="微软雅黑"/>
          <w:sz w:val="16"/>
          <w:lang w:eastAsia="zh-CN"/>
        </w:rPr>
        <w:t>更精准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适合有完数</w:t>
      </w:r>
      <w:r>
        <w:rPr>
          <w:sz w:val="20"/>
          <w:lang w:eastAsia="zh-CN"/>
        </w:rPr>
        <w:t>VC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配置模型的场景</w:t>
      </w:r>
    </w:p>
    <w:p w14:paraId="5398C7D6" w14:textId="77777777" w:rsidR="00EB7BEF" w:rsidRDefault="00000000">
      <w:pPr>
        <w:pStyle w:val="a0"/>
        <w:rPr>
          <w:lang w:eastAsia="zh-CN"/>
        </w:rPr>
      </w:pPr>
      <w:r>
        <w:rPr>
          <w:sz w:val="20"/>
          <w:lang w:eastAsia="zh-CN"/>
        </w:rPr>
        <w:t>300</w:t>
      </w:r>
      <w:r>
        <w:rPr>
          <w:rFonts w:ascii="微软雅黑" w:hAnsi="微软雅黑"/>
          <w:sz w:val="16"/>
          <w:lang w:eastAsia="zh-CN"/>
        </w:rPr>
        <w:t>类分类定价</w:t>
      </w:r>
      <w:r>
        <w:rPr>
          <w:sz w:val="20"/>
          <w:lang w:eastAsia="zh-CN"/>
        </w:rPr>
        <w:t>(</w:t>
      </w:r>
      <w:r>
        <w:rPr>
          <w:rFonts w:ascii="微软雅黑" w:hAnsi="微软雅黑"/>
          <w:sz w:val="16"/>
          <w:lang w:eastAsia="zh-CN"/>
        </w:rPr>
        <w:t>需求</w:t>
      </w:r>
      <w:r>
        <w:rPr>
          <w:sz w:val="20"/>
          <w:lang w:eastAsia="zh-CN"/>
        </w:rPr>
        <w:t xml:space="preserve">2): </w:t>
      </w:r>
      <w:r>
        <w:rPr>
          <w:rFonts w:ascii="微软雅黑" w:hAnsi="微软雅黑"/>
          <w:sz w:val="16"/>
          <w:lang w:eastAsia="zh-CN"/>
        </w:rPr>
        <w:t>更灵活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适合尚未完整搭建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VC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模型</w:t>
      </w:r>
      <w:r>
        <w:rPr>
          <w:sz w:val="20"/>
          <w:lang w:eastAsia="zh-CN"/>
        </w:rPr>
        <w:t>、</w:t>
      </w:r>
      <w:r>
        <w:rPr>
          <w:rFonts w:ascii="微软雅黑" w:hAnsi="微软雅黑"/>
          <w:sz w:val="16"/>
          <w:lang w:eastAsia="zh-CN"/>
        </w:rPr>
        <w:t>或需按产品系列统一定价的场景</w:t>
      </w:r>
    </w:p>
    <w:p w14:paraId="27372E91" w14:textId="77777777" w:rsidR="00EB7BEF" w:rsidRDefault="00EB7BEF">
      <w:pPr>
        <w:rPr>
          <w:lang w:eastAsia="zh-CN"/>
        </w:rPr>
      </w:pPr>
    </w:p>
    <w:p w14:paraId="0B0231A4" w14:textId="77777777" w:rsidR="00EB7BEF" w:rsidRDefault="00000000">
      <w:pPr>
        <w:pStyle w:val="21"/>
      </w:pPr>
      <w:bookmarkStart w:id="61" w:name="_Toc235046830"/>
      <w:r>
        <w:rPr>
          <w:sz w:val="20"/>
        </w:rPr>
        <w:lastRenderedPageBreak/>
        <w:t>6.3 Dev</w:t>
      </w:r>
      <w:r>
        <w:t xml:space="preserve"> </w:t>
      </w:r>
      <w:r>
        <w:rPr>
          <w:sz w:val="20"/>
        </w:rPr>
        <w:t>Requirement 3 —Assessment</w:t>
      </w:r>
      <w:r>
        <w:t xml:space="preserve"> </w:t>
      </w:r>
      <w:r>
        <w:rPr>
          <w:sz w:val="20"/>
        </w:rPr>
        <w:t>Price</w:t>
      </w:r>
      <w:r>
        <w:t xml:space="preserve"> </w:t>
      </w:r>
      <w:r>
        <w:rPr>
          <w:sz w:val="20"/>
        </w:rPr>
        <w:t>Maintenance &amp; PO</w:t>
      </w:r>
      <w:r>
        <w:t xml:space="preserve"> </w:t>
      </w:r>
      <w:r>
        <w:rPr>
          <w:sz w:val="20"/>
        </w:rPr>
        <w:t xml:space="preserve">Transfer / 6.3 </w:t>
      </w:r>
      <w:r>
        <w:rPr>
          <w:rFonts w:ascii="微软雅黑" w:hAnsi="微软雅黑"/>
          <w:sz w:val="16"/>
        </w:rPr>
        <w:t>考核价维护与采购传输</w:t>
      </w:r>
      <w:bookmarkEnd w:id="61"/>
    </w:p>
    <w:p w14:paraId="6E37268F" w14:textId="77777777" w:rsidR="00EB7BEF" w:rsidRDefault="00000000">
      <w:pPr>
        <w:rPr>
          <w:lang w:eastAsia="zh-CN"/>
        </w:rPr>
      </w:pPr>
      <w:r>
        <w:rPr>
          <w:sz w:val="20"/>
        </w:rPr>
        <w:t>European</w:t>
      </w:r>
      <w:r>
        <w:t xml:space="preserve"> </w:t>
      </w:r>
      <w:r>
        <w:rPr>
          <w:sz w:val="20"/>
        </w:rPr>
        <w:t>business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finance</w:t>
      </w:r>
      <w:r>
        <w:t xml:space="preserve"> </w:t>
      </w:r>
      <w:r>
        <w:rPr>
          <w:sz w:val="20"/>
        </w:rPr>
        <w:t>teams</w:t>
      </w:r>
      <w:r>
        <w:t xml:space="preserve"> </w:t>
      </w:r>
      <w:r>
        <w:rPr>
          <w:sz w:val="20"/>
        </w:rPr>
        <w:t>need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maintain</w:t>
      </w:r>
      <w:r>
        <w:t xml:space="preserve"> </w:t>
      </w:r>
      <w:r>
        <w:rPr>
          <w:sz w:val="20"/>
        </w:rPr>
        <w:t>an "Assessment</w:t>
      </w:r>
      <w:r>
        <w:t xml:space="preserve"> </w:t>
      </w:r>
      <w:r>
        <w:rPr>
          <w:sz w:val="20"/>
        </w:rPr>
        <w:t>Price" (internal</w:t>
      </w:r>
      <w:r>
        <w:t xml:space="preserve"> </w:t>
      </w:r>
      <w:r>
        <w:rPr>
          <w:sz w:val="20"/>
        </w:rPr>
        <w:t>evaluation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price) for</w:t>
      </w:r>
      <w:r>
        <w:t xml:space="preserve"> </w:t>
      </w:r>
      <w:r>
        <w:rPr>
          <w:sz w:val="20"/>
        </w:rPr>
        <w:t>group</w:t>
      </w:r>
      <w:r>
        <w:t xml:space="preserve"> </w:t>
      </w:r>
      <w:r>
        <w:rPr>
          <w:sz w:val="20"/>
        </w:rPr>
        <w:t>performance</w:t>
      </w:r>
      <w:r>
        <w:t xml:space="preserve"> </w:t>
      </w:r>
      <w:r>
        <w:rPr>
          <w:sz w:val="20"/>
        </w:rPr>
        <w:t>assessment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profit</w:t>
      </w:r>
      <w:r>
        <w:t xml:space="preserve"> </w:t>
      </w:r>
      <w:r>
        <w:rPr>
          <w:sz w:val="20"/>
        </w:rPr>
        <w:t>analysis. The</w:t>
      </w:r>
      <w:r>
        <w:t xml:space="preserve"> </w:t>
      </w:r>
      <w:r>
        <w:rPr>
          <w:sz w:val="20"/>
        </w:rPr>
        <w:t>assessment</w:t>
      </w:r>
      <w:r>
        <w:t xml:space="preserve"> </w:t>
      </w:r>
      <w:r>
        <w:rPr>
          <w:sz w:val="20"/>
        </w:rPr>
        <w:t>price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determined</w:t>
      </w:r>
      <w:r>
        <w:t xml:space="preserve"> </w:t>
      </w:r>
      <w:r>
        <w:rPr>
          <w:sz w:val="20"/>
        </w:rPr>
        <w:t>by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instantiated</w:t>
      </w:r>
      <w:r>
        <w:t xml:space="preserve"> </w:t>
      </w:r>
      <w:r>
        <w:rPr>
          <w:sz w:val="20"/>
        </w:rPr>
        <w:t>material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its 300-class</w:t>
      </w:r>
      <w:r>
        <w:t xml:space="preserve"> </w:t>
      </w:r>
      <w:r>
        <w:rPr>
          <w:sz w:val="20"/>
        </w:rPr>
        <w:t>attribute, sent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Digiwin</w:t>
      </w:r>
      <w:r>
        <w:t xml:space="preserve"> </w:t>
      </w:r>
      <w:r>
        <w:rPr>
          <w:sz w:val="20"/>
        </w:rPr>
        <w:t>along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as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pricing</w:t>
      </w:r>
      <w:r>
        <w:t xml:space="preserve"> </w:t>
      </w:r>
      <w:r>
        <w:rPr>
          <w:sz w:val="20"/>
        </w:rPr>
        <w:t>basis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Digiwin's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欧洲业务与财务团队需要维护一套考核价</w:t>
      </w:r>
      <w:r>
        <w:rPr>
          <w:sz w:val="20"/>
        </w:rPr>
        <w:t>(</w:t>
      </w:r>
      <w:r>
        <w:rPr>
          <w:rFonts w:ascii="微软雅黑" w:hAnsi="微软雅黑"/>
          <w:sz w:val="16"/>
        </w:rPr>
        <w:t>内部评估转移价格</w:t>
      </w:r>
      <w:r>
        <w:rPr>
          <w:sz w:val="20"/>
        </w:rPr>
        <w:t xml:space="preserve">), </w:t>
      </w:r>
      <w:r>
        <w:rPr>
          <w:rFonts w:ascii="微软雅黑" w:hAnsi="微软雅黑"/>
          <w:sz w:val="16"/>
        </w:rPr>
        <w:t>用于集团内部考核和利润分析</w:t>
      </w:r>
      <w:r>
        <w:rPr>
          <w:sz w:val="20"/>
        </w:rPr>
        <w:t>。</w:t>
      </w:r>
      <w:r>
        <w:rPr>
          <w:rFonts w:ascii="微软雅黑" w:hAnsi="微软雅黑"/>
          <w:sz w:val="16"/>
          <w:lang w:eastAsia="zh-CN"/>
        </w:rPr>
        <w:t>考核价基于实例化物料及其</w:t>
      </w:r>
      <w:r>
        <w:rPr>
          <w:sz w:val="20"/>
          <w:lang w:eastAsia="zh-CN"/>
        </w:rPr>
        <w:t xml:space="preserve"> 300 </w:t>
      </w:r>
      <w:r>
        <w:rPr>
          <w:rFonts w:ascii="微软雅黑" w:hAnsi="微软雅黑"/>
          <w:sz w:val="16"/>
          <w:lang w:eastAsia="zh-CN"/>
        </w:rPr>
        <w:t>类属性决定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在采购订单号送时随</w:t>
      </w:r>
      <w:r>
        <w:rPr>
          <w:sz w:val="20"/>
          <w:lang w:eastAsia="zh-CN"/>
        </w:rPr>
        <w:t>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数据一同传至鼎捷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作为鼎捷侧销售订单的定价依据</w:t>
      </w:r>
      <w:r>
        <w:rPr>
          <w:sz w:val="20"/>
          <w:lang w:eastAsia="zh-CN"/>
        </w:rPr>
        <w:t>。</w:t>
      </w:r>
    </w:p>
    <w:p w14:paraId="54CF2ED0" w14:textId="77777777" w:rsidR="00EB7BEF" w:rsidRDefault="00000000">
      <w:pPr>
        <w:pStyle w:val="31"/>
      </w:pPr>
      <w:bookmarkStart w:id="62" w:name="_Toc235046831"/>
      <w:r>
        <w:rPr>
          <w:sz w:val="20"/>
        </w:rPr>
        <w:t>6.3.1 Functional</w:t>
      </w:r>
      <w:r>
        <w:t xml:space="preserve"> </w:t>
      </w:r>
      <w:r>
        <w:rPr>
          <w:sz w:val="20"/>
        </w:rPr>
        <w:t xml:space="preserve">Scope / 6.3.1 </w:t>
      </w:r>
      <w:r>
        <w:rPr>
          <w:rFonts w:ascii="微软雅黑" w:hAnsi="微软雅黑"/>
          <w:sz w:val="16"/>
        </w:rPr>
        <w:t>功能范围</w:t>
      </w:r>
      <w:bookmarkEnd w:id="62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4252"/>
      </w:tblGrid>
      <w:tr w:rsidR="00EB7BEF" w14:paraId="668EAC0F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B43CCF0" w14:textId="77777777" w:rsidR="00EB7BEF" w:rsidRDefault="00000000">
            <w:pPr>
              <w:jc w:val="center"/>
            </w:pPr>
            <w:r>
              <w:rPr>
                <w:sz w:val="20"/>
              </w:rPr>
              <w:t>Module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模块</w:t>
            </w:r>
          </w:p>
        </w:tc>
        <w:tc>
          <w:tcPr>
            <w:tcW w:w="2835" w:type="dxa"/>
          </w:tcPr>
          <w:p w14:paraId="6319D1D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功能</w:t>
            </w:r>
          </w:p>
        </w:tc>
        <w:tc>
          <w:tcPr>
            <w:tcW w:w="4252" w:type="dxa"/>
          </w:tcPr>
          <w:p w14:paraId="7093862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22C0064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A6B9B49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</w:t>
            </w:r>
          </w:p>
        </w:tc>
        <w:tc>
          <w:tcPr>
            <w:tcW w:w="3118" w:type="dxa"/>
          </w:tcPr>
          <w:p w14:paraId="5D30FF3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Assessment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考核价定义</w:t>
            </w:r>
          </w:p>
        </w:tc>
        <w:tc>
          <w:tcPr>
            <w:tcW w:w="4252" w:type="dxa"/>
          </w:tcPr>
          <w:p w14:paraId="3BBB7D3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Material: Maintain one assessment price record per material and 300-class combination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每物料300 类组合维护一条考核价记录</w:t>
            </w:r>
          </w:p>
        </w:tc>
      </w:tr>
      <w:tr w:rsidR="00EB7BEF" w14:paraId="5BBB4C5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BD43A2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</w:t>
            </w:r>
          </w:p>
        </w:tc>
        <w:tc>
          <w:tcPr>
            <w:tcW w:w="3118" w:type="dxa"/>
          </w:tcPr>
          <w:p w14:paraId="66D86B0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Excel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批量导入</w:t>
            </w:r>
          </w:p>
        </w:tc>
        <w:tc>
          <w:tcPr>
            <w:tcW w:w="4252" w:type="dxa"/>
          </w:tcPr>
          <w:p w14:paraId="178EC8D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Fiori</w:t>
            </w:r>
            <w:r>
              <w:t xml:space="preserve"> </w:t>
            </w:r>
            <w:r>
              <w:rPr>
                <w:sz w:val="20"/>
              </w:rPr>
              <w:t>Excel</w:t>
            </w:r>
            <w:r>
              <w:t xml:space="preserve"> </w:t>
            </w:r>
            <w:r>
              <w:rPr>
                <w:sz w:val="20"/>
              </w:rPr>
              <w:t>Upload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模板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含校验逻辑</w:t>
            </w:r>
          </w:p>
        </w:tc>
      </w:tr>
      <w:tr w:rsidR="00EB7BEF" w14:paraId="1278AE6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6BE7CA" w14:textId="77777777" w:rsidR="00EB7BEF" w:rsidRDefault="00000000">
            <w:r>
              <w:rPr>
                <w:sz w:val="20"/>
              </w:rPr>
              <w:t>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价格主数据</w:t>
            </w:r>
          </w:p>
        </w:tc>
        <w:tc>
          <w:tcPr>
            <w:tcW w:w="3118" w:type="dxa"/>
          </w:tcPr>
          <w:p w14:paraId="35A80FD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Manual Maintenance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手动维护</w:t>
            </w:r>
          </w:p>
        </w:tc>
        <w:tc>
          <w:tcPr>
            <w:tcW w:w="4252" w:type="dxa"/>
          </w:tcPr>
          <w:p w14:paraId="0B7494A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Fiori</w:t>
            </w:r>
            <w:r>
              <w:t xml:space="preserve"> </w:t>
            </w:r>
            <w:r>
              <w:rPr>
                <w:sz w:val="20"/>
              </w:rPr>
              <w:t>List</w:t>
            </w:r>
            <w:r>
              <w:t xml:space="preserve"> </w:t>
            </w:r>
            <w:r>
              <w:rPr>
                <w:sz w:val="20"/>
              </w:rPr>
              <w:t>Report</w:t>
            </w:r>
            <w:r>
              <w:t xml:space="preserve"> </w:t>
            </w:r>
            <w:r>
              <w:rPr>
                <w:sz w:val="20"/>
              </w:rPr>
              <w:t>CRUD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维护界面</w:t>
            </w:r>
          </w:p>
        </w:tc>
      </w:tr>
      <w:tr w:rsidR="00EB7BEF" w14:paraId="3C3BA36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AC875EC" w14:textId="77777777" w:rsidR="00EB7BEF" w:rsidRDefault="00000000">
            <w:r>
              <w:rPr>
                <w:sz w:val="20"/>
              </w:rPr>
              <w:t>6.1.2 Pricing Calculation Logic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价格计算</w:t>
            </w:r>
          </w:p>
        </w:tc>
        <w:tc>
          <w:tcPr>
            <w:tcW w:w="3118" w:type="dxa"/>
          </w:tcPr>
          <w:p w14:paraId="3760AEE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Assessment Price</w:t>
            </w:r>
            <w:r>
              <w:rPr>
                <w:sz w:val="20"/>
              </w:rPr>
              <w:br/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考核价自动计目</w:t>
            </w:r>
          </w:p>
        </w:tc>
        <w:tc>
          <w:tcPr>
            <w:tcW w:w="4252" w:type="dxa"/>
          </w:tcPr>
          <w:p w14:paraId="1322E1C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Material: At PO creation/transmission: read material 300-class → match assessment price table → write to PO extension field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创建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发送时读取物料</w:t>
            </w:r>
            <w:r>
              <w:rPr>
                <w:sz w:val="20"/>
              </w:rPr>
              <w:t xml:space="preserve"> 300 </w:t>
            </w:r>
            <w:r>
              <w:rPr>
                <w:rFonts w:ascii="微软雅黑" w:hAnsi="微软雅黑"/>
                <w:sz w:val="16"/>
              </w:rPr>
              <w:t>类</w:t>
            </w:r>
            <w:r>
              <w:rPr>
                <w:sz w:val="20"/>
              </w:rPr>
              <w:t>→</w:t>
            </w:r>
            <w:r>
              <w:rPr>
                <w:rFonts w:ascii="微软雅黑" w:hAnsi="微软雅黑"/>
                <w:sz w:val="16"/>
              </w:rPr>
              <w:t>匹配考核价表</w:t>
            </w:r>
            <w:r>
              <w:rPr>
                <w:sz w:val="20"/>
              </w:rPr>
              <w:t xml:space="preserve"> →</w:t>
            </w:r>
            <w:r>
              <w:rPr>
                <w:rFonts w:ascii="微软雅黑" w:hAnsi="微软雅黑"/>
                <w:sz w:val="16"/>
              </w:rPr>
              <w:t>写入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扩展字段</w:t>
            </w:r>
          </w:p>
        </w:tc>
      </w:tr>
      <w:tr w:rsidR="00EB7BEF" w14:paraId="2D26AAA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6F84450" w14:textId="77777777" w:rsidR="00EB7BEF" w:rsidRDefault="00000000">
            <w:r>
              <w:rPr>
                <w:sz w:val="20"/>
              </w:rPr>
              <w:t>Interface Transfer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接口传输</w:t>
            </w:r>
          </w:p>
        </w:tc>
        <w:tc>
          <w:tcPr>
            <w:tcW w:w="3118" w:type="dxa"/>
          </w:tcPr>
          <w:p w14:paraId="0D619D1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Assessment Price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考核价随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发送</w:t>
            </w:r>
          </w:p>
        </w:tc>
        <w:tc>
          <w:tcPr>
            <w:tcW w:w="4252" w:type="dxa"/>
          </w:tcPr>
          <w:p w14:paraId="74D5122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Digiwin: I-D1 interface extension, transmit assessment price field as PO line item attribute to Digiwin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  <w:t xml:space="preserve">I-D1 </w:t>
            </w:r>
            <w:r>
              <w:rPr>
                <w:rFonts w:ascii="微软雅黑" w:hAnsi="微软雅黑"/>
                <w:sz w:val="16"/>
              </w:rPr>
              <w:t>接口扩展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考核价字段作与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行项目属性传至鼎捷</w:t>
            </w:r>
          </w:p>
        </w:tc>
      </w:tr>
      <w:tr w:rsidR="00EB7BEF" w14:paraId="4DEAAE5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F6E8B62" w14:textId="77777777" w:rsidR="00EB7BEF" w:rsidRDefault="00000000">
            <w:r>
              <w:rPr>
                <w:sz w:val="20"/>
              </w:rPr>
              <w:t>Log Monitoring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日志监控</w:t>
            </w:r>
          </w:p>
        </w:tc>
        <w:tc>
          <w:tcPr>
            <w:tcW w:w="3118" w:type="dxa"/>
          </w:tcPr>
          <w:p w14:paraId="0EE614F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Calculate Logs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计算日志</w:t>
            </w:r>
          </w:p>
        </w:tc>
        <w:tc>
          <w:tcPr>
            <w:tcW w:w="4252" w:type="dxa"/>
          </w:tcPr>
          <w:p w14:paraId="2BBEB32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Material: Log each assessment price calculation: PO#, material, 300-class, matched price, outcome</w:t>
            </w:r>
            <w:r>
              <w:rPr>
                <w:sz w:val="20"/>
              </w:rPr>
              <w:br/>
              <w:t>Material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记录每次考核价计算的过程</w:t>
            </w:r>
            <w:r>
              <w:rPr>
                <w:sz w:val="20"/>
              </w:rPr>
              <w:t>: PO</w:t>
            </w:r>
            <w:r>
              <w:rPr>
                <w:rFonts w:ascii="微软雅黑" w:hAnsi="微软雅黑"/>
                <w:sz w:val="16"/>
              </w:rPr>
              <w:t>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物料</w:t>
            </w:r>
            <w:r>
              <w:rPr>
                <w:sz w:val="20"/>
              </w:rPr>
              <w:t>、</w:t>
            </w:r>
            <w:r>
              <w:rPr>
                <w:sz w:val="20"/>
              </w:rPr>
              <w:t>300</w:t>
            </w:r>
            <w:r>
              <w:rPr>
                <w:rFonts w:ascii="微软雅黑" w:hAnsi="微软雅黑"/>
                <w:sz w:val="16"/>
              </w:rPr>
              <w:t>类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匹配价格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结构</w:t>
            </w:r>
          </w:p>
        </w:tc>
      </w:tr>
    </w:tbl>
    <w:p w14:paraId="3F2EFFAB" w14:textId="77777777" w:rsidR="00EB7BEF" w:rsidRDefault="00000000">
      <w:pPr>
        <w:pStyle w:val="31"/>
      </w:pPr>
      <w:bookmarkStart w:id="63" w:name="_Toc235046832"/>
      <w:r>
        <w:rPr>
          <w:sz w:val="20"/>
        </w:rPr>
        <w:t>6.3.2 Data</w:t>
      </w:r>
      <w:r>
        <w:t xml:space="preserve"> </w:t>
      </w:r>
      <w:r>
        <w:rPr>
          <w:sz w:val="20"/>
        </w:rPr>
        <w:t xml:space="preserve">Model / 6.3.2 </w:t>
      </w:r>
      <w:r>
        <w:rPr>
          <w:rFonts w:ascii="微软雅黑" w:hAnsi="微软雅黑"/>
          <w:sz w:val="16"/>
        </w:rPr>
        <w:t>数据模型</w:t>
      </w:r>
      <w:bookmarkEnd w:id="63"/>
    </w:p>
    <w:p w14:paraId="09132894" w14:textId="77777777" w:rsidR="00EB7BEF" w:rsidRDefault="00000000">
      <w:r>
        <w:rPr>
          <w:rFonts w:ascii="微软雅黑" w:hAnsi="微软雅黑"/>
          <w:b/>
          <w:sz w:val="16"/>
        </w:rPr>
        <w:t>考核价表</w:t>
      </w:r>
      <w:r>
        <w:t xml:space="preserve"> </w:t>
      </w:r>
      <w:r>
        <w:rPr>
          <w:sz w:val="20"/>
        </w:rPr>
        <w:t>ZTB_ASSESS_PRICE:</w:t>
      </w:r>
    </w:p>
    <w:p w14:paraId="3F0866F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Material (PK) —FERT</w:t>
      </w:r>
      <w:r>
        <w:t xml:space="preserve"> </w:t>
      </w:r>
      <w:r>
        <w:rPr>
          <w:rFonts w:ascii="微软雅黑" w:hAnsi="微软雅黑"/>
          <w:sz w:val="16"/>
        </w:rPr>
        <w:t>物料编码</w:t>
      </w:r>
    </w:p>
    <w:p w14:paraId="40640513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 xml:space="preserve">Class300 (PK) —300 </w:t>
      </w:r>
      <w:r>
        <w:rPr>
          <w:rFonts w:ascii="微软雅黑" w:hAnsi="微软雅黑"/>
          <w:sz w:val="16"/>
        </w:rPr>
        <w:t>类定价分类码</w:t>
      </w:r>
      <w:r>
        <w:rPr>
          <w:sz w:val="20"/>
        </w:rPr>
        <w:t xml:space="preserve"> (</w:t>
      </w:r>
      <w:r>
        <w:rPr>
          <w:rFonts w:ascii="微软雅黑" w:hAnsi="微软雅黑"/>
          <w:sz w:val="16"/>
        </w:rPr>
        <w:t>与需求</w:t>
      </w:r>
      <w:r>
        <w:rPr>
          <w:sz w:val="20"/>
        </w:rPr>
        <w:t xml:space="preserve">2 </w:t>
      </w:r>
      <w:r>
        <w:rPr>
          <w:rFonts w:ascii="微软雅黑" w:hAnsi="微软雅黑"/>
          <w:sz w:val="16"/>
        </w:rPr>
        <w:t>共用分类体系</w:t>
      </w:r>
      <w:r>
        <w:rPr>
          <w:sz w:val="20"/>
        </w:rPr>
        <w:t>)</w:t>
      </w:r>
    </w:p>
    <w:p w14:paraId="58238BD5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VendorID (PK) —</w:t>
      </w:r>
      <w:r>
        <w:rPr>
          <w:rFonts w:ascii="微软雅黑" w:hAnsi="微软雅黑"/>
          <w:sz w:val="16"/>
        </w:rPr>
        <w:t>供应商</w:t>
      </w:r>
    </w:p>
    <w:p w14:paraId="66B853BA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lastRenderedPageBreak/>
        <w:t xml:space="preserve">  </w:t>
      </w:r>
      <w:r>
        <w:rPr>
          <w:sz w:val="20"/>
        </w:rPr>
        <w:t>PurchOrg (PK) —</w:t>
      </w:r>
      <w:r>
        <w:rPr>
          <w:rFonts w:ascii="微软雅黑" w:hAnsi="微软雅黑"/>
          <w:sz w:val="16"/>
        </w:rPr>
        <w:t>采购组织</w:t>
      </w:r>
    </w:p>
    <w:p w14:paraId="4870EF3F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ValidFrom (PK) —</w:t>
      </w:r>
      <w:r>
        <w:rPr>
          <w:rFonts w:ascii="微软雅黑" w:hAnsi="微软雅黑"/>
          <w:sz w:val="16"/>
        </w:rPr>
        <w:t>有效期起</w:t>
      </w:r>
    </w:p>
    <w:p w14:paraId="2F971436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ValidTo —</w:t>
      </w:r>
      <w:r>
        <w:rPr>
          <w:rFonts w:ascii="微软雅黑" w:hAnsi="微软雅黑"/>
          <w:sz w:val="16"/>
        </w:rPr>
        <w:t>有效期止</w:t>
      </w:r>
    </w:p>
    <w:p w14:paraId="51EF2AAA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AssessmentPrice —</w:t>
      </w:r>
      <w:r>
        <w:rPr>
          <w:rFonts w:ascii="微软雅黑" w:hAnsi="微软雅黑"/>
          <w:sz w:val="16"/>
        </w:rPr>
        <w:t>考核价</w:t>
      </w:r>
    </w:p>
    <w:p w14:paraId="5F44ADCC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Currency —</w:t>
      </w:r>
      <w:r>
        <w:rPr>
          <w:rFonts w:ascii="微软雅黑" w:hAnsi="微软雅黑"/>
          <w:sz w:val="16"/>
        </w:rPr>
        <w:t>币种</w:t>
      </w:r>
    </w:p>
    <w:p w14:paraId="68CC567B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PriceUnit —</w:t>
      </w:r>
      <w:r>
        <w:rPr>
          <w:rFonts w:ascii="微软雅黑" w:hAnsi="微软雅黑"/>
          <w:sz w:val="16"/>
        </w:rPr>
        <w:t>价格单位</w:t>
      </w:r>
    </w:p>
    <w:p w14:paraId="021E91B1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LastChangedBy —</w:t>
      </w:r>
      <w:r>
        <w:rPr>
          <w:rFonts w:ascii="微软雅黑" w:hAnsi="微软雅黑"/>
          <w:sz w:val="16"/>
        </w:rPr>
        <w:t>最后修改人</w:t>
      </w:r>
    </w:p>
    <w:p w14:paraId="69C7E114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LastChangedAt —</w:t>
      </w:r>
      <w:r>
        <w:rPr>
          <w:rFonts w:ascii="微软雅黑" w:hAnsi="微软雅黑"/>
          <w:sz w:val="16"/>
        </w:rPr>
        <w:t>最后修改时间</w:t>
      </w:r>
    </w:p>
    <w:p w14:paraId="3412BBCC" w14:textId="77777777" w:rsidR="00EB7BEF" w:rsidRDefault="00000000">
      <w:pPr>
        <w:rPr>
          <w:lang w:eastAsia="zh-CN"/>
        </w:rPr>
      </w:pPr>
      <w:r>
        <w:rPr>
          <w:sz w:val="20"/>
          <w:lang w:eastAsia="zh-CN"/>
        </w:rPr>
        <w:t>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扩展字段</w:t>
      </w:r>
      <w:r>
        <w:rPr>
          <w:sz w:val="20"/>
          <w:lang w:eastAsia="zh-CN"/>
        </w:rPr>
        <w:t xml:space="preserve">: </w:t>
      </w:r>
      <w:r>
        <w:rPr>
          <w:rFonts w:ascii="微软雅黑" w:hAnsi="微软雅黑"/>
          <w:sz w:val="16"/>
          <w:lang w:eastAsia="zh-CN"/>
        </w:rPr>
        <w:t>在</w:t>
      </w:r>
      <w:r>
        <w:rPr>
          <w:sz w:val="20"/>
          <w:lang w:eastAsia="zh-CN"/>
        </w:rPr>
        <w:t>EKPO (</w:t>
      </w:r>
      <w:r>
        <w:rPr>
          <w:rFonts w:ascii="微软雅黑" w:hAnsi="微软雅黑"/>
          <w:sz w:val="16"/>
          <w:lang w:eastAsia="zh-CN"/>
        </w:rPr>
        <w:t>采购订单行项目</w:t>
      </w:r>
      <w:r>
        <w:rPr>
          <w:sz w:val="20"/>
          <w:lang w:eastAsia="zh-CN"/>
        </w:rPr>
        <w:t xml:space="preserve">) </w:t>
      </w:r>
      <w:r>
        <w:rPr>
          <w:rFonts w:ascii="微软雅黑" w:hAnsi="微软雅黑"/>
          <w:sz w:val="16"/>
          <w:lang w:eastAsia="zh-CN"/>
        </w:rPr>
        <w:t>中通过自定义</w:t>
      </w:r>
      <w:r>
        <w:rPr>
          <w:sz w:val="20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结构添加字段</w:t>
      </w:r>
      <w:r>
        <w:rPr>
          <w:sz w:val="20"/>
          <w:lang w:eastAsia="zh-CN"/>
        </w:rPr>
        <w:t>:</w:t>
      </w:r>
    </w:p>
    <w:p w14:paraId="4DBB516F" w14:textId="77777777" w:rsidR="00EB7BEF" w:rsidRDefault="00000000">
      <w:pPr>
        <w:pStyle w:val="a0"/>
      </w:pPr>
      <w:r>
        <w:rPr>
          <w:rFonts w:ascii="微软雅黑" w:hAnsi="微软雅黑"/>
          <w:sz w:val="16"/>
          <w:lang w:eastAsia="zh-CN"/>
        </w:rPr>
        <w:t xml:space="preserve">  </w:t>
      </w:r>
      <w:r>
        <w:rPr>
          <w:sz w:val="20"/>
        </w:rPr>
        <w:t>ZZ_ASSESS_PRICE —</w:t>
      </w:r>
      <w:r>
        <w:rPr>
          <w:rFonts w:ascii="微软雅黑" w:hAnsi="微软雅黑"/>
          <w:sz w:val="16"/>
        </w:rPr>
        <w:t>考核价</w:t>
      </w:r>
    </w:p>
    <w:p w14:paraId="262FDE6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ZZ_ASSESS_CURR —</w:t>
      </w:r>
      <w:r>
        <w:rPr>
          <w:rFonts w:ascii="微软雅黑" w:hAnsi="微软雅黑"/>
          <w:sz w:val="16"/>
        </w:rPr>
        <w:t>考核价币移</w:t>
      </w:r>
    </w:p>
    <w:p w14:paraId="1572D48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ZZ_ASSESS_CLASS —</w:t>
      </w:r>
      <w:r>
        <w:rPr>
          <w:rFonts w:ascii="微软雅黑" w:hAnsi="微软雅黑"/>
          <w:sz w:val="16"/>
        </w:rPr>
        <w:t>来源</w:t>
      </w:r>
      <w:r>
        <w:rPr>
          <w:sz w:val="20"/>
        </w:rPr>
        <w:t xml:space="preserve"> 300 </w:t>
      </w:r>
      <w:r>
        <w:rPr>
          <w:rFonts w:ascii="微软雅黑" w:hAnsi="微软雅黑"/>
          <w:sz w:val="16"/>
        </w:rPr>
        <w:t>类编码</w:t>
      </w:r>
    </w:p>
    <w:p w14:paraId="71511098" w14:textId="77777777" w:rsidR="00EB7BEF" w:rsidRDefault="00000000">
      <w:pPr>
        <w:pStyle w:val="31"/>
      </w:pPr>
      <w:bookmarkStart w:id="64" w:name="_Toc235046833"/>
      <w:r>
        <w:rPr>
          <w:sz w:val="20"/>
        </w:rPr>
        <w:t>6.3.3 Calculation</w:t>
      </w:r>
      <w:r>
        <w:t xml:space="preserve"> </w:t>
      </w:r>
      <w:r>
        <w:rPr>
          <w:sz w:val="20"/>
        </w:rPr>
        <w:t xml:space="preserve">Logic / 6.3.3 </w:t>
      </w:r>
      <w:r>
        <w:rPr>
          <w:rFonts w:ascii="微软雅黑" w:hAnsi="微软雅黑"/>
          <w:sz w:val="16"/>
        </w:rPr>
        <w:t>考核价计算逻辑</w:t>
      </w:r>
      <w:bookmarkEnd w:id="64"/>
    </w:p>
    <w:p w14:paraId="4DF67C39" w14:textId="77777777" w:rsidR="00EB7BEF" w:rsidRDefault="00000000">
      <w:pPr>
        <w:rPr>
          <w:lang w:eastAsia="zh-CN"/>
        </w:rPr>
      </w:pPr>
      <w:r>
        <w:rPr>
          <w:rFonts w:ascii="微软雅黑" w:hAnsi="微软雅黑"/>
          <w:b/>
          <w:sz w:val="16"/>
          <w:lang w:eastAsia="zh-CN"/>
        </w:rPr>
        <w:t>触发时机</w:t>
      </w:r>
      <w:r>
        <w:rPr>
          <w:sz w:val="20"/>
          <w:lang w:eastAsia="zh-CN"/>
        </w:rPr>
        <w:t>: 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发送至鼎捷前</w:t>
      </w:r>
      <w:r>
        <w:rPr>
          <w:sz w:val="20"/>
          <w:lang w:eastAsia="zh-CN"/>
        </w:rPr>
        <w:t>(</w:t>
      </w:r>
      <w:r>
        <w:rPr>
          <w:rFonts w:ascii="微软雅黑" w:hAnsi="微软雅黑"/>
          <w:sz w:val="16"/>
          <w:lang w:eastAsia="zh-CN"/>
        </w:rPr>
        <w:t>步骤</w:t>
      </w:r>
      <w:r>
        <w:rPr>
          <w:sz w:val="20"/>
          <w:lang w:eastAsia="zh-CN"/>
        </w:rPr>
        <w:t>) MRP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采购触发</w:t>
      </w:r>
      <w:r>
        <w:rPr>
          <w:sz w:val="20"/>
          <w:lang w:eastAsia="zh-CN"/>
        </w:rPr>
        <w:t xml:space="preserve"> →PO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审批</w:t>
      </w:r>
      <w:r>
        <w:rPr>
          <w:sz w:val="20"/>
          <w:lang w:eastAsia="zh-CN"/>
        </w:rPr>
        <w:t xml:space="preserve"> →</w:t>
      </w:r>
      <w:r>
        <w:rPr>
          <w:rFonts w:ascii="微软雅黑" w:hAnsi="微软雅黑"/>
          <w:sz w:val="16"/>
          <w:lang w:eastAsia="zh-CN"/>
        </w:rPr>
        <w:t>发送</w:t>
      </w:r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5670"/>
      </w:tblGrid>
      <w:tr w:rsidR="00EB7BEF" w14:paraId="5B00FEEC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4086ADB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Step</w:t>
              <w:br/>
            </w:r>
            <w:r>
              <w:rPr>
                <w:rFonts w:ascii="Microsoft YaHei" w:hAnsi="Microsoft YaHei"/>
                <w:sz w:val="16"/>
              </w:rPr>
              <w:t>步骤</w:t>
            </w:r>
          </w:p>
        </w:tc>
        <w:tc>
          <w:tcPr>
            <w:tcW w:w="2268" w:type="dxa"/>
          </w:tcPr>
          <w:p w14:paraId="51F8065C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Action</w:t>
              <w:br/>
            </w:r>
            <w:r>
              <w:rPr>
                <w:rFonts w:ascii="Microsoft YaHei" w:hAnsi="Microsoft YaHei"/>
                <w:sz w:val="16"/>
              </w:rPr>
              <w:t>动作</w:t>
            </w:r>
          </w:p>
        </w:tc>
        <w:tc>
          <w:tcPr>
            <w:tcW w:w="5670" w:type="dxa"/>
          </w:tcPr>
          <w:p w14:paraId="3318D71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说明</w:t>
            </w:r>
          </w:p>
        </w:tc>
      </w:tr>
      <w:tr w:rsidR="00EB7BEF" w14:paraId="32B546B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04094F3" w14:textId="77777777" w:rsidR="00EB7BEF" w:rsidRDefault="00000000"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2268" w:type="dxa"/>
          </w:tcPr>
          <w:p w14:paraId="589F19B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Read PO Line Item Material</w:t>
              <w:br/>
            </w:r>
            <w:r>
              <w:rPr>
                <w:rFonts w:ascii="Microsoft YaHei" w:hAnsi="Microsoft YaHei"/>
                <w:sz w:val="16"/>
              </w:rPr>
              <w:t>读取 PO 行物料</w:t>
            </w:r>
          </w:p>
        </w:tc>
        <w:tc>
          <w:tcPr>
            <w:tcW w:w="5953" w:type="dxa"/>
          </w:tcPr>
          <w:p w14:paraId="6AAABA2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Get EKPO-MATNR (FERT)</w:t>
              <w:br/>
            </w:r>
            <w:r>
              <w:rPr>
                <w:rFonts w:ascii="Microsoft YaHei" w:hAnsi="Microsoft YaHei"/>
                <w:sz w:val="16"/>
              </w:rPr>
              <w:t>获取 EKPO-MATNR (FERT)</w:t>
            </w:r>
          </w:p>
        </w:tc>
      </w:tr>
      <w:tr w:rsidR="00EB7BEF" w14:paraId="259B574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F6773D5" w14:textId="77777777" w:rsidR="00EB7BEF" w:rsidRDefault="00000000"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268" w:type="dxa"/>
          </w:tcPr>
          <w:p w14:paraId="6ED3B4E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Read Material 300-Class</w:t>
              <w:br/>
            </w:r>
            <w:r>
              <w:rPr>
                <w:rFonts w:ascii="Microsoft YaHei" w:hAnsi="Microsoft YaHei"/>
                <w:sz w:val="16"/>
              </w:rPr>
              <w:t>读取物料 300 类</w:t>
            </w:r>
          </w:p>
        </w:tc>
        <w:tc>
          <w:tcPr>
            <w:tcW w:w="5953" w:type="dxa"/>
          </w:tcPr>
          <w:p w14:paraId="4ACFEBF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Read ZL_PRICING_CLASS via standard classification API (CL30)</w:t>
              <w:br/>
            </w:r>
            <w:r>
              <w:rPr>
                <w:rFonts w:ascii="Microsoft YaHei" w:hAnsi="Microsoft YaHei"/>
                <w:sz w:val="16"/>
              </w:rPr>
              <w:t>通过标准分类 API (CL30) 读取物料在 ZL_300_CLASS 下的 ZL_PRICING_CLASS 值</w:t>
            </w:r>
          </w:p>
        </w:tc>
      </w:tr>
      <w:tr w:rsidR="00EB7BEF" w14:paraId="01F22AC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3708A72" w14:textId="77777777" w:rsidR="00EB7BEF" w:rsidRDefault="00000000"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268" w:type="dxa"/>
          </w:tcPr>
          <w:p w14:paraId="1F7C2C1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Match Assessment Price Table</w:t>
              <w:br/>
            </w:r>
            <w:r>
              <w:rPr>
                <w:rFonts w:ascii="Microsoft YaHei" w:hAnsi="Microsoft YaHei"/>
                <w:sz w:val="16"/>
              </w:rPr>
              <w:t>匹配考核价表</w:t>
            </w:r>
          </w:p>
        </w:tc>
        <w:tc>
          <w:tcPr>
            <w:tcW w:w="5953" w:type="dxa"/>
          </w:tcPr>
          <w:p w14:paraId="79B3CDF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SELECT FROM ZTB_ASSESS_PRICE WHERE Material=物料 AND Class300=300类值 AND VendorID=供应商编码</w:t>
              <w:br/>
            </w:r>
            <w:r>
              <w:rPr>
                <w:rFonts w:ascii="Microsoft YaHei" w:hAnsi="Microsoft YaHei"/>
                <w:sz w:val="16"/>
              </w:rPr>
              <w:t>SELECT FROM ZTB_ASSESS_PRICE WHERE Material=物料 AND Class300=300类值 AND VendorID=供应商编码</w:t>
            </w:r>
          </w:p>
        </w:tc>
      </w:tr>
      <w:tr w:rsidR="00EB7BEF" w14:paraId="757E076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25F8289" w14:textId="77777777" w:rsidR="00EB7BEF" w:rsidRDefault="00000000"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2268" w:type="dxa"/>
          </w:tcPr>
          <w:p w14:paraId="651F99B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Write PO Extended Fields</w:t>
              <w:br/>
            </w:r>
            <w:r>
              <w:rPr>
                <w:rFonts w:ascii="Microsoft YaHei" w:hAnsi="Microsoft YaHei"/>
                <w:sz w:val="16"/>
              </w:rPr>
              <w:t>写入 PO 扩展字段</w:t>
            </w:r>
          </w:p>
        </w:tc>
        <w:tc>
          <w:tcPr>
            <w:tcW w:w="5953" w:type="dxa"/>
          </w:tcPr>
          <w:p w14:paraId="0859BB95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Match found → writes to EKPO-ZZ_ASSESS_PRICE, ZZ_ASSESS_CURR, ZZ_ASSESS_CLASS</w:t>
              <w:br/>
            </w:r>
            <w:r>
              <w:rPr>
                <w:rFonts w:ascii="Microsoft YaHei" w:hAnsi="Microsoft YaHei"/>
                <w:sz w:val="16"/>
              </w:rPr>
              <w:t>匹配成功 → 写入 EKPO-ZZ_ASSESS_PRICE, ZZ_ASSESS_CURR, ZZ_ASSESS_CLASS</w:t>
            </w:r>
          </w:p>
        </w:tc>
      </w:tr>
      <w:tr w:rsidR="00EB7BEF" w14:paraId="0C8F268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EEE4D02" w14:textId="77777777" w:rsidR="00EB7BEF" w:rsidRDefault="00000000"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2268" w:type="dxa"/>
          </w:tcPr>
          <w:p w14:paraId="170D433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Default Value Processing</w:t>
              <w:br/>
            </w:r>
            <w:r>
              <w:rPr>
                <w:rFonts w:ascii="Microsoft YaHei" w:hAnsi="Microsoft YaHei"/>
                <w:sz w:val="16"/>
              </w:rPr>
              <w:t>默认值处理</w:t>
            </w:r>
          </w:p>
        </w:tc>
        <w:tc>
          <w:tcPr>
            <w:tcW w:w="5953" w:type="dxa"/>
          </w:tcPr>
          <w:p w14:paraId="72D911D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No matching record → leave empty, Digiwin uses its own default pricing</w:t>
              <w:br/>
            </w:r>
            <w:r>
              <w:rPr>
                <w:rFonts w:ascii="Microsoft YaHei" w:hAnsi="Microsoft YaHei"/>
                <w:sz w:val="16"/>
              </w:rPr>
              <w:t>无匹配记录 → 保留为空, 鼎捷使用自身的默认定价逻辑</w:t>
            </w:r>
          </w:p>
        </w:tc>
      </w:tr>
      <w:tr w:rsidR="00EB7BEF" w14:paraId="31AFD9F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AC6ABFD" w14:textId="77777777" w:rsidR="00EB7BEF" w:rsidRDefault="00000000"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2268" w:type="dxa"/>
          </w:tcPr>
          <w:p w14:paraId="62C0EEA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Interface Send</w:t>
              <w:br/>
            </w:r>
            <w:r>
              <w:rPr>
                <w:rFonts w:ascii="Microsoft YaHei" w:hAnsi="Microsoft YaHei"/>
                <w:sz w:val="16"/>
              </w:rPr>
              <w:t>接口发送</w:t>
            </w:r>
          </w:p>
        </w:tc>
        <w:tc>
          <w:tcPr>
            <w:tcW w:w="5953" w:type="dxa"/>
          </w:tcPr>
          <w:p w14:paraId="1E90BD0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On PO transmission, ZZ_ASSESS_PRICE sent as I-D1 interface field to Digiwin</w:t>
              <w:br/>
            </w:r>
            <w:r>
              <w:rPr>
                <w:rFonts w:ascii="Microsoft YaHei" w:hAnsi="Microsoft YaHei"/>
                <w:sz w:val="16"/>
              </w:rPr>
              <w:t>PO 发送时, ZZ_ASSESS_PRICE 作为 I-D1 接口字段传至鼎捷</w:t>
            </w:r>
          </w:p>
        </w:tc>
      </w:tr>
      <w:tr w:rsidR="00EB7BEF" w14:paraId="59550B5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24A4D5F" w14:textId="77777777" w:rsidR="00EB7BEF" w:rsidRDefault="00000000"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2268" w:type="dxa"/>
          </w:tcPr>
          <w:p w14:paraId="3787118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Logging</w:t>
              <w:br/>
            </w:r>
            <w:r>
              <w:rPr>
                <w:rFonts w:ascii="Microsoft YaHei" w:hAnsi="Microsoft YaHei"/>
                <w:sz w:val="16"/>
              </w:rPr>
              <w:t>日志记录</w:t>
            </w:r>
          </w:p>
        </w:tc>
        <w:tc>
          <w:tcPr>
            <w:tcW w:w="5953" w:type="dxa"/>
          </w:tcPr>
          <w:p w14:paraId="53B81D9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Write to log table ZTB_ASSESS_LOG</w:t>
              <w:br/>
            </w:r>
            <w:r>
              <w:rPr>
                <w:rFonts w:ascii="Microsoft YaHei" w:hAnsi="Microsoft YaHei"/>
                <w:sz w:val="16"/>
              </w:rPr>
              <w:t>写入日志表 ZTB_ASSESS_LOG (PO号、物料、300类、匹配价格、是否成功)</w:t>
            </w:r>
          </w:p>
        </w:tc>
      </w:tr>
    </w:tbl>
    <w:p w14:paraId="2EA1EE3D" w14:textId="77777777" w:rsidR="00EB7BEF" w:rsidRDefault="00000000">
      <w:r>
        <w:rPr>
          <w:b/>
          <w:sz w:val="20"/>
        </w:rPr>
        <w:t>Relationship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Purchase</w:t>
      </w:r>
      <w:r>
        <w:t xml:space="preserve"> </w:t>
      </w:r>
      <w:r>
        <w:rPr>
          <w:sz w:val="20"/>
        </w:rPr>
        <w:t>Info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 xml:space="preserve">Price: / </w:t>
      </w:r>
      <w:r>
        <w:rPr>
          <w:rFonts w:ascii="微软雅黑" w:hAnsi="微软雅黑"/>
          <w:sz w:val="16"/>
        </w:rPr>
        <w:t>考核价与采购信息记录价的关系</w:t>
      </w:r>
    </w:p>
    <w:p w14:paraId="153D72E1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考核价</w:t>
      </w:r>
      <w:r>
        <w:rPr>
          <w:sz w:val="20"/>
        </w:rPr>
        <w:t>(Assessment</w:t>
      </w:r>
      <w:r>
        <w:t xml:space="preserve"> </w:t>
      </w:r>
      <w:r>
        <w:rPr>
          <w:sz w:val="20"/>
        </w:rPr>
        <w:t xml:space="preserve">Price) </w:t>
      </w:r>
      <w:r>
        <w:rPr>
          <w:rFonts w:ascii="微软雅黑" w:hAnsi="微软雅黑"/>
          <w:sz w:val="16"/>
        </w:rPr>
        <w:t>与采购信息记录价</w:t>
      </w:r>
      <w:r>
        <w:rPr>
          <w:sz w:val="20"/>
        </w:rPr>
        <w:t xml:space="preserve"> (Info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 xml:space="preserve">Price) </w:t>
      </w:r>
      <w:r>
        <w:rPr>
          <w:rFonts w:ascii="微软雅黑" w:hAnsi="微软雅黑"/>
          <w:sz w:val="16"/>
        </w:rPr>
        <w:t>相互独立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用途不同</w:t>
      </w:r>
    </w:p>
    <w:p w14:paraId="716CD79C" w14:textId="77777777" w:rsidR="00EB7BEF" w:rsidRDefault="00000000">
      <w:pPr>
        <w:pStyle w:val="a0"/>
      </w:pPr>
      <w:r>
        <w:rPr>
          <w:sz w:val="20"/>
        </w:rPr>
        <w:t>Info</w:t>
      </w:r>
      <w:r>
        <w:t xml:space="preserve"> </w:t>
      </w:r>
      <w:r>
        <w:rPr>
          <w:sz w:val="20"/>
        </w:rPr>
        <w:t>Record</w:t>
      </w:r>
      <w:r>
        <w:t xml:space="preserve"> </w:t>
      </w:r>
      <w:r>
        <w:rPr>
          <w:sz w:val="20"/>
        </w:rPr>
        <w:t>Price = actual</w:t>
      </w:r>
      <w:r>
        <w:t xml:space="preserve"> </w:t>
      </w:r>
      <w:r>
        <w:rPr>
          <w:sz w:val="20"/>
        </w:rPr>
        <w:t>procurement</w:t>
      </w:r>
      <w:r>
        <w:t xml:space="preserve"> </w:t>
      </w:r>
      <w:r>
        <w:rPr>
          <w:sz w:val="20"/>
        </w:rPr>
        <w:t>settlement</w:t>
      </w:r>
      <w:r>
        <w:t xml:space="preserve"> </w:t>
      </w:r>
      <w:r>
        <w:rPr>
          <w:sz w:val="20"/>
        </w:rPr>
        <w:t>price, used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invoice</w:t>
      </w:r>
      <w:r>
        <w:t xml:space="preserve"> </w:t>
      </w:r>
      <w:r>
        <w:rPr>
          <w:sz w:val="20"/>
        </w:rPr>
        <w:t>verification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 xml:space="preserve">costing - </w:t>
      </w:r>
      <w:r>
        <w:rPr>
          <w:rFonts w:ascii="微软雅黑" w:hAnsi="微软雅黑"/>
          <w:sz w:val="16"/>
        </w:rPr>
        <w:t>采购信息记录件</w:t>
      </w:r>
      <w:r>
        <w:rPr>
          <w:sz w:val="20"/>
        </w:rPr>
        <w:t xml:space="preserve">= </w:t>
      </w:r>
      <w:r>
        <w:rPr>
          <w:rFonts w:ascii="微软雅黑" w:hAnsi="微软雅黑"/>
          <w:sz w:val="16"/>
        </w:rPr>
        <w:t>实际采购结算件</w:t>
      </w:r>
      <w:r>
        <w:t xml:space="preserve"> </w:t>
      </w:r>
      <w:r>
        <w:rPr>
          <w:rFonts w:ascii="微软雅黑" w:hAnsi="微软雅黑"/>
          <w:sz w:val="16"/>
        </w:rPr>
        <w:t>用于发票校验和成本核算</w:t>
      </w:r>
    </w:p>
    <w:p w14:paraId="77986C83" w14:textId="77777777" w:rsidR="00EB7BEF" w:rsidRDefault="00000000">
      <w:pPr>
        <w:pStyle w:val="a0"/>
      </w:pPr>
      <w:r>
        <w:rPr>
          <w:sz w:val="20"/>
        </w:rPr>
        <w:t>Assessment</w:t>
      </w:r>
      <w:r>
        <w:t xml:space="preserve"> </w:t>
      </w:r>
      <w:r>
        <w:rPr>
          <w:sz w:val="20"/>
        </w:rPr>
        <w:t>Price = internal</w:t>
      </w:r>
      <w:r>
        <w:t xml:space="preserve"> </w:t>
      </w:r>
      <w:r>
        <w:rPr>
          <w:sz w:val="20"/>
        </w:rPr>
        <w:t>evaluation</w:t>
      </w:r>
      <w:r>
        <w:t xml:space="preserve"> </w:t>
      </w:r>
      <w:r>
        <w:rPr>
          <w:sz w:val="20"/>
        </w:rPr>
        <w:t>transfer</w:t>
      </w:r>
      <w:r>
        <w:t xml:space="preserve"> </w:t>
      </w:r>
      <w:r>
        <w:rPr>
          <w:sz w:val="20"/>
        </w:rPr>
        <w:t>price, used</w:t>
      </w:r>
      <w:r>
        <w:t xml:space="preserve"> </w:t>
      </w:r>
      <w:r>
        <w:rPr>
          <w:sz w:val="20"/>
        </w:rPr>
        <w:t>for</w:t>
      </w:r>
      <w:r>
        <w:t xml:space="preserve"> </w:t>
      </w:r>
      <w:r>
        <w:rPr>
          <w:sz w:val="20"/>
        </w:rPr>
        <w:t>group</w:t>
      </w:r>
      <w:r>
        <w:t xml:space="preserve"> </w:t>
      </w:r>
      <w:r>
        <w:rPr>
          <w:sz w:val="20"/>
        </w:rPr>
        <w:t>profit</w:t>
      </w:r>
      <w:r>
        <w:t xml:space="preserve"> </w:t>
      </w:r>
      <w:r>
        <w:rPr>
          <w:sz w:val="20"/>
        </w:rPr>
        <w:t>analysis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performance</w:t>
      </w:r>
      <w:r>
        <w:t xml:space="preserve"> </w:t>
      </w:r>
      <w:r>
        <w:rPr>
          <w:sz w:val="20"/>
        </w:rPr>
        <w:t xml:space="preserve">assessment - </w:t>
      </w:r>
      <w:r>
        <w:rPr>
          <w:rFonts w:ascii="微软雅黑" w:hAnsi="微软雅黑"/>
          <w:sz w:val="16"/>
        </w:rPr>
        <w:t>考核价</w:t>
      </w:r>
      <w:r>
        <w:rPr>
          <w:sz w:val="20"/>
        </w:rPr>
        <w:t xml:space="preserve"> = </w:t>
      </w:r>
      <w:r>
        <w:rPr>
          <w:rFonts w:ascii="微软雅黑" w:hAnsi="微软雅黑"/>
          <w:sz w:val="16"/>
        </w:rPr>
        <w:t>内部考核转移价</w:t>
      </w:r>
      <w:r>
        <w:t xml:space="preserve"> </w:t>
      </w:r>
      <w:r>
        <w:rPr>
          <w:rFonts w:ascii="微软雅黑" w:hAnsi="微软雅黑"/>
          <w:sz w:val="16"/>
        </w:rPr>
        <w:t>用于集团利润分析和绩效考核</w:t>
      </w:r>
    </w:p>
    <w:p w14:paraId="2D87CCB6" w14:textId="77777777" w:rsidR="00EB7BEF" w:rsidRDefault="00000000">
      <w:pPr>
        <w:pStyle w:val="a0"/>
      </w:pPr>
      <w:r>
        <w:rPr>
          <w:sz w:val="20"/>
        </w:rPr>
        <w:t>They</w:t>
      </w:r>
      <w:r>
        <w:t xml:space="preserve"> </w:t>
      </w:r>
      <w:r>
        <w:rPr>
          <w:sz w:val="20"/>
        </w:rPr>
        <w:t>may</w:t>
      </w:r>
      <w:r>
        <w:t xml:space="preserve"> </w:t>
      </w:r>
      <w:r>
        <w:rPr>
          <w:sz w:val="20"/>
        </w:rPr>
        <w:t>be</w:t>
      </w:r>
      <w:r>
        <w:t xml:space="preserve"> </w:t>
      </w:r>
      <w:r>
        <w:rPr>
          <w:sz w:val="20"/>
        </w:rPr>
        <w:t>the</w:t>
      </w:r>
      <w:r>
        <w:t xml:space="preserve"> </w:t>
      </w:r>
      <w:r>
        <w:rPr>
          <w:sz w:val="20"/>
        </w:rPr>
        <w:t>same</w:t>
      </w:r>
      <w:r>
        <w:t xml:space="preserve"> </w:t>
      </w:r>
      <w:r>
        <w:rPr>
          <w:sz w:val="20"/>
        </w:rPr>
        <w:t>or</w:t>
      </w:r>
      <w:r>
        <w:t xml:space="preserve"> </w:t>
      </w:r>
      <w:r>
        <w:rPr>
          <w:sz w:val="20"/>
        </w:rPr>
        <w:t>different; master</w:t>
      </w:r>
      <w:r>
        <w:t xml:space="preserve"> </w:t>
      </w:r>
      <w:r>
        <w:rPr>
          <w:sz w:val="20"/>
        </w:rPr>
        <w:t>data</w:t>
      </w:r>
      <w:r>
        <w:t xml:space="preserve"> </w:t>
      </w:r>
      <w:r>
        <w:rPr>
          <w:sz w:val="20"/>
        </w:rPr>
        <w:t>is</w:t>
      </w:r>
      <w:r>
        <w:t xml:space="preserve"> </w:t>
      </w:r>
      <w:r>
        <w:rPr>
          <w:sz w:val="20"/>
        </w:rPr>
        <w:t>maintained</w:t>
      </w:r>
      <w:r>
        <w:t xml:space="preserve"> </w:t>
      </w:r>
      <w:r>
        <w:rPr>
          <w:sz w:val="20"/>
        </w:rPr>
        <w:t xml:space="preserve">independently - </w:t>
      </w:r>
      <w:r>
        <w:rPr>
          <w:rFonts w:ascii="微软雅黑" w:hAnsi="微软雅黑"/>
          <w:sz w:val="16"/>
        </w:rPr>
        <w:t>两者可以相同也可以不同</w:t>
      </w:r>
      <w:r>
        <w:rPr>
          <w:sz w:val="20"/>
        </w:rPr>
        <w:t xml:space="preserve">, </w:t>
      </w:r>
      <w:r>
        <w:rPr>
          <w:rFonts w:ascii="微软雅黑" w:hAnsi="微软雅黑"/>
          <w:sz w:val="16"/>
        </w:rPr>
        <w:t>各自主数据独立维护</w:t>
      </w:r>
    </w:p>
    <w:p w14:paraId="4DC523FB" w14:textId="77777777" w:rsidR="00EB7BEF" w:rsidRDefault="00000000">
      <w:pPr>
        <w:pStyle w:val="31"/>
      </w:pPr>
      <w:bookmarkStart w:id="65" w:name="_Toc235046834"/>
      <w:r>
        <w:rPr>
          <w:sz w:val="20"/>
        </w:rPr>
        <w:t>6.3.4 Technical</w:t>
      </w:r>
      <w:r>
        <w:t xml:space="preserve"> </w:t>
      </w:r>
      <w:r>
        <w:rPr>
          <w:sz w:val="20"/>
        </w:rPr>
        <w:t xml:space="preserve">Approach / 6.3.4 </w:t>
      </w:r>
      <w:r>
        <w:rPr>
          <w:rFonts w:ascii="微软雅黑" w:hAnsi="微软雅黑"/>
          <w:sz w:val="16"/>
        </w:rPr>
        <w:t>技术方案</w:t>
      </w:r>
      <w:bookmarkEnd w:id="65"/>
    </w:p>
    <w:p w14:paraId="1F02211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扩展方式</w:t>
      </w:r>
      <w:r>
        <w:rPr>
          <w:sz w:val="20"/>
        </w:rPr>
        <w:t>: Developer</w:t>
      </w:r>
      <w:r>
        <w:t xml:space="preserve"> </w:t>
      </w:r>
      <w:r>
        <w:rPr>
          <w:sz w:val="20"/>
        </w:rPr>
        <w:t>Extensibility (RAP) + Standard</w:t>
      </w:r>
      <w:r>
        <w:t xml:space="preserve"> </w:t>
      </w:r>
      <w:r>
        <w:rPr>
          <w:sz w:val="20"/>
        </w:rPr>
        <w:t>BAdI</w:t>
      </w:r>
    </w:p>
    <w:p w14:paraId="2FBB243A" w14:textId="77777777" w:rsidR="00EB7BEF" w:rsidRDefault="00000000">
      <w:pPr>
        <w:pStyle w:val="a0"/>
      </w:pPr>
      <w:r>
        <w:rPr>
          <w:sz w:val="20"/>
        </w:rPr>
        <w:t>UI</w:t>
      </w:r>
      <w:r>
        <w:t xml:space="preserve"> </w:t>
      </w:r>
      <w:r>
        <w:rPr>
          <w:rFonts w:ascii="微软雅黑" w:hAnsi="微软雅黑"/>
          <w:sz w:val="16"/>
        </w:rPr>
        <w:t>技期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Fiori</w:t>
      </w:r>
      <w:r>
        <w:t xml:space="preserve"> </w:t>
      </w:r>
      <w:r>
        <w:rPr>
          <w:sz w:val="20"/>
        </w:rPr>
        <w:t>Elements (List</w:t>
      </w:r>
      <w:r>
        <w:t xml:space="preserve"> </w:t>
      </w:r>
      <w:r>
        <w:rPr>
          <w:sz w:val="20"/>
        </w:rPr>
        <w:t>Report + Object</w:t>
      </w:r>
      <w:r>
        <w:t xml:space="preserve"> </w:t>
      </w:r>
      <w:r>
        <w:rPr>
          <w:sz w:val="20"/>
        </w:rPr>
        <w:t>Page)</w:t>
      </w:r>
    </w:p>
    <w:p w14:paraId="39698E8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数据持久化</w:t>
      </w:r>
      <w:r>
        <w:t xml:space="preserve"> </w:t>
      </w:r>
      <w:r>
        <w:rPr>
          <w:rFonts w:ascii="微软雅黑" w:hAnsi="微软雅黑"/>
          <w:sz w:val="16"/>
        </w:rPr>
        <w:t>自定义</w:t>
      </w:r>
      <w:r>
        <w:rPr>
          <w:sz w:val="20"/>
        </w:rPr>
        <w:t>CDS</w:t>
      </w:r>
      <w:r>
        <w:t xml:space="preserve"> </w:t>
      </w:r>
      <w:r>
        <w:rPr>
          <w:sz w:val="20"/>
        </w:rPr>
        <w:t>Table</w:t>
      </w:r>
      <w:r>
        <w:t xml:space="preserve"> </w:t>
      </w:r>
      <w:r>
        <w:rPr>
          <w:sz w:val="20"/>
        </w:rPr>
        <w:t xml:space="preserve">ZTB_ASSESS_PRICE, </w:t>
      </w:r>
      <w:r>
        <w:rPr>
          <w:rFonts w:ascii="微软雅黑" w:hAnsi="微软雅黑"/>
          <w:sz w:val="16"/>
        </w:rPr>
        <w:t>日志表</w:t>
      </w:r>
      <w:r>
        <w:rPr>
          <w:sz w:val="20"/>
        </w:rPr>
        <w:t>ZTB_ASSESS_LOG</w:t>
      </w:r>
    </w:p>
    <w:p w14:paraId="218C9EA4" w14:textId="77777777" w:rsidR="00EB7BEF" w:rsidRDefault="00000000">
      <w:pPr>
        <w:pStyle w:val="a0"/>
      </w:pP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增强</w:t>
      </w:r>
      <w:r>
        <w:rPr>
          <w:sz w:val="20"/>
        </w:rPr>
        <w:t>: EKPO</w:t>
      </w:r>
      <w:r>
        <w:t xml:space="preserve"> </w:t>
      </w:r>
      <w:r>
        <w:rPr>
          <w:rFonts w:ascii="微软雅黑" w:hAnsi="微软雅黑"/>
          <w:sz w:val="16"/>
        </w:rPr>
        <w:t>自定义</w:t>
      </w:r>
      <w:r>
        <w:rPr>
          <w:sz w:val="20"/>
        </w:rPr>
        <w:t xml:space="preserve">Include (CI_EKPOXX) </w:t>
      </w:r>
      <w:r>
        <w:rPr>
          <w:rFonts w:ascii="微软雅黑" w:hAnsi="微软雅黑"/>
          <w:sz w:val="16"/>
        </w:rPr>
        <w:t>添加考核价字段</w:t>
      </w:r>
    </w:p>
    <w:p w14:paraId="2AAEC0C3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计算增强</w:t>
      </w:r>
      <w:r>
        <w:rPr>
          <w:sz w:val="20"/>
        </w:rPr>
        <w:t>: BAdI</w:t>
      </w:r>
      <w:r>
        <w:t xml:space="preserve"> </w:t>
      </w:r>
      <w:r>
        <w:rPr>
          <w:sz w:val="20"/>
        </w:rPr>
        <w:t>ME_PROCESS_PO_CUST (</w:t>
      </w:r>
      <w:r>
        <w:rPr>
          <w:rFonts w:ascii="微软雅黑" w:hAnsi="微软雅黑"/>
          <w:sz w:val="16"/>
        </w:rPr>
        <w:t>采购订单处理增强</w:t>
      </w:r>
      <w:r>
        <w:rPr>
          <w:sz w:val="20"/>
        </w:rPr>
        <w:t xml:space="preserve">) </w:t>
      </w:r>
      <w:r>
        <w:rPr>
          <w:rFonts w:ascii="微软雅黑" w:hAnsi="微软雅黑"/>
          <w:sz w:val="16"/>
        </w:rPr>
        <w:t>在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发送前调用</w:t>
      </w:r>
    </w:p>
    <w:p w14:paraId="0D25C1C0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接口传输</w:t>
      </w:r>
      <w:r>
        <w:rPr>
          <w:sz w:val="20"/>
          <w:lang w:eastAsia="zh-CN"/>
        </w:rPr>
        <w:t xml:space="preserve">: I-D1 </w:t>
      </w:r>
      <w:r>
        <w:rPr>
          <w:rFonts w:ascii="微软雅黑" w:hAnsi="微软雅黑"/>
          <w:sz w:val="16"/>
          <w:lang w:eastAsia="zh-CN"/>
        </w:rPr>
        <w:t>接口扩展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行项目结构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增加考核价字段</w:t>
      </w:r>
    </w:p>
    <w:p w14:paraId="7C868C1B" w14:textId="77777777" w:rsidR="00EB7BEF" w:rsidRDefault="00000000">
      <w:pPr>
        <w:pStyle w:val="a0"/>
        <w:rPr>
          <w:lang w:eastAsia="zh-CN"/>
        </w:rPr>
      </w:pPr>
      <w:r>
        <w:rPr>
          <w:rFonts w:ascii="微软雅黑" w:hAnsi="微软雅黑"/>
          <w:sz w:val="16"/>
          <w:lang w:eastAsia="zh-CN"/>
        </w:rPr>
        <w:t>分类读取</w:t>
      </w:r>
      <w:r>
        <w:rPr>
          <w:sz w:val="20"/>
          <w:lang w:eastAsia="zh-CN"/>
        </w:rPr>
        <w:t xml:space="preserve">: </w:t>
      </w:r>
      <w:r>
        <w:rPr>
          <w:rFonts w:ascii="微软雅黑" w:hAnsi="微软雅黑"/>
          <w:sz w:val="16"/>
          <w:lang w:eastAsia="zh-CN"/>
        </w:rPr>
        <w:t>标准分类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API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CL30 (</w:t>
      </w:r>
      <w:r>
        <w:rPr>
          <w:rFonts w:ascii="微软雅黑" w:hAnsi="微软雅黑"/>
          <w:sz w:val="16"/>
          <w:lang w:eastAsia="zh-CN"/>
        </w:rPr>
        <w:t>与需求</w:t>
      </w:r>
      <w:r>
        <w:rPr>
          <w:sz w:val="20"/>
          <w:lang w:eastAsia="zh-CN"/>
        </w:rPr>
        <w:t xml:space="preserve">2 </w:t>
      </w:r>
      <w:r>
        <w:rPr>
          <w:rFonts w:ascii="微软雅黑" w:hAnsi="微软雅黑"/>
          <w:sz w:val="16"/>
          <w:lang w:eastAsia="zh-CN"/>
        </w:rPr>
        <w:t>复用</w:t>
      </w:r>
      <w:r>
        <w:rPr>
          <w:sz w:val="20"/>
          <w:lang w:eastAsia="zh-CN"/>
        </w:rPr>
        <w:t>)</w:t>
      </w:r>
    </w:p>
    <w:p w14:paraId="50B9F233" w14:textId="77777777" w:rsidR="00EB7BEF" w:rsidRDefault="00000000">
      <w:pPr>
        <w:pStyle w:val="31"/>
      </w:pPr>
      <w:bookmarkStart w:id="66" w:name="_Toc235046835"/>
      <w:r>
        <w:rPr>
          <w:sz w:val="20"/>
        </w:rPr>
        <w:t>6.3.5 Effort</w:t>
      </w:r>
      <w:r>
        <w:t xml:space="preserve"> </w:t>
      </w:r>
      <w:r>
        <w:rPr>
          <w:sz w:val="20"/>
        </w:rPr>
        <w:t xml:space="preserve">Estimate / 6.3.5 </w:t>
      </w:r>
      <w:r>
        <w:rPr>
          <w:rFonts w:ascii="微软雅黑" w:hAnsi="微软雅黑"/>
          <w:sz w:val="16"/>
        </w:rPr>
        <w:t>工作量估算</w:t>
      </w:r>
      <w:bookmarkEnd w:id="66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417"/>
        <w:gridCol w:w="5386"/>
      </w:tblGrid>
      <w:tr w:rsidR="00EB7BEF" w14:paraId="2712A889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088D7B41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Work Item</w:t>
              <w:br/>
            </w:r>
            <w:r>
              <w:rPr>
                <w:rFonts w:ascii="Microsoft YaHei" w:hAnsi="Microsoft YaHei"/>
                <w:sz w:val="16"/>
              </w:rPr>
              <w:t>工作项</w:t>
            </w:r>
          </w:p>
        </w:tc>
        <w:tc>
          <w:tcPr>
            <w:tcW w:w="1417" w:type="dxa"/>
          </w:tcPr>
          <w:p w14:paraId="36BE0F3B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Person-Days</w:t>
              <w:br/>
              <w:t>人天</w:t>
            </w:r>
          </w:p>
        </w:tc>
        <w:tc>
          <w:tcPr>
            <w:tcW w:w="5386" w:type="dxa"/>
          </w:tcPr>
          <w:p w14:paraId="345B2120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说明</w:t>
            </w:r>
          </w:p>
        </w:tc>
      </w:tr>
      <w:tr w:rsidR="00EB7BEF" w14:paraId="512CF7B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1D8566E" w14:textId="77777777" w:rsidR="00EB7BEF" w:rsidRDefault="00000000">
            <w:r>
              <w:rPr>
                <w:rFonts w:ascii="Arial" w:hAnsi="Arial"/>
                <w:sz w:val="20"/>
              </w:rPr>
              <w:t>Custom Tables + CDS Views</w:t>
              <w:br/>
            </w:r>
            <w:r>
              <w:rPr>
                <w:rFonts w:ascii="Microsoft YaHei" w:hAnsi="Microsoft YaHei"/>
                <w:sz w:val="16"/>
              </w:rPr>
              <w:t>自定义表 + CDS 视图</w:t>
            </w:r>
          </w:p>
        </w:tc>
        <w:tc>
          <w:tcPr>
            <w:tcW w:w="1134" w:type="dxa"/>
          </w:tcPr>
          <w:p w14:paraId="3378787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2FB1C05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ZTB_ASSESS_PRICE + ZTB_ASSESS_LOG + CDS</w:t>
              <w:br/>
            </w:r>
            <w:r>
              <w:rPr>
                <w:rFonts w:ascii="Microsoft YaHei" w:hAnsi="Microsoft YaHei"/>
                <w:sz w:val="16"/>
              </w:rPr>
              <w:t>ZTB_ASSESS_PRICE + ZTB_ASSESS_LOG + CDS</w:t>
            </w:r>
          </w:p>
        </w:tc>
      </w:tr>
      <w:tr w:rsidR="00EB7BEF" w14:paraId="539B0EE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528EC98" w14:textId="77777777" w:rsidR="00EB7BEF" w:rsidRDefault="00000000">
            <w:r>
              <w:rPr>
                <w:rFonts w:ascii="Arial" w:hAnsi="Arial"/>
                <w:sz w:val="20"/>
              </w:rPr>
              <w:t>RAP BO Development (CRUD)</w:t>
              <w:br/>
            </w:r>
            <w:r>
              <w:rPr>
                <w:rFonts w:ascii="Microsoft YaHei" w:hAnsi="Microsoft YaHei"/>
                <w:sz w:val="16"/>
              </w:rPr>
              <w:t>RAP BO 开发(CRUD)</w:t>
            </w:r>
          </w:p>
        </w:tc>
        <w:tc>
          <w:tcPr>
            <w:tcW w:w="1134" w:type="dxa"/>
          </w:tcPr>
          <w:p w14:paraId="4E09626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5669" w:type="dxa"/>
          </w:tcPr>
          <w:p w14:paraId="590FF0F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Assessment Price Maintenance BO</w:t>
              <w:br/>
            </w:r>
            <w:r>
              <w:rPr>
                <w:rFonts w:ascii="Microsoft YaHei" w:hAnsi="Microsoft YaHei"/>
                <w:sz w:val="16"/>
              </w:rPr>
              <w:t>考核价维护界面 Business Object</w:t>
            </w:r>
          </w:p>
        </w:tc>
      </w:tr>
      <w:tr w:rsidR="00EB7BEF" w14:paraId="55EB596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E970349" w14:textId="77777777" w:rsidR="00EB7BEF" w:rsidRDefault="00000000">
            <w:r>
              <w:rPr>
                <w:rFonts w:ascii="Arial" w:hAnsi="Arial"/>
                <w:sz w:val="20"/>
              </w:rPr>
              <w:t>Fiori Maintenance UI</w:t>
              <w:br/>
            </w:r>
            <w:r>
              <w:rPr>
                <w:rFonts w:ascii="Microsoft YaHei" w:hAnsi="Microsoft YaHei"/>
                <w:sz w:val="16"/>
              </w:rPr>
              <w:t>Fiori 维护界面</w:t>
            </w:r>
          </w:p>
        </w:tc>
        <w:tc>
          <w:tcPr>
            <w:tcW w:w="1134" w:type="dxa"/>
          </w:tcPr>
          <w:p w14:paraId="02660C2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1FECAE6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List Report + Excel Upload</w:t>
              <w:br/>
            </w:r>
            <w:r>
              <w:rPr>
                <w:rFonts w:ascii="Microsoft YaHei" w:hAnsi="Microsoft YaHei"/>
                <w:sz w:val="16"/>
              </w:rPr>
              <w:t>List Report + Excel Upload</w:t>
            </w:r>
          </w:p>
        </w:tc>
      </w:tr>
      <w:tr w:rsidR="00EB7BEF" w14:paraId="2046167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0D250F6" w14:textId="77777777" w:rsidR="00EB7BEF" w:rsidRDefault="00000000">
            <w:r>
              <w:rPr>
                <w:rFonts w:ascii="Arial" w:hAnsi="Arial"/>
                <w:sz w:val="20"/>
              </w:rPr>
              <w:t>PO Include Enhancement</w:t>
              <w:br/>
            </w:r>
            <w:r>
              <w:rPr>
                <w:rFonts w:ascii="Microsoft YaHei" w:hAnsi="Microsoft YaHei"/>
                <w:sz w:val="16"/>
              </w:rPr>
              <w:t>PO Include 增强</w:t>
            </w:r>
          </w:p>
        </w:tc>
        <w:tc>
          <w:tcPr>
            <w:tcW w:w="1134" w:type="dxa"/>
          </w:tcPr>
          <w:p w14:paraId="5F78C73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377F0DE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Add ZZ_ASSESS_PRICE fields to CI_EKPOXX</w:t>
              <w:br/>
            </w:r>
            <w:r>
              <w:rPr>
                <w:rFonts w:ascii="Microsoft YaHei" w:hAnsi="Microsoft YaHei"/>
                <w:sz w:val="16"/>
              </w:rPr>
              <w:t>CI_EKPOXX 添加 ZZ_ASSESS_PRICE 等字段</w:t>
            </w:r>
          </w:p>
        </w:tc>
      </w:tr>
      <w:tr w:rsidR="00EB7BEF" w14:paraId="5B028C6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3BD987A3" w14:textId="77777777" w:rsidR="00EB7BEF" w:rsidRDefault="00000000">
            <w:r>
              <w:rPr>
                <w:rFonts w:ascii="Arial" w:hAnsi="Arial"/>
                <w:sz w:val="20"/>
              </w:rPr>
              <w:t>BAdI Calculation Logic Dev</w:t>
              <w:br/>
            </w:r>
            <w:r>
              <w:rPr>
                <w:rFonts w:ascii="Microsoft YaHei" w:hAnsi="Microsoft YaHei"/>
                <w:sz w:val="16"/>
              </w:rPr>
              <w:t>BAdI 计算逻辑开发</w:t>
            </w:r>
          </w:p>
        </w:tc>
        <w:tc>
          <w:tcPr>
            <w:tcW w:w="1134" w:type="dxa"/>
          </w:tcPr>
          <w:p w14:paraId="233543F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5669" w:type="dxa"/>
          </w:tcPr>
          <w:p w14:paraId="4D7D4D1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ME_PROCESS_PO_CUST:</w:t>
              <w:br/>
            </w:r>
            <w:r>
              <w:rPr>
                <w:rFonts w:ascii="Microsoft YaHei" w:hAnsi="Microsoft YaHei"/>
                <w:sz w:val="16"/>
              </w:rPr>
              <w:t>ME_PROCESS_PO_CUST 实现</w:t>
            </w:r>
          </w:p>
        </w:tc>
      </w:tr>
      <w:tr w:rsidR="00EB7BEF" w14:paraId="54BC4E9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BD1DFC2" w14:textId="77777777" w:rsidR="00EB7BEF" w:rsidRDefault="00000000">
            <w:r>
              <w:rPr>
                <w:rFonts w:ascii="Arial" w:hAnsi="Arial"/>
                <w:sz w:val="20"/>
              </w:rPr>
              <w:t>I-D1 Interface Extension</w:t>
              <w:br/>
            </w:r>
            <w:r>
              <w:rPr>
                <w:rFonts w:ascii="Microsoft YaHei" w:hAnsi="Microsoft YaHei"/>
                <w:sz w:val="16"/>
              </w:rPr>
              <w:t>I-D1 接口扩展</w:t>
            </w:r>
          </w:p>
        </w:tc>
        <w:tc>
          <w:tcPr>
            <w:tcW w:w="1134" w:type="dxa"/>
          </w:tcPr>
          <w:p w14:paraId="0D81C4C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4666118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PO transmission OData extension</w:t>
              <w:br/>
            </w:r>
            <w:r>
              <w:rPr>
                <w:rFonts w:ascii="Microsoft YaHei" w:hAnsi="Microsoft YaHei"/>
                <w:sz w:val="16"/>
              </w:rPr>
              <w:t>PO 发送 OData 扩展</w:t>
            </w:r>
          </w:p>
        </w:tc>
      </w:tr>
      <w:tr w:rsidR="00EB7BEF" w14:paraId="5AFFDF6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71F3D02" w14:textId="77777777" w:rsidR="00EB7BEF" w:rsidRDefault="00000000">
            <w:r>
              <w:rPr>
                <w:rFonts w:ascii="Arial" w:hAnsi="Arial"/>
                <w:sz w:val="20"/>
              </w:rPr>
              <w:t>Log + Monitoring</w:t>
              <w:br/>
            </w:r>
            <w:r>
              <w:rPr>
                <w:rFonts w:ascii="Microsoft YaHei" w:hAnsi="Microsoft YaHei"/>
                <w:sz w:val="16"/>
              </w:rPr>
              <w:t>日志 + 监控</w:t>
            </w:r>
          </w:p>
        </w:tc>
        <w:tc>
          <w:tcPr>
            <w:tcW w:w="1134" w:type="dxa"/>
          </w:tcPr>
          <w:p w14:paraId="64746D3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618F8C2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Calc log table + Fiori log query UI</w:t>
              <w:br/>
            </w:r>
            <w:r>
              <w:rPr>
                <w:rFonts w:ascii="Microsoft YaHei" w:hAnsi="Microsoft YaHei"/>
                <w:sz w:val="16"/>
              </w:rPr>
              <w:t>计算日志表+ Fiori 日志查询界面</w:t>
            </w:r>
          </w:p>
        </w:tc>
      </w:tr>
      <w:tr w:rsidR="00EB7BEF" w14:paraId="4242DA9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52B21BB" w14:textId="77777777" w:rsidR="00EB7BEF" w:rsidRDefault="00000000">
            <w:r>
              <w:rPr>
                <w:rFonts w:ascii="Arial" w:hAnsi="Arial"/>
                <w:sz w:val="20"/>
              </w:rPr>
              <w:t>Permissions + Testing</w:t>
              <w:br/>
            </w:r>
            <w:r>
              <w:rPr>
                <w:rFonts w:ascii="Microsoft YaHei" w:hAnsi="Microsoft YaHei"/>
                <w:sz w:val="16"/>
              </w:rPr>
              <w:t>权限 + 测试</w:t>
            </w:r>
          </w:p>
        </w:tc>
        <w:tc>
          <w:tcPr>
            <w:tcW w:w="1134" w:type="dxa"/>
          </w:tcPr>
          <w:p w14:paraId="02B9C13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5669" w:type="dxa"/>
          </w:tcPr>
          <w:p w14:paraId="2B35993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catalog + role + SIT</w:t>
              <w:br/>
            </w:r>
            <w:r>
              <w:rPr>
                <w:rFonts w:ascii="Microsoft YaHei" w:hAnsi="Microsoft YaHei"/>
                <w:sz w:val="16"/>
              </w:rPr>
              <w:t>业务目录 + 角色 + SIT</w:t>
            </w:r>
          </w:p>
        </w:tc>
      </w:tr>
      <w:tr w:rsidR="00EB7BEF" w14:paraId="74E86CF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9C807DB" w14:textId="77777777" w:rsidR="00EB7BEF" w:rsidRDefault="00000000">
            <w:r>
              <w:rPr>
                <w:rFonts w:ascii="Arial" w:hAnsi="Arial"/>
                <w:sz w:val="20"/>
              </w:rPr>
              <w:t>Document + Training</w:t>
              <w:br/>
            </w:r>
            <w:r>
              <w:rPr>
                <w:rFonts w:ascii="Microsoft YaHei" w:hAnsi="Microsoft YaHei"/>
                <w:sz w:val="16"/>
              </w:rPr>
              <w:t>文档 + 培训</w:t>
            </w:r>
          </w:p>
        </w:tc>
        <w:tc>
          <w:tcPr>
            <w:tcW w:w="1134" w:type="dxa"/>
          </w:tcPr>
          <w:p w14:paraId="29E216D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61938F2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Operation Manual (CN+EN)</w:t>
              <w:br/>
            </w:r>
            <w:r>
              <w:rPr>
                <w:rFonts w:ascii="Microsoft YaHei" w:hAnsi="Microsoft YaHei"/>
                <w:sz w:val="16"/>
              </w:rPr>
              <w:t>操作手册 (中英文)</w:t>
            </w:r>
          </w:p>
        </w:tc>
      </w:tr>
      <w:tr w:rsidR="00EB7BEF" w14:paraId="1F41A13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3AA163B" w14:textId="77777777" w:rsidR="00EB7BEF" w:rsidRDefault="00000000">
            <w:r>
              <w:rPr>
                <w:rFonts w:ascii="Arial" w:hAnsi="Arial"/>
                <w:sz w:val="20"/>
              </w:rPr>
              <w:t>Total</w:t>
              <w:br/>
            </w:r>
            <w:r>
              <w:rPr>
                <w:rFonts w:ascii="Microsoft YaHei" w:hAnsi="Microsoft YaHei"/>
                <w:sz w:val="16"/>
              </w:rPr>
              <w:t>合计</w:t>
            </w:r>
          </w:p>
        </w:tc>
        <w:tc>
          <w:tcPr>
            <w:tcW w:w="1134" w:type="dxa"/>
          </w:tcPr>
          <w:p w14:paraId="7F2393B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23</w:t>
            </w:r>
          </w:p>
        </w:tc>
        <w:tc>
          <w:tcPr>
            <w:tcW w:w="5669" w:type="dxa"/>
          </w:tcPr>
          <w:p w14:paraId="12E611B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Excluding UAT</w:t>
              <w:br/>
            </w:r>
            <w:r>
              <w:rPr>
                <w:rFonts w:ascii="Microsoft YaHei" w:hAnsi="Microsoft YaHei"/>
                <w:sz w:val="16"/>
              </w:rPr>
              <w:t>不含 UAT</w:t>
            </w:r>
          </w:p>
        </w:tc>
      </w:tr>
    </w:tbl>
    <w:p w14:paraId="33D2CD17" w14:textId="77777777" w:rsidR="00EB7BEF" w:rsidRDefault="00000000">
      <w:pPr>
        <w:pStyle w:val="31"/>
      </w:pPr>
      <w:bookmarkStart w:id="67" w:name="_Toc235046836"/>
      <w:r>
        <w:rPr>
          <w:sz w:val="20"/>
        </w:rPr>
        <w:t>6.3.6 Relationship</w:t>
      </w:r>
      <w:r>
        <w:t xml:space="preserve"> </w:t>
      </w:r>
      <w:r>
        <w:rPr>
          <w:sz w:val="20"/>
        </w:rPr>
        <w:t>with</w:t>
      </w:r>
      <w:r>
        <w:t xml:space="preserve"> </w:t>
      </w:r>
      <w:r>
        <w:rPr>
          <w:sz w:val="20"/>
        </w:rPr>
        <w:t>Dev</w:t>
      </w:r>
      <w:r>
        <w:t xml:space="preserve"> </w:t>
      </w:r>
      <w:r>
        <w:rPr>
          <w:sz w:val="20"/>
        </w:rPr>
        <w:t xml:space="preserve">Requirement 2 / 6.3.6 </w:t>
      </w:r>
      <w:r>
        <w:rPr>
          <w:rFonts w:ascii="微软雅黑" w:hAnsi="微软雅黑"/>
          <w:sz w:val="16"/>
        </w:rPr>
        <w:t>与开发需求</w:t>
      </w:r>
      <w:r>
        <w:rPr>
          <w:sz w:val="20"/>
        </w:rPr>
        <w:t xml:space="preserve">2 </w:t>
      </w:r>
      <w:r>
        <w:rPr>
          <w:rFonts w:ascii="微软雅黑" w:hAnsi="微软雅黑"/>
          <w:sz w:val="16"/>
        </w:rPr>
        <w:t>的关系</w:t>
      </w:r>
      <w:bookmarkEnd w:id="67"/>
    </w:p>
    <w:p w14:paraId="3912CCD7" w14:textId="77777777" w:rsidR="00EB7BEF" w:rsidRDefault="00000000">
      <w:pPr>
        <w:rPr>
          <w:lang w:eastAsia="zh-CN"/>
        </w:rPr>
      </w:pPr>
      <w:r>
        <w:rPr>
          <w:rFonts w:ascii="Arial" w:hAnsi="Arial"/>
          <w:sz w:val="20"/>
        </w:rPr>
        <w:t>Dev Requirement 2 (Purchase Info Record Auto-Maintenance) and Dev Requirement 3 (Assessment Price Maintenance and Transmission) share the 300-class classification system, but data and usage are independent.</w:t>
        <w:br/>
      </w:r>
      <w:r>
        <w:rPr>
          <w:rFonts w:ascii="Microsoft YaHei" w:hAnsi="Microsoft YaHei"/>
          <w:sz w:val="16"/>
        </w:rPr>
        <w:t>需求2 (采购信息记录价格自动维护) 与需求3 (考核价维护与传输) 共用 300 类分类体系, 但数据和用途各自独立。</w:t>
      </w:r>
    </w:p>
    <w:p w14:paraId="214913A6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共用部分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物料</w:t>
      </w:r>
      <w:r>
        <w:rPr>
          <w:sz w:val="20"/>
        </w:rPr>
        <w:t xml:space="preserve"> 300 </w:t>
      </w:r>
      <w:r>
        <w:rPr>
          <w:rFonts w:ascii="微软雅黑" w:hAnsi="微软雅黑"/>
          <w:sz w:val="16"/>
        </w:rPr>
        <w:t>类分类</w:t>
      </w:r>
      <w:r>
        <w:rPr>
          <w:sz w:val="20"/>
        </w:rPr>
        <w:t>(ZL_300_CLASS / ZL_PRICING_CLASS) —</w:t>
      </w:r>
      <w:r>
        <w:rPr>
          <w:rFonts w:ascii="微软雅黑" w:hAnsi="微软雅黑"/>
          <w:sz w:val="16"/>
        </w:rPr>
        <w:t>一套分类供两套价格功能使用</w:t>
      </w:r>
    </w:p>
    <w:p w14:paraId="0B837BFC" w14:textId="77777777" w:rsidR="00EB7BEF" w:rsidRDefault="00000000">
      <w:pPr>
        <w:pStyle w:val="a0"/>
      </w:pPr>
      <w:r>
        <w:rPr>
          <w:rFonts w:ascii="Arial" w:hAnsi="Arial"/>
          <w:sz w:val="20"/>
        </w:rPr>
        <w:t>Dev Requirement 2: Purchase Info Record Price = Actual Settlement Price, updates ME11/ME12</w:t>
        <w:br/>
      </w:r>
      <w:r>
        <w:rPr>
          <w:rFonts w:ascii="Microsoft YaHei" w:hAnsi="Microsoft YaHei"/>
          <w:sz w:val="16"/>
        </w:rPr>
        <w:t>需求2: 采购信息记录件 = 实际结算件, 更新 ME11/ME12</w:t>
      </w:r>
    </w:p>
    <w:p w14:paraId="4E381A42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需求</w:t>
      </w:r>
      <w:r>
        <w:rPr>
          <w:sz w:val="20"/>
        </w:rPr>
        <w:t xml:space="preserve">3: </w:t>
      </w:r>
      <w:r>
        <w:rPr>
          <w:rFonts w:ascii="微软雅黑" w:hAnsi="微软雅黑"/>
          <w:sz w:val="16"/>
        </w:rPr>
        <w:t>考核价</w:t>
      </w:r>
      <w:r>
        <w:rPr>
          <w:sz w:val="20"/>
        </w:rPr>
        <w:t xml:space="preserve">= </w:t>
      </w:r>
      <w:r>
        <w:rPr>
          <w:rFonts w:ascii="微软雅黑" w:hAnsi="微软雅黑"/>
          <w:sz w:val="16"/>
        </w:rPr>
        <w:t>内部考核价</w:t>
      </w:r>
      <w:r>
        <w:t xml:space="preserve"> </w:t>
      </w:r>
      <w:r>
        <w:rPr>
          <w:rFonts w:ascii="微软雅黑" w:hAnsi="微软雅黑"/>
          <w:sz w:val="16"/>
        </w:rPr>
        <w:t>维护独立表</w:t>
      </w:r>
      <w:r>
        <w:rPr>
          <w:sz w:val="20"/>
        </w:rPr>
        <w:t xml:space="preserve">ZTB_ASSESS_PRICE, </w:t>
      </w:r>
      <w:r>
        <w:rPr>
          <w:rFonts w:ascii="微软雅黑" w:hAnsi="微软雅黑"/>
          <w:sz w:val="16"/>
        </w:rPr>
        <w:t>随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传鼎捷</w:t>
      </w:r>
    </w:p>
    <w:p w14:paraId="59543A28" w14:textId="77777777" w:rsidR="00EB7BEF" w:rsidRDefault="00EB7BEF"/>
    <w:p w14:paraId="0F47E4C1" w14:textId="77777777" w:rsidR="00EB7BEF" w:rsidRDefault="00000000">
      <w:pPr>
        <w:pStyle w:val="21"/>
      </w:pPr>
      <w:bookmarkStart w:id="68" w:name="_Toc235046837"/>
      <w:r>
        <w:rPr>
          <w:sz w:val="20"/>
        </w:rPr>
        <w:lastRenderedPageBreak/>
        <w:t>6.4 Dev</w:t>
      </w:r>
      <w:r>
        <w:t xml:space="preserve"> </w:t>
      </w:r>
      <w:r>
        <w:rPr>
          <w:sz w:val="20"/>
        </w:rPr>
        <w:t>Requirement 4 —SO/PO/SN</w:t>
      </w:r>
      <w:r>
        <w:t xml:space="preserve"> </w:t>
      </w:r>
      <w:r>
        <w:rPr>
          <w:sz w:val="20"/>
        </w:rPr>
        <w:t>Progress</w:t>
      </w:r>
      <w:r>
        <w:t xml:space="preserve"> </w:t>
      </w:r>
      <w:r>
        <w:rPr>
          <w:sz w:val="20"/>
        </w:rPr>
        <w:t xml:space="preserve">Tracking / 6.4 </w:t>
      </w:r>
      <w:r>
        <w:rPr>
          <w:rFonts w:ascii="微软雅黑" w:hAnsi="微软雅黑"/>
          <w:sz w:val="16"/>
        </w:rPr>
        <w:t>销售订单采购与序列号生产进度跟踪</w:t>
      </w:r>
      <w:bookmarkEnd w:id="68"/>
    </w:p>
    <w:p w14:paraId="541F79E2" w14:textId="77777777" w:rsidR="00EB7BEF" w:rsidRDefault="00000000">
      <w:pPr>
        <w:rPr>
          <w:lang w:eastAsia="zh-CN"/>
        </w:rPr>
      </w:pPr>
      <w:r>
        <w:rPr>
          <w:sz w:val="20"/>
        </w:rPr>
        <w:t>European</w:t>
      </w:r>
      <w:r>
        <w:t xml:space="preserve"> </w:t>
      </w:r>
      <w:r>
        <w:rPr>
          <w:sz w:val="20"/>
        </w:rPr>
        <w:t>business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operations</w:t>
      </w:r>
      <w:r>
        <w:t xml:space="preserve"> </w:t>
      </w:r>
      <w:r>
        <w:rPr>
          <w:sz w:val="20"/>
        </w:rPr>
        <w:t>teams</w:t>
      </w:r>
      <w:r>
        <w:t xml:space="preserve"> </w:t>
      </w:r>
      <w:r>
        <w:rPr>
          <w:sz w:val="20"/>
        </w:rPr>
        <w:t>need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view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SN/VIN</w:t>
      </w:r>
      <w:r>
        <w:t xml:space="preserve"> </w:t>
      </w:r>
      <w:r>
        <w:rPr>
          <w:sz w:val="20"/>
        </w:rPr>
        <w:t>production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shipping</w:t>
      </w:r>
      <w:r>
        <w:t xml:space="preserve"> </w:t>
      </w:r>
      <w:r>
        <w:rPr>
          <w:sz w:val="20"/>
        </w:rPr>
        <w:t>progress</w:t>
      </w:r>
      <w:r>
        <w:t xml:space="preserve"> </w:t>
      </w:r>
      <w:r>
        <w:rPr>
          <w:sz w:val="20"/>
        </w:rPr>
        <w:t>linked</w:t>
      </w:r>
      <w:r>
        <w:t xml:space="preserve"> </w:t>
      </w:r>
      <w:r>
        <w:rPr>
          <w:sz w:val="20"/>
        </w:rPr>
        <w:t>to</w:t>
      </w:r>
      <w:r>
        <w:t xml:space="preserve"> </w:t>
      </w:r>
      <w:r>
        <w:rPr>
          <w:sz w:val="20"/>
        </w:rPr>
        <w:t>a</w:t>
      </w:r>
      <w:r>
        <w:t xml:space="preserve"> </w:t>
      </w:r>
      <w:r>
        <w:rPr>
          <w:sz w:val="20"/>
        </w:rPr>
        <w:t>sales</w:t>
      </w:r>
      <w:r>
        <w:t xml:space="preserve"> </w:t>
      </w:r>
      <w:r>
        <w:rPr>
          <w:sz w:val="20"/>
        </w:rPr>
        <w:t>order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SAP. Digiwin</w:t>
      </w:r>
      <w:r>
        <w:t xml:space="preserve"> </w:t>
      </w:r>
      <w:r>
        <w:rPr>
          <w:sz w:val="20"/>
        </w:rPr>
        <w:t>assigns</w:t>
      </w:r>
      <w:r>
        <w:t xml:space="preserve"> </w:t>
      </w:r>
      <w:r>
        <w:rPr>
          <w:sz w:val="20"/>
        </w:rPr>
        <w:t>VINs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tracks</w:t>
      </w:r>
      <w:r>
        <w:t xml:space="preserve"> </w:t>
      </w:r>
      <w:r>
        <w:rPr>
          <w:sz w:val="20"/>
        </w:rPr>
        <w:t>statuses</w:t>
      </w:r>
      <w:r>
        <w:t xml:space="preserve"> </w:t>
      </w:r>
      <w:r>
        <w:rPr>
          <w:sz w:val="20"/>
        </w:rPr>
        <w:t>per</w:t>
      </w:r>
      <w:r>
        <w:t xml:space="preserve"> </w:t>
      </w:r>
      <w:r>
        <w:rPr>
          <w:sz w:val="20"/>
        </w:rPr>
        <w:t>PO</w:t>
      </w:r>
      <w:r>
        <w:t xml:space="preserve"> </w:t>
      </w:r>
      <w:r>
        <w:rPr>
          <w:sz w:val="20"/>
        </w:rPr>
        <w:t>line</w:t>
      </w:r>
      <w:r>
        <w:t xml:space="preserve"> </w:t>
      </w:r>
      <w:r>
        <w:rPr>
          <w:sz w:val="20"/>
        </w:rPr>
        <w:t>during</w:t>
      </w:r>
      <w:r>
        <w:t xml:space="preserve"> </w:t>
      </w:r>
      <w:r>
        <w:rPr>
          <w:sz w:val="20"/>
        </w:rPr>
        <w:t>production; SAP</w:t>
      </w:r>
      <w:r>
        <w:t xml:space="preserve"> </w:t>
      </w:r>
      <w:r>
        <w:rPr>
          <w:sz w:val="20"/>
        </w:rPr>
        <w:t>receives</w:t>
      </w:r>
      <w:r>
        <w:t xml:space="preserve"> </w:t>
      </w:r>
      <w:r>
        <w:rPr>
          <w:sz w:val="20"/>
        </w:rPr>
        <w:t>status</w:t>
      </w:r>
      <w:r>
        <w:t xml:space="preserve"> </w:t>
      </w:r>
      <w:r>
        <w:rPr>
          <w:sz w:val="20"/>
        </w:rPr>
        <w:t>updates</w:t>
      </w:r>
      <w:r>
        <w:t xml:space="preserve"> </w:t>
      </w:r>
      <w:r>
        <w:rPr>
          <w:sz w:val="20"/>
        </w:rPr>
        <w:t>via</w:t>
      </w:r>
      <w:r>
        <w:t xml:space="preserve"> </w:t>
      </w:r>
      <w:r>
        <w:rPr>
          <w:sz w:val="20"/>
        </w:rPr>
        <w:t>interface</w:t>
      </w:r>
      <w:r>
        <w:t xml:space="preserve"> </w:t>
      </w:r>
      <w:r>
        <w:rPr>
          <w:sz w:val="20"/>
        </w:rPr>
        <w:t>and</w:t>
      </w:r>
      <w:r>
        <w:t xml:space="preserve"> </w:t>
      </w:r>
      <w:r>
        <w:rPr>
          <w:sz w:val="20"/>
        </w:rPr>
        <w:t>displays</w:t>
      </w:r>
      <w:r>
        <w:t xml:space="preserve"> </w:t>
      </w:r>
      <w:r>
        <w:rPr>
          <w:sz w:val="20"/>
        </w:rPr>
        <w:t>them</w:t>
      </w:r>
      <w:r>
        <w:t xml:space="preserve"> </w:t>
      </w:r>
      <w:r>
        <w:rPr>
          <w:sz w:val="20"/>
        </w:rPr>
        <w:t>in</w:t>
      </w:r>
      <w:r>
        <w:t xml:space="preserve"> </w:t>
      </w:r>
      <w:r>
        <w:rPr>
          <w:sz w:val="20"/>
        </w:rPr>
        <w:t>a 3-level</w:t>
      </w:r>
      <w:r>
        <w:t xml:space="preserve"> </w:t>
      </w:r>
      <w:r>
        <w:rPr>
          <w:sz w:val="20"/>
        </w:rPr>
        <w:t>drill-down</w:t>
      </w:r>
      <w:r>
        <w:t xml:space="preserve"> </w:t>
      </w:r>
      <w:r>
        <w:rPr>
          <w:sz w:val="20"/>
        </w:rPr>
        <w:t>view.</w:t>
      </w:r>
      <w:r>
        <w:rPr>
          <w:sz w:val="20"/>
        </w:rPr>
        <w:br/>
      </w:r>
      <w:r>
        <w:rPr>
          <w:rFonts w:ascii="微软雅黑" w:hAnsi="微软雅黑"/>
          <w:sz w:val="16"/>
        </w:rPr>
        <w:t>欧洲业务和运营团队需要基于</w:t>
      </w:r>
      <w:r>
        <w:rPr>
          <w:sz w:val="20"/>
        </w:rPr>
        <w:t>SAP</w:t>
      </w:r>
      <w:r>
        <w:t xml:space="preserve"> </w:t>
      </w:r>
      <w:r>
        <w:rPr>
          <w:rFonts w:ascii="微软雅黑" w:hAnsi="微软雅黑"/>
          <w:sz w:val="16"/>
        </w:rPr>
        <w:t>查看销售订单对应的采购订单及其序列号</w:t>
      </w:r>
      <w:r>
        <w:rPr>
          <w:sz w:val="20"/>
        </w:rPr>
        <w:t xml:space="preserve">(VIN) </w:t>
      </w:r>
      <w:r>
        <w:rPr>
          <w:rFonts w:ascii="微软雅黑" w:hAnsi="微软雅黑"/>
          <w:sz w:val="16"/>
        </w:rPr>
        <w:t>的生产和发运进度</w:t>
      </w:r>
      <w:r>
        <w:rPr>
          <w:sz w:val="20"/>
        </w:rPr>
        <w:t>。</w:t>
      </w:r>
      <w:r>
        <w:rPr>
          <w:rFonts w:ascii="微软雅黑" w:hAnsi="微软雅黑"/>
          <w:sz w:val="16"/>
          <w:lang w:eastAsia="zh-CN"/>
        </w:rPr>
        <w:t>鼎捷在生产过程中为每个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PO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行项目分配</w:t>
      </w:r>
      <w:r>
        <w:rPr>
          <w:sz w:val="20"/>
          <w:lang w:eastAsia="zh-CN"/>
        </w:rPr>
        <w:t>VIN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并跟踪状态</w:t>
      </w:r>
      <w:r>
        <w:rPr>
          <w:lang w:eastAsia="zh-CN"/>
        </w:rPr>
        <w:t xml:space="preserve"> </w:t>
      </w:r>
      <w:r>
        <w:rPr>
          <w:sz w:val="20"/>
          <w:lang w:eastAsia="zh-CN"/>
        </w:rPr>
        <w:t>SAP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通过接口接收状态更新</w:t>
      </w:r>
      <w:r>
        <w:rPr>
          <w:lang w:eastAsia="zh-CN"/>
        </w:rPr>
        <w:t xml:space="preserve"> </w:t>
      </w:r>
      <w:r>
        <w:rPr>
          <w:rFonts w:ascii="微软雅黑" w:hAnsi="微软雅黑"/>
          <w:sz w:val="16"/>
          <w:lang w:eastAsia="zh-CN"/>
        </w:rPr>
        <w:t>并以三级联动视图展示</w:t>
      </w:r>
      <w:r>
        <w:rPr>
          <w:sz w:val="20"/>
          <w:lang w:eastAsia="zh-CN"/>
        </w:rPr>
        <w:t>。</w:t>
      </w:r>
    </w:p>
    <w:p w14:paraId="5693AEAA" w14:textId="77777777" w:rsidR="00EB7BEF" w:rsidRDefault="00000000">
      <w:pPr>
        <w:pStyle w:val="31"/>
      </w:pPr>
      <w:bookmarkStart w:id="69" w:name="_Toc235046838"/>
      <w:r>
        <w:rPr>
          <w:sz w:val="20"/>
        </w:rPr>
        <w:t>6.4.1 Functional</w:t>
      </w:r>
      <w:r>
        <w:t xml:space="preserve"> </w:t>
      </w:r>
      <w:r>
        <w:rPr>
          <w:sz w:val="20"/>
        </w:rPr>
        <w:t xml:space="preserve">Scope / 6.4.1 </w:t>
      </w:r>
      <w:r>
        <w:rPr>
          <w:rFonts w:ascii="微软雅黑" w:hAnsi="微软雅黑"/>
          <w:sz w:val="16"/>
        </w:rPr>
        <w:t>功能范围</w:t>
      </w:r>
      <w:bookmarkEnd w:id="69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835"/>
        <w:gridCol w:w="4252"/>
      </w:tblGrid>
      <w:tr w:rsidR="00EB7BEF" w14:paraId="008CD005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AA0883F" w14:textId="77777777" w:rsidR="00EB7BEF" w:rsidRDefault="00000000">
            <w:pPr>
              <w:jc w:val="center"/>
            </w:pPr>
            <w:r>
              <w:rPr>
                <w:sz w:val="20"/>
              </w:rPr>
              <w:t>Module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模块</w:t>
            </w:r>
          </w:p>
        </w:tc>
        <w:tc>
          <w:tcPr>
            <w:tcW w:w="2835" w:type="dxa"/>
          </w:tcPr>
          <w:p w14:paraId="7B97C694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Function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功能</w:t>
            </w:r>
          </w:p>
        </w:tc>
        <w:tc>
          <w:tcPr>
            <w:tcW w:w="4252" w:type="dxa"/>
          </w:tcPr>
          <w:p w14:paraId="08AA18F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说明</w:t>
            </w:r>
          </w:p>
        </w:tc>
      </w:tr>
      <w:tr w:rsidR="00EB7BEF" w14:paraId="025198E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514EED6" w14:textId="77777777" w:rsidR="00EB7BEF" w:rsidRDefault="00000000">
            <w:r>
              <w:rPr>
                <w:sz w:val="20"/>
              </w:rPr>
              <w:t>Data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数据接收</w:t>
            </w:r>
          </w:p>
        </w:tc>
        <w:tc>
          <w:tcPr>
            <w:tcW w:w="3118" w:type="dxa"/>
          </w:tcPr>
          <w:p w14:paraId="7F1B693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Processing</w:t>
            </w:r>
            <w:r>
              <w:rPr>
                <w:sz w:val="20"/>
              </w:rPr>
              <w:br/>
              <w:t>VIN/SN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分配接收</w:t>
            </w:r>
          </w:p>
        </w:tc>
        <w:tc>
          <w:tcPr>
            <w:tcW w:w="4252" w:type="dxa"/>
          </w:tcPr>
          <w:p w14:paraId="59A0A11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Digiwin: Receive PO→SN assignment from Digiwin I-D5 push</w:t>
            </w:r>
            <w:r>
              <w:rPr>
                <w:sz w:val="20"/>
              </w:rPr>
              <w:br/>
              <w:t>Digiwin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接收鼎捷</w:t>
            </w:r>
            <w:r>
              <w:rPr>
                <w:sz w:val="20"/>
              </w:rPr>
              <w:t xml:space="preserve"> I-D5 </w:t>
            </w:r>
            <w:r>
              <w:rPr>
                <w:rFonts w:ascii="微软雅黑" w:hAnsi="微软雅黑"/>
                <w:sz w:val="16"/>
              </w:rPr>
              <w:t>推送的</w:t>
            </w:r>
            <w:r>
              <w:rPr>
                <w:sz w:val="20"/>
              </w:rPr>
              <w:t xml:space="preserve"> PO→SN </w:t>
            </w:r>
            <w:r>
              <w:rPr>
                <w:rFonts w:ascii="微软雅黑" w:hAnsi="微软雅黑"/>
                <w:sz w:val="16"/>
              </w:rPr>
              <w:t>分配关系</w:t>
            </w:r>
          </w:p>
        </w:tc>
      </w:tr>
      <w:tr w:rsidR="00EB7BEF" w14:paraId="3D8A31B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F636E59" w14:textId="77777777" w:rsidR="00EB7BEF" w:rsidRDefault="00000000">
            <w:r>
              <w:rPr>
                <w:sz w:val="20"/>
              </w:rPr>
              <w:t>Data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数据接收</w:t>
            </w:r>
          </w:p>
        </w:tc>
        <w:tc>
          <w:tcPr>
            <w:tcW w:w="3118" w:type="dxa"/>
          </w:tcPr>
          <w:p w14:paraId="748D080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SN Status Update Interface</w:t>
            </w:r>
            <w:r>
              <w:rPr>
                <w:sz w:val="20"/>
              </w:rPr>
              <w:br/>
              <w:t>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状态更新接口</w:t>
            </w:r>
          </w:p>
        </w:tc>
        <w:tc>
          <w:tcPr>
            <w:tcW w:w="4252" w:type="dxa"/>
          </w:tcPr>
          <w:p w14:paraId="617AC2A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Progress Status Change of SN after Receipt (Scheduling/Production/Quality Inspection/Completion/Shipment)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接收后</w:t>
            </w:r>
            <w:r>
              <w:rPr>
                <w:sz w:val="20"/>
              </w:rPr>
              <w:t>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的进度状态变更</w:t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排产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生产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质检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完工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发货</w:t>
            </w:r>
            <w:r>
              <w:rPr>
                <w:sz w:val="20"/>
              </w:rPr>
              <w:t>)</w:t>
            </w:r>
          </w:p>
        </w:tc>
      </w:tr>
      <w:tr w:rsidR="00EB7BEF" w14:paraId="342BB7F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9A34540" w14:textId="77777777" w:rsidR="00EB7BEF" w:rsidRDefault="00000000">
            <w:r>
              <w:rPr>
                <w:sz w:val="20"/>
              </w:rPr>
              <w:t>Data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数据接收</w:t>
            </w:r>
          </w:p>
        </w:tc>
        <w:tc>
          <w:tcPr>
            <w:tcW w:w="3118" w:type="dxa"/>
          </w:tcPr>
          <w:p w14:paraId="07A4926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Key Date Receipt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关键日期接收</w:t>
            </w:r>
          </w:p>
        </w:tc>
        <w:tc>
          <w:tcPr>
            <w:tcW w:w="4252" w:type="dxa"/>
          </w:tcPr>
          <w:p w14:paraId="4F9221E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Estimated Completion Date, Actual Completion Date, Shipment 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预计完工日期、实际完工日期、发货日期</w:t>
            </w:r>
          </w:p>
        </w:tc>
      </w:tr>
      <w:tr w:rsidR="00EB7BEF" w14:paraId="169B511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C3D7426" w14:textId="77777777" w:rsidR="00EB7BEF" w:rsidRDefault="00000000">
            <w:r>
              <w:rPr>
                <w:sz w:val="20"/>
              </w:rPr>
              <w:t>Tier 3 Showcase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三级展示</w:t>
            </w:r>
          </w:p>
        </w:tc>
        <w:tc>
          <w:tcPr>
            <w:tcW w:w="3118" w:type="dxa"/>
          </w:tcPr>
          <w:p w14:paraId="2C9D7B1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Tier 1 SO List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第一级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列表</w:t>
            </w:r>
          </w:p>
        </w:tc>
        <w:tc>
          <w:tcPr>
            <w:tcW w:w="4252" w:type="dxa"/>
          </w:tcPr>
          <w:p w14:paraId="3089194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Expected SO Overview, including Customer, Amount, Status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所期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概览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含客户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金额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状态</w:t>
            </w:r>
          </w:p>
        </w:tc>
      </w:tr>
      <w:tr w:rsidR="00EB7BEF" w14:paraId="5AD6131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F81F3AF" w14:textId="77777777" w:rsidR="00EB7BEF" w:rsidRDefault="00000000">
            <w:r>
              <w:rPr>
                <w:sz w:val="20"/>
              </w:rPr>
              <w:t>Tier 3 Showcase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三级展示</w:t>
            </w:r>
          </w:p>
        </w:tc>
        <w:tc>
          <w:tcPr>
            <w:tcW w:w="3118" w:type="dxa"/>
          </w:tcPr>
          <w:p w14:paraId="176E59B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Tier 2 PO List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第二级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列表</w:t>
            </w:r>
          </w:p>
        </w:tc>
        <w:tc>
          <w:tcPr>
            <w:tcW w:w="4252" w:type="dxa"/>
          </w:tcPr>
          <w:p w14:paraId="7F75875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Associated PO under Selected SO, including Supplier, Quantity, Delivery 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选中</w:t>
            </w:r>
            <w:r>
              <w:t xml:space="preserve"> 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下的关联</w:t>
            </w:r>
            <w:r>
              <w:t xml:space="preserve"> </w:t>
            </w:r>
            <w:r>
              <w:rPr>
                <w:sz w:val="20"/>
              </w:rPr>
              <w:t xml:space="preserve">PO, </w:t>
            </w:r>
            <w:r>
              <w:rPr>
                <w:rFonts w:ascii="微软雅黑" w:hAnsi="微软雅黑"/>
                <w:sz w:val="16"/>
              </w:rPr>
              <w:t>含供应商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数量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交期</w:t>
            </w:r>
          </w:p>
        </w:tc>
      </w:tr>
      <w:tr w:rsidR="00EB7BEF" w14:paraId="3C673B3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1A6FDD8" w14:textId="77777777" w:rsidR="00EB7BEF" w:rsidRDefault="00000000">
            <w:r>
              <w:rPr>
                <w:sz w:val="20"/>
              </w:rPr>
              <w:t>Tier 3 Showcase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三级展示</w:t>
            </w:r>
          </w:p>
        </w:tc>
        <w:tc>
          <w:tcPr>
            <w:tcW w:w="3118" w:type="dxa"/>
          </w:tcPr>
          <w:p w14:paraId="5E6532E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Tier 3 SN List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第三级</w:t>
            </w:r>
            <w:r>
              <w:t xml:space="preserve"> </w:t>
            </w:r>
            <w:r>
              <w:rPr>
                <w:sz w:val="20"/>
              </w:rPr>
              <w:t>SN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列表</w:t>
            </w:r>
          </w:p>
        </w:tc>
        <w:tc>
          <w:tcPr>
            <w:tcW w:w="4252" w:type="dxa"/>
          </w:tcPr>
          <w:p w14:paraId="6B5F26F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Select each serial number under PO with status and key date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选中</w:t>
            </w:r>
            <w:r>
              <w:t xml:space="preserve"> </w:t>
            </w:r>
            <w:r>
              <w:rPr>
                <w:sz w:val="20"/>
              </w:rPr>
              <w:t>PO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下的各个序列号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含状态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关键日期</w:t>
            </w:r>
          </w:p>
        </w:tc>
      </w:tr>
    </w:tbl>
    <w:p w14:paraId="5F5739CB" w14:textId="77777777" w:rsidR="00EB7BEF" w:rsidRDefault="00000000">
      <w:pPr>
        <w:pStyle w:val="31"/>
      </w:pPr>
      <w:bookmarkStart w:id="70" w:name="_Toc235046839"/>
      <w:r>
        <w:rPr>
          <w:sz w:val="20"/>
        </w:rPr>
        <w:t>6.4.2 Data</w:t>
      </w:r>
      <w:r>
        <w:t xml:space="preserve"> </w:t>
      </w:r>
      <w:r>
        <w:rPr>
          <w:sz w:val="20"/>
        </w:rPr>
        <w:t xml:space="preserve">Model / 6.4.2 </w:t>
      </w:r>
      <w:r>
        <w:rPr>
          <w:rFonts w:ascii="微软雅黑" w:hAnsi="微软雅黑"/>
          <w:sz w:val="16"/>
        </w:rPr>
        <w:t>数据模型</w:t>
      </w:r>
      <w:bookmarkEnd w:id="70"/>
    </w:p>
    <w:p w14:paraId="3050FCE9" w14:textId="77777777" w:rsidR="00EB7BEF" w:rsidRDefault="00000000">
      <w:r>
        <w:rPr>
          <w:rFonts w:ascii="微软雅黑" w:hAnsi="微软雅黑"/>
          <w:b/>
          <w:sz w:val="16"/>
        </w:rPr>
        <w:t>自定义持久化表</w:t>
      </w:r>
    </w:p>
    <w:p w14:paraId="2E033A28" w14:textId="77777777" w:rsidR="00EB7BEF" w:rsidRDefault="00000000">
      <w:pPr>
        <w:pStyle w:val="a0"/>
      </w:pPr>
      <w:r>
        <w:rPr>
          <w:sz w:val="20"/>
        </w:rPr>
        <w:t>ZTB_SN_TRACKING</w:t>
      </w:r>
    </w:p>
    <w:p w14:paraId="4CDADD42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GUID (PK) —</w:t>
      </w:r>
      <w:r>
        <w:rPr>
          <w:rFonts w:ascii="微软雅黑" w:hAnsi="微软雅黑"/>
          <w:sz w:val="16"/>
        </w:rPr>
        <w:t>唯一标识</w:t>
      </w:r>
    </w:p>
    <w:p w14:paraId="036706D2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PONumber —</w:t>
      </w:r>
      <w:r>
        <w:rPr>
          <w:rFonts w:ascii="微软雅黑" w:hAnsi="微软雅黑"/>
          <w:sz w:val="16"/>
        </w:rPr>
        <w:t>采购订单号</w:t>
      </w:r>
      <w:r>
        <w:rPr>
          <w:sz w:val="20"/>
        </w:rPr>
        <w:t>(ME21N)</w:t>
      </w:r>
    </w:p>
    <w:p w14:paraId="227D519A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POLineItem —</w:t>
      </w:r>
      <w:r>
        <w:rPr>
          <w:rFonts w:ascii="微软雅黑" w:hAnsi="微软雅黑"/>
          <w:sz w:val="16"/>
        </w:rPr>
        <w:t>采购订单行项目</w:t>
      </w:r>
    </w:p>
    <w:p w14:paraId="3CB033F9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SONumber —</w:t>
      </w:r>
      <w:r>
        <w:rPr>
          <w:rFonts w:ascii="微软雅黑" w:hAnsi="微软雅黑"/>
          <w:sz w:val="16"/>
        </w:rPr>
        <w:t>销售订单号</w:t>
      </w:r>
    </w:p>
    <w:p w14:paraId="4EC6A5A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SOLineItem —</w:t>
      </w:r>
      <w:r>
        <w:rPr>
          <w:rFonts w:ascii="微软雅黑" w:hAnsi="微软雅黑"/>
          <w:sz w:val="16"/>
        </w:rPr>
        <w:t>销售订单行项目</w:t>
      </w:r>
    </w:p>
    <w:p w14:paraId="35CEF654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Material —FERT</w:t>
      </w:r>
      <w:r>
        <w:t xml:space="preserve"> </w:t>
      </w:r>
      <w:r>
        <w:rPr>
          <w:rFonts w:ascii="微软雅黑" w:hAnsi="微软雅黑"/>
          <w:sz w:val="16"/>
        </w:rPr>
        <w:t>物料编码</w:t>
      </w:r>
    </w:p>
    <w:p w14:paraId="5FCCC07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SerialNumber —</w:t>
      </w:r>
      <w:r>
        <w:rPr>
          <w:rFonts w:ascii="微软雅黑" w:hAnsi="微软雅黑"/>
          <w:sz w:val="16"/>
        </w:rPr>
        <w:t>序列号</w:t>
      </w:r>
      <w:r>
        <w:rPr>
          <w:sz w:val="20"/>
        </w:rPr>
        <w:t>VIN</w:t>
      </w:r>
    </w:p>
    <w:p w14:paraId="4D0182A8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Status —</w:t>
      </w:r>
      <w:r>
        <w:rPr>
          <w:rFonts w:ascii="微软雅黑" w:hAnsi="微软雅黑"/>
          <w:sz w:val="16"/>
        </w:rPr>
        <w:t>当前状态</w:t>
      </w:r>
      <w:r>
        <w:rPr>
          <w:sz w:val="20"/>
        </w:rPr>
        <w:t>(SCHEDULED/IN_PROD/QC_CHECK/COMPLETED/SHIPPED)</w:t>
      </w:r>
    </w:p>
    <w:p w14:paraId="4DFE3B8D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lastRenderedPageBreak/>
        <w:t xml:space="preserve">  </w:t>
      </w:r>
      <w:r>
        <w:rPr>
          <w:sz w:val="20"/>
        </w:rPr>
        <w:t>EstFinishDate —</w:t>
      </w:r>
      <w:r>
        <w:rPr>
          <w:rFonts w:ascii="微软雅黑" w:hAnsi="微软雅黑"/>
          <w:sz w:val="16"/>
        </w:rPr>
        <w:t>预计完工日期</w:t>
      </w:r>
    </w:p>
    <w:p w14:paraId="2D3F65DE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ActualFinishDate —</w:t>
      </w:r>
      <w:r>
        <w:rPr>
          <w:rFonts w:ascii="微软雅黑" w:hAnsi="微软雅黑"/>
          <w:sz w:val="16"/>
        </w:rPr>
        <w:t>实际完工日期</w:t>
      </w:r>
    </w:p>
    <w:p w14:paraId="7433C0B9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ShipDate —</w:t>
      </w:r>
      <w:r>
        <w:rPr>
          <w:rFonts w:ascii="微软雅黑" w:hAnsi="微软雅黑"/>
          <w:sz w:val="16"/>
        </w:rPr>
        <w:t>发货日期</w:t>
      </w:r>
    </w:p>
    <w:p w14:paraId="00757990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LastUpdateTime —</w:t>
      </w:r>
      <w:r>
        <w:rPr>
          <w:rFonts w:ascii="微软雅黑" w:hAnsi="微软雅黑"/>
          <w:sz w:val="16"/>
        </w:rPr>
        <w:t>最后更新时间戳</w:t>
      </w:r>
    </w:p>
    <w:p w14:paraId="35C542A2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 xml:space="preserve">  </w:t>
      </w:r>
      <w:r>
        <w:rPr>
          <w:sz w:val="20"/>
        </w:rPr>
        <w:t>StatusHistory (JSON) —</w:t>
      </w:r>
      <w:r>
        <w:rPr>
          <w:rFonts w:ascii="微软雅黑" w:hAnsi="微软雅黑"/>
          <w:sz w:val="16"/>
        </w:rPr>
        <w:t>状态变更历史</w:t>
      </w:r>
      <w:r>
        <w:rPr>
          <w:sz w:val="20"/>
        </w:rPr>
        <w:t>[{Status,Timestamp,Remark}]</w:t>
      </w:r>
    </w:p>
    <w:p w14:paraId="6B9A18F7" w14:textId="77777777" w:rsidR="00EB7BEF" w:rsidRDefault="00000000">
      <w:pPr>
        <w:pStyle w:val="31"/>
      </w:pPr>
      <w:bookmarkStart w:id="71" w:name="_Toc235046840"/>
      <w:r>
        <w:rPr>
          <w:sz w:val="20"/>
        </w:rPr>
        <w:t>6.4.3 3-Level</w:t>
      </w:r>
      <w:r>
        <w:t xml:space="preserve"> </w:t>
      </w:r>
      <w:r>
        <w:rPr>
          <w:sz w:val="20"/>
        </w:rPr>
        <w:t>Drill-Down</w:t>
      </w:r>
      <w:r>
        <w:t xml:space="preserve"> </w:t>
      </w:r>
      <w:r>
        <w:rPr>
          <w:sz w:val="20"/>
        </w:rPr>
        <w:t xml:space="preserve">UI / 6.4.3 </w:t>
      </w:r>
      <w:r>
        <w:rPr>
          <w:rFonts w:ascii="微软雅黑" w:hAnsi="微软雅黑"/>
          <w:sz w:val="16"/>
        </w:rPr>
        <w:t>三级联动界面</w:t>
      </w:r>
      <w:bookmarkEnd w:id="71"/>
    </w:p>
    <w:p w14:paraId="11BCB86A" w14:textId="77777777" w:rsidR="00EB7BEF" w:rsidRDefault="00000000">
      <w:r>
        <w:rPr>
          <w:rFonts w:ascii="Arial" w:hAnsi="Arial"/>
          <w:sz w:val="20"/>
        </w:rPr>
        <w:t>Tier 1 — SO List Overview</w:t>
        <w:br/>
      </w:r>
      <w:r>
        <w:rPr>
          <w:rFonts w:ascii="Microsoft YaHei" w:hAnsi="Microsoft YaHei"/>
          <w:sz w:val="16"/>
        </w:rPr>
        <w:t>第一级 销售订单列表 (SO Overview)</w:t>
      </w:r>
    </w:p>
    <w:p w14:paraId="0FFB7794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Filter: Company Code, Customer, Date Range, SO Status</w:t>
        <w:br/>
      </w:r>
      <w:r>
        <w:rPr>
          <w:rFonts w:ascii="Microsoft YaHei" w:hAnsi="Microsoft YaHei"/>
          <w:sz w:val="16"/>
        </w:rPr>
        <w:t>筛选: 公司代码、客户、日期范围、SO 状态</w:t>
      </w:r>
    </w:p>
    <w:p w14:paraId="3D271DAA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Columns: SO#, Customer Name, Created Date, SO Amount, Related PO Count, Total SN Count, Latest Progress Status</w:t>
        <w:br/>
      </w:r>
      <w:r>
        <w:rPr>
          <w:rFonts w:ascii="Microsoft YaHei" w:hAnsi="Microsoft YaHei"/>
          <w:sz w:val="16"/>
        </w:rPr>
        <w:t>显示: SO 编号、客户名称、创建日期、SO 金额、关联 PO 数、总序列号数、最新进度状态</w:t>
      </w:r>
    </w:p>
    <w:p w14:paraId="20A9E5BE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Action: Click SO# → Drill down to Tier 2</w:t>
        <w:br/>
      </w:r>
      <w:r>
        <w:rPr>
          <w:rFonts w:ascii="Microsoft YaHei" w:hAnsi="Microsoft YaHei"/>
          <w:sz w:val="16"/>
        </w:rPr>
        <w:t>操作: 点击 SO 编号 → 钻取至第二级</w:t>
      </w:r>
    </w:p>
    <w:p w14:paraId="30DF5B7A" w14:textId="77777777" w:rsidR="00EB7BEF" w:rsidRDefault="00000000">
      <w:r>
        <w:rPr>
          <w:rFonts w:ascii="Arial" w:hAnsi="Arial"/>
          <w:sz w:val="20"/>
        </w:rPr>
        <w:t>Tier 2 — PO List Overview</w:t>
        <w:br/>
      </w:r>
      <w:r>
        <w:rPr>
          <w:rFonts w:ascii="Microsoft YaHei" w:hAnsi="Microsoft YaHei"/>
          <w:sz w:val="16"/>
        </w:rPr>
        <w:t>第二级 采购订单列表 (PO Overview)</w:t>
      </w:r>
    </w:p>
    <w:p w14:paraId="03C52CAB" w14:textId="77777777" w:rsidR="00EB7BEF" w:rsidRDefault="00000000">
      <w:pPr>
        <w:pStyle w:val="a0"/>
      </w:pPr>
      <w:r>
        <w:rPr>
          <w:rFonts w:ascii="Arial" w:hAnsi="Arial"/>
          <w:sz w:val="20"/>
        </w:rPr>
        <w:t>Filter: Supplier, Status</w:t>
        <w:br/>
      </w:r>
      <w:r>
        <w:rPr>
          <w:rFonts w:ascii="Microsoft YaHei" w:hAnsi="Microsoft YaHei"/>
          <w:sz w:val="16"/>
        </w:rPr>
        <w:t>筛选: 供应商、状态</w:t>
      </w:r>
    </w:p>
    <w:p w14:paraId="3E4F4B54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Columns: PO#, Line#, Supplier, Material, Quantity, Delivery Date, SN Assigned, SN Completed</w:t>
        <w:br/>
      </w:r>
      <w:r>
        <w:rPr>
          <w:rFonts w:ascii="Microsoft YaHei" w:hAnsi="Microsoft YaHei"/>
          <w:sz w:val="16"/>
        </w:rPr>
        <w:t>显示: PO 编号、行号、供应商、物料、数量、交期、已分配 SN 数、已完成 SN 数</w:t>
      </w:r>
    </w:p>
    <w:p w14:paraId="030999A1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Action: Click PO row → Drill down to Tier 3</w:t>
        <w:br/>
      </w:r>
      <w:r>
        <w:rPr>
          <w:rFonts w:ascii="Microsoft YaHei" w:hAnsi="Microsoft YaHei"/>
          <w:sz w:val="16"/>
        </w:rPr>
        <w:t>操作: 点击 PO 行 → 钻取至第三级</w:t>
      </w:r>
    </w:p>
    <w:p w14:paraId="22576D3D" w14:textId="77777777" w:rsidR="00EB7BEF" w:rsidRDefault="00000000">
      <w:r>
        <w:rPr>
          <w:rFonts w:ascii="Arial" w:hAnsi="Arial"/>
          <w:sz w:val="20"/>
        </w:rPr>
        <w:t>Tier 3 — SN Detail List</w:t>
        <w:br/>
      </w:r>
      <w:r>
        <w:rPr>
          <w:rFonts w:ascii="Microsoft YaHei" w:hAnsi="Microsoft YaHei"/>
          <w:sz w:val="16"/>
        </w:rPr>
        <w:t>第三级 序列号明细 (SN Detail)</w:t>
      </w:r>
    </w:p>
    <w:p w14:paraId="0F067609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Filter: SN Status, Date Range</w:t>
        <w:br/>
      </w:r>
      <w:r>
        <w:rPr>
          <w:rFonts w:ascii="Microsoft YaHei" w:hAnsi="Microsoft YaHei"/>
          <w:sz w:val="16"/>
        </w:rPr>
        <w:t>筛选: SN 状态、日期范围</w:t>
      </w:r>
    </w:p>
    <w:p w14:paraId="05EAFC95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Columns: SN/VIN, Material, Status, Est. Complete, Actual Complete, Ship Date, Remarks</w:t>
        <w:br/>
      </w:r>
      <w:r>
        <w:rPr>
          <w:rFonts w:ascii="Microsoft YaHei" w:hAnsi="Microsoft YaHei"/>
          <w:sz w:val="16"/>
        </w:rPr>
        <w:t>显示: 序列号/VIN、物料、状态、预计完工、实际完工、发货日期、备注</w:t>
      </w:r>
    </w:p>
    <w:p w14:paraId="22E89448" w14:textId="77777777" w:rsidR="00EB7BEF" w:rsidRDefault="00000000">
      <w:pPr>
        <w:pStyle w:val="a0"/>
        <w:rPr>
          <w:lang w:eastAsia="zh-CN"/>
        </w:rPr>
      </w:pPr>
      <w:r>
        <w:rPr>
          <w:rFonts w:ascii="Arial" w:hAnsi="Arial"/>
          <w:sz w:val="20"/>
        </w:rPr>
        <w:t>Status Colors: Scheduled=Gray, Production=Blue, QC=Yellow, Complete=Green, Shipped=Green+Flag</w:t>
        <w:br/>
      </w:r>
      <w:r>
        <w:rPr>
          <w:rFonts w:ascii="Microsoft YaHei" w:hAnsi="Microsoft YaHei"/>
          <w:sz w:val="16"/>
        </w:rPr>
        <w:t>状态色标: 已排产=灰色, 生产中=蓝色, 质检中=黄色, 已完工=绿色, 已发货=绿色+标记</w:t>
      </w:r>
    </w:p>
    <w:p w14:paraId="4F8D51D1" w14:textId="77777777" w:rsidR="00EB7BEF" w:rsidRDefault="00000000">
      <w:pPr>
        <w:pStyle w:val="31"/>
      </w:pPr>
      <w:bookmarkStart w:id="72" w:name="_Toc235046841"/>
      <w:r>
        <w:rPr>
          <w:sz w:val="20"/>
        </w:rPr>
        <w:t>6.4.4 Data</w:t>
      </w:r>
      <w:r>
        <w:t xml:space="preserve"> </w:t>
      </w:r>
      <w:r>
        <w:rPr>
          <w:sz w:val="20"/>
        </w:rPr>
        <w:t xml:space="preserve">Flow &amp; Integration / 6.4.4 </w:t>
      </w:r>
      <w:r>
        <w:rPr>
          <w:rFonts w:ascii="微软雅黑" w:hAnsi="微软雅黑"/>
          <w:sz w:val="16"/>
        </w:rPr>
        <w:t>数据流与集成</w:t>
      </w:r>
      <w:bookmarkEnd w:id="72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984"/>
        <w:gridCol w:w="2551"/>
        <w:gridCol w:w="2835"/>
      </w:tblGrid>
      <w:tr w:rsidR="00EB7BEF" w14:paraId="01FF8DAB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B889996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Step</w:t>
              <w:br/>
            </w:r>
            <w:r>
              <w:rPr>
                <w:rFonts w:ascii="Microsoft YaHei" w:hAnsi="Microsoft YaHei"/>
                <w:sz w:val="16"/>
              </w:rPr>
              <w:t>步骤</w:t>
            </w:r>
          </w:p>
        </w:tc>
        <w:tc>
          <w:tcPr>
            <w:tcW w:w="1984" w:type="dxa"/>
          </w:tcPr>
          <w:p w14:paraId="42790774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Trigger</w:t>
              <w:br/>
            </w:r>
            <w:r>
              <w:rPr>
                <w:rFonts w:ascii="Microsoft YaHei" w:hAnsi="Microsoft YaHei"/>
                <w:sz w:val="16"/>
              </w:rPr>
              <w:t>触发方</w:t>
            </w:r>
          </w:p>
        </w:tc>
        <w:tc>
          <w:tcPr>
            <w:tcW w:w="2551" w:type="dxa"/>
          </w:tcPr>
          <w:p w14:paraId="381FBFA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Action</w:t>
              <w:br/>
            </w:r>
            <w:r>
              <w:rPr>
                <w:rFonts w:ascii="Microsoft YaHei" w:hAnsi="Microsoft YaHei"/>
                <w:sz w:val="16"/>
              </w:rPr>
              <w:t>动作</w:t>
            </w:r>
          </w:p>
        </w:tc>
        <w:tc>
          <w:tcPr>
            <w:tcW w:w="2835" w:type="dxa"/>
          </w:tcPr>
          <w:p w14:paraId="3507A988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SAP Processing</w:t>
              <w:br/>
            </w:r>
            <w:r>
              <w:rPr>
                <w:rFonts w:ascii="Microsoft YaHei" w:hAnsi="Microsoft YaHei"/>
                <w:sz w:val="16"/>
              </w:rPr>
              <w:t>SAP 处理</w:t>
            </w:r>
          </w:p>
        </w:tc>
      </w:tr>
      <w:tr w:rsidR="00EB7BEF" w14:paraId="75E3BF1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3EA82A2" w14:textId="77777777" w:rsidR="00EB7BEF" w:rsidRDefault="00000000"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17" w:type="dxa"/>
          </w:tcPr>
          <w:p w14:paraId="16A24C7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</w:t>
              <w:br/>
            </w:r>
            <w:r>
              <w:rPr>
                <w:rFonts w:ascii="Microsoft YaHei" w:hAnsi="Microsoft YaHei"/>
                <w:sz w:val="16"/>
              </w:rPr>
              <w:t>鼎捷</w:t>
            </w:r>
          </w:p>
        </w:tc>
        <w:tc>
          <w:tcPr>
            <w:tcW w:w="3118" w:type="dxa"/>
          </w:tcPr>
          <w:p w14:paraId="6B5BF98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PO assigns SN → push I-D5</w:t>
              <w:br/>
            </w:r>
            <w:r>
              <w:rPr>
                <w:rFonts w:ascii="Microsoft YaHei" w:hAnsi="Microsoft YaHei"/>
                <w:sz w:val="16"/>
              </w:rPr>
              <w:t>PO 分配 SN → 推送 I-D5</w:t>
            </w:r>
          </w:p>
        </w:tc>
        <w:tc>
          <w:tcPr>
            <w:tcW w:w="3402" w:type="dxa"/>
          </w:tcPr>
          <w:p w14:paraId="42814FE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Write ZTB_SN_TRACKING, status=SCHEDULED</w:t>
              <w:br/>
            </w:r>
            <w:r>
              <w:rPr>
                <w:rFonts w:ascii="Microsoft YaHei" w:hAnsi="Microsoft YaHei"/>
                <w:sz w:val="16"/>
              </w:rPr>
              <w:t>写入 ZTB_SN_TRACKING, 状态=SCHEDULED</w:t>
            </w:r>
          </w:p>
        </w:tc>
      </w:tr>
      <w:tr w:rsidR="00EB7BEF" w14:paraId="23731DD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D27A615" w14:textId="77777777" w:rsidR="00EB7BEF" w:rsidRDefault="00000000"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417" w:type="dxa"/>
          </w:tcPr>
          <w:p w14:paraId="351B58D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</w:t>
              <w:br/>
            </w:r>
            <w:r>
              <w:rPr>
                <w:rFonts w:ascii="Microsoft YaHei" w:hAnsi="Microsoft YaHei"/>
                <w:sz w:val="16"/>
              </w:rPr>
              <w:t>鼎捷</w:t>
            </w:r>
          </w:p>
        </w:tc>
        <w:tc>
          <w:tcPr>
            <w:tcW w:w="3118" w:type="dxa"/>
          </w:tcPr>
          <w:p w14:paraId="752CB29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SN enters production → push I-D5 update</w:t>
              <w:br/>
            </w:r>
            <w:r>
              <w:rPr>
                <w:rFonts w:ascii="Microsoft YaHei" w:hAnsi="Microsoft YaHei"/>
                <w:sz w:val="16"/>
              </w:rPr>
              <w:t>SN 进入生产 → 推送 I-D5 更新</w:t>
            </w:r>
          </w:p>
        </w:tc>
        <w:tc>
          <w:tcPr>
            <w:tcW w:w="3402" w:type="dxa"/>
          </w:tcPr>
          <w:p w14:paraId="4ECCD77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Update status=IN_PROD with estimated completion date</w:t>
              <w:br/>
            </w:r>
            <w:r>
              <w:rPr>
                <w:rFonts w:ascii="Microsoft YaHei" w:hAnsi="Microsoft YaHei"/>
                <w:sz w:val="16"/>
              </w:rPr>
              <w:t>更新状态=IN_PROD, 带预计完工日期</w:t>
            </w:r>
          </w:p>
        </w:tc>
      </w:tr>
      <w:tr w:rsidR="00EB7BEF" w14:paraId="13DA711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24C95A1" w14:textId="77777777" w:rsidR="00EB7BEF" w:rsidRDefault="00000000"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417" w:type="dxa"/>
          </w:tcPr>
          <w:p w14:paraId="1F14F0C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</w:t>
              <w:br/>
            </w:r>
            <w:r>
              <w:rPr>
                <w:rFonts w:ascii="Microsoft YaHei" w:hAnsi="Microsoft YaHei"/>
                <w:sz w:val="16"/>
              </w:rPr>
              <w:t>鼎捷</w:t>
            </w:r>
          </w:p>
        </w:tc>
        <w:tc>
          <w:tcPr>
            <w:tcW w:w="3118" w:type="dxa"/>
          </w:tcPr>
          <w:p w14:paraId="016580A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SN QI complete → push I-D5 update</w:t>
              <w:br/>
            </w:r>
            <w:r>
              <w:rPr>
                <w:rFonts w:ascii="Microsoft YaHei" w:hAnsi="Microsoft YaHei"/>
                <w:sz w:val="16"/>
              </w:rPr>
              <w:t>SN 质检完成 → 推送 I-D5 更新</w:t>
            </w:r>
          </w:p>
        </w:tc>
        <w:tc>
          <w:tcPr>
            <w:tcW w:w="3402" w:type="dxa"/>
          </w:tcPr>
          <w:p w14:paraId="2E0513E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Update status: QC_CHECK → COMPLETED</w:t>
              <w:br/>
            </w:r>
            <w:r>
              <w:rPr>
                <w:rFonts w:ascii="Microsoft YaHei" w:hAnsi="Microsoft YaHei"/>
                <w:sz w:val="16"/>
              </w:rPr>
              <w:t>更新状态: QC_CHECK → COMPLETED</w:t>
            </w:r>
          </w:p>
        </w:tc>
      </w:tr>
      <w:tr w:rsidR="00EB7BEF" w14:paraId="29C3E54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E309C30" w14:textId="77777777" w:rsidR="00EB7BEF" w:rsidRDefault="00000000"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17" w:type="dxa"/>
          </w:tcPr>
          <w:p w14:paraId="69E4BB0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</w:t>
              <w:br/>
            </w:r>
            <w:r>
              <w:rPr>
                <w:rFonts w:ascii="Microsoft YaHei" w:hAnsi="Microsoft YaHei"/>
                <w:sz w:val="16"/>
              </w:rPr>
              <w:t>鼎捷</w:t>
            </w:r>
          </w:p>
        </w:tc>
        <w:tc>
          <w:tcPr>
            <w:tcW w:w="3118" w:type="dxa"/>
          </w:tcPr>
          <w:p w14:paraId="06E919E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DN shipment → sync I-D5 (with ship date)</w:t>
              <w:br/>
            </w:r>
            <w:r>
              <w:rPr>
                <w:rFonts w:ascii="Microsoft YaHei" w:hAnsi="Microsoft YaHei"/>
                <w:sz w:val="16"/>
              </w:rPr>
              <w:t>DN 发货 → 同步 I-D5 (含发货日期)</w:t>
            </w:r>
          </w:p>
        </w:tc>
        <w:tc>
          <w:tcPr>
            <w:tcW w:w="3402" w:type="dxa"/>
          </w:tcPr>
          <w:p w14:paraId="3793522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Update status=SHIPPED, trigger 107 movement type</w:t>
              <w:br/>
            </w:r>
            <w:r>
              <w:rPr>
                <w:rFonts w:ascii="Microsoft YaHei" w:hAnsi="Microsoft YaHei"/>
                <w:sz w:val="16"/>
              </w:rPr>
              <w:t>更新状态=SHIPPED, 触发 107 移动类型</w:t>
            </w:r>
          </w:p>
        </w:tc>
      </w:tr>
      <w:tr w:rsidR="00EB7BEF" w14:paraId="3B006E6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B3FD4B2" w14:textId="77777777" w:rsidR="00EB7BEF" w:rsidRDefault="00000000"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417" w:type="dxa"/>
          </w:tcPr>
          <w:p w14:paraId="3ACF8CD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SAP</w:t>
              <w:br/>
            </w:r>
            <w:r>
              <w:rPr>
                <w:rFonts w:ascii="Microsoft YaHei" w:hAnsi="Microsoft YaHei"/>
                <w:sz w:val="16"/>
              </w:rPr>
              <w:t>SAP</w:t>
            </w:r>
          </w:p>
        </w:tc>
        <w:tc>
          <w:tcPr>
            <w:tcW w:w="3118" w:type="dxa"/>
          </w:tcPr>
          <w:p w14:paraId="475A648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After GR posting update</w:t>
              <w:br/>
            </w:r>
            <w:r>
              <w:rPr>
                <w:rFonts w:ascii="Microsoft YaHei" w:hAnsi="Microsoft YaHei"/>
                <w:sz w:val="16"/>
              </w:rPr>
              <w:t>采购入库 (GR) 后更新</w:t>
            </w:r>
          </w:p>
        </w:tc>
        <w:tc>
          <w:tcPr>
            <w:tcW w:w="3402" w:type="dxa"/>
          </w:tcPr>
          <w:p w14:paraId="71CF5BC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System status flow: SHIPPED → RECEIVED (optional)</w:t>
              <w:br/>
            </w:r>
            <w:r>
              <w:rPr>
                <w:rFonts w:ascii="Microsoft YaHei" w:hAnsi="Microsoft YaHei"/>
                <w:sz w:val="16"/>
              </w:rPr>
              <w:t>系统内状态流转: SHIPPED → RECEIVED (可选)</w:t>
            </w:r>
          </w:p>
        </w:tc>
      </w:tr>
    </w:tbl>
    <w:p w14:paraId="1A985D88" w14:textId="77777777" w:rsidR="00EB7BEF" w:rsidRDefault="00000000">
      <w:pPr>
        <w:pStyle w:val="31"/>
      </w:pPr>
      <w:bookmarkStart w:id="73" w:name="_Toc235046842"/>
      <w:r>
        <w:rPr>
          <w:sz w:val="20"/>
        </w:rPr>
        <w:t>6.4.5 Technical</w:t>
      </w:r>
      <w:r>
        <w:t xml:space="preserve"> </w:t>
      </w:r>
      <w:r>
        <w:rPr>
          <w:sz w:val="20"/>
        </w:rPr>
        <w:t xml:space="preserve">Approach / 6.4.5 </w:t>
      </w:r>
      <w:r>
        <w:rPr>
          <w:rFonts w:ascii="微软雅黑" w:hAnsi="微软雅黑"/>
          <w:sz w:val="16"/>
        </w:rPr>
        <w:t>技术方案</w:t>
      </w:r>
      <w:bookmarkEnd w:id="73"/>
    </w:p>
    <w:p w14:paraId="6248E466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扩展方式</w:t>
      </w:r>
      <w:r>
        <w:rPr>
          <w:sz w:val="20"/>
        </w:rPr>
        <w:t>: Developer</w:t>
      </w:r>
      <w:r>
        <w:t xml:space="preserve"> </w:t>
      </w:r>
      <w:r>
        <w:rPr>
          <w:sz w:val="20"/>
        </w:rPr>
        <w:t>Extensibility (RAP)</w:t>
      </w:r>
    </w:p>
    <w:p w14:paraId="216F0D86" w14:textId="77777777" w:rsidR="00EB7BEF" w:rsidRDefault="00000000">
      <w:pPr>
        <w:pStyle w:val="a0"/>
      </w:pPr>
      <w:r>
        <w:rPr>
          <w:sz w:val="20"/>
        </w:rPr>
        <w:t>UI</w:t>
      </w:r>
      <w:r>
        <w:t xml:space="preserve"> </w:t>
      </w:r>
      <w:r>
        <w:rPr>
          <w:rFonts w:ascii="微软雅黑" w:hAnsi="微软雅黑"/>
          <w:sz w:val="16"/>
        </w:rPr>
        <w:t>技期</w:t>
      </w:r>
      <w:r>
        <w:t xml:space="preserve"> </w:t>
      </w:r>
      <w:r>
        <w:rPr>
          <w:sz w:val="20"/>
        </w:rPr>
        <w:t>SAP</w:t>
      </w:r>
      <w:r>
        <w:t xml:space="preserve"> </w:t>
      </w:r>
      <w:r>
        <w:rPr>
          <w:sz w:val="20"/>
        </w:rPr>
        <w:t>Fiori</w:t>
      </w:r>
      <w:r>
        <w:t xml:space="preserve"> </w:t>
      </w:r>
      <w:r>
        <w:rPr>
          <w:sz w:val="20"/>
        </w:rPr>
        <w:t>Elements (List</w:t>
      </w:r>
      <w:r>
        <w:t xml:space="preserve"> </w:t>
      </w:r>
      <w:r>
        <w:rPr>
          <w:sz w:val="20"/>
        </w:rPr>
        <w:t>Report + Object</w:t>
      </w:r>
      <w:r>
        <w:t xml:space="preserve"> </w:t>
      </w:r>
      <w:r>
        <w:rPr>
          <w:sz w:val="20"/>
        </w:rPr>
        <w:t>Page + Nested</w:t>
      </w:r>
      <w:r>
        <w:t xml:space="preserve"> </w:t>
      </w:r>
      <w:r>
        <w:rPr>
          <w:sz w:val="20"/>
        </w:rPr>
        <w:t>Navigation)</w:t>
      </w:r>
    </w:p>
    <w:p w14:paraId="3C6699CF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数据持久化</w:t>
      </w:r>
      <w:r>
        <w:t xml:space="preserve"> </w:t>
      </w:r>
      <w:r>
        <w:rPr>
          <w:rFonts w:ascii="微软雅黑" w:hAnsi="微软雅黑"/>
          <w:sz w:val="16"/>
        </w:rPr>
        <w:t>自定义</w:t>
      </w:r>
      <w:r>
        <w:rPr>
          <w:sz w:val="20"/>
        </w:rPr>
        <w:t>CDS</w:t>
      </w:r>
      <w:r>
        <w:t xml:space="preserve"> </w:t>
      </w:r>
      <w:r>
        <w:rPr>
          <w:sz w:val="20"/>
        </w:rPr>
        <w:t>Table</w:t>
      </w:r>
      <w:r>
        <w:t xml:space="preserve"> </w:t>
      </w:r>
      <w:r>
        <w:rPr>
          <w:sz w:val="20"/>
        </w:rPr>
        <w:t>ZTB_SN_TRACKING</w:t>
      </w:r>
    </w:p>
    <w:p w14:paraId="472762A8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接口消费</w:t>
      </w:r>
      <w:r>
        <w:rPr>
          <w:sz w:val="20"/>
        </w:rPr>
        <w:t xml:space="preserve">: </w:t>
      </w:r>
      <w:r>
        <w:rPr>
          <w:rFonts w:ascii="微软雅黑" w:hAnsi="微软雅黑"/>
          <w:sz w:val="16"/>
        </w:rPr>
        <w:t>自定义</w:t>
      </w:r>
      <w:r>
        <w:rPr>
          <w:sz w:val="20"/>
        </w:rPr>
        <w:t xml:space="preserve">OData Service (Z_SN_TRACKING_SRV) </w:t>
      </w:r>
      <w:r>
        <w:rPr>
          <w:rFonts w:ascii="微软雅黑" w:hAnsi="微软雅黑"/>
          <w:sz w:val="16"/>
        </w:rPr>
        <w:t>例</w:t>
      </w:r>
      <w:r>
        <w:rPr>
          <w:sz w:val="20"/>
        </w:rPr>
        <w:t xml:space="preserve">I-D5 </w:t>
      </w:r>
      <w:r>
        <w:rPr>
          <w:rFonts w:ascii="微软雅黑" w:hAnsi="微软雅黑"/>
          <w:sz w:val="16"/>
        </w:rPr>
        <w:t>写入</w:t>
      </w:r>
    </w:p>
    <w:p w14:paraId="4D00934F" w14:textId="77777777" w:rsidR="00EB7BEF" w:rsidRDefault="00000000">
      <w:pPr>
        <w:pStyle w:val="a0"/>
      </w:pPr>
      <w:r>
        <w:rPr>
          <w:rFonts w:ascii="微软雅黑" w:hAnsi="微软雅黑"/>
          <w:sz w:val="16"/>
        </w:rPr>
        <w:t>三方采购场景</w:t>
      </w:r>
      <w:r>
        <w:rPr>
          <w:sz w:val="20"/>
        </w:rPr>
        <w:t>: SN</w:t>
      </w:r>
      <w:r>
        <w:t xml:space="preserve"> </w:t>
      </w:r>
      <w:r>
        <w:rPr>
          <w:rFonts w:ascii="微软雅黑" w:hAnsi="微软雅黑"/>
          <w:sz w:val="16"/>
        </w:rPr>
        <w:t>仍分配</w:t>
      </w:r>
      <w:r>
        <w:rPr>
          <w:sz w:val="20"/>
        </w:rPr>
        <w:t>PO</w:t>
      </w:r>
      <w:r>
        <w:t xml:space="preserve"> </w:t>
      </w:r>
      <w:r>
        <w:rPr>
          <w:rFonts w:ascii="微软雅黑" w:hAnsi="微软雅黑"/>
          <w:sz w:val="16"/>
        </w:rPr>
        <w:t>位</w:t>
      </w:r>
      <w:r>
        <w:rPr>
          <w:sz w:val="20"/>
        </w:rPr>
        <w:t>Ship-to=</w:t>
      </w:r>
      <w:r>
        <w:rPr>
          <w:rFonts w:ascii="微软雅黑" w:hAnsi="微软雅黑"/>
          <w:sz w:val="16"/>
        </w:rPr>
        <w:t>最终客户</w:t>
      </w:r>
      <w:r>
        <w:t xml:space="preserve"> </w:t>
      </w:r>
      <w:r>
        <w:rPr>
          <w:rFonts w:ascii="微软雅黑" w:hAnsi="微软雅黑"/>
          <w:sz w:val="16"/>
        </w:rPr>
        <w:t>界面增加</w:t>
      </w:r>
      <w:r>
        <w:rPr>
          <w:sz w:val="20"/>
        </w:rPr>
        <w:t>"</w:t>
      </w:r>
      <w:r>
        <w:rPr>
          <w:rFonts w:ascii="微软雅黑" w:hAnsi="微软雅黑"/>
          <w:sz w:val="16"/>
        </w:rPr>
        <w:t>最终客户字段</w:t>
      </w:r>
    </w:p>
    <w:p w14:paraId="2A201418" w14:textId="77777777" w:rsidR="00EB7BEF" w:rsidRDefault="00000000">
      <w:pPr>
        <w:pStyle w:val="31"/>
      </w:pPr>
      <w:bookmarkStart w:id="74" w:name="_Toc235046843"/>
      <w:r>
        <w:rPr>
          <w:sz w:val="20"/>
        </w:rPr>
        <w:t>6.4.6 Effort</w:t>
      </w:r>
      <w:r>
        <w:t xml:space="preserve"> </w:t>
      </w:r>
      <w:r>
        <w:rPr>
          <w:sz w:val="20"/>
        </w:rPr>
        <w:t xml:space="preserve">Estimate / 6.4.6 </w:t>
      </w:r>
      <w:r>
        <w:rPr>
          <w:rFonts w:ascii="微软雅黑" w:hAnsi="微软雅黑"/>
          <w:sz w:val="16"/>
        </w:rPr>
        <w:t>工作量估算</w:t>
      </w:r>
      <w:bookmarkEnd w:id="74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417"/>
        <w:gridCol w:w="5386"/>
      </w:tblGrid>
      <w:tr w:rsidR="00EB7BEF" w14:paraId="63595963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</w:tcPr>
          <w:p w14:paraId="2BAFA0C1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Work Item</w:t>
              <w:br/>
            </w:r>
            <w:r>
              <w:rPr>
                <w:rFonts w:ascii="Microsoft YaHei" w:hAnsi="Microsoft YaHei"/>
                <w:sz w:val="16"/>
              </w:rPr>
              <w:t>工作项</w:t>
            </w:r>
          </w:p>
        </w:tc>
        <w:tc>
          <w:tcPr>
            <w:tcW w:w="1417" w:type="dxa"/>
          </w:tcPr>
          <w:p w14:paraId="0BB6E342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Person-Days</w:t>
              <w:br/>
              <w:t>人天</w:t>
            </w:r>
          </w:p>
        </w:tc>
        <w:tc>
          <w:tcPr>
            <w:tcW w:w="5386" w:type="dxa"/>
          </w:tcPr>
          <w:p w14:paraId="023917F9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说明</w:t>
            </w:r>
          </w:p>
        </w:tc>
      </w:tr>
      <w:tr w:rsidR="00EB7BEF" w14:paraId="42D573C3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5C71211" w14:textId="77777777" w:rsidR="00EB7BEF" w:rsidRDefault="00000000">
            <w:r>
              <w:rPr>
                <w:rFonts w:ascii="Arial" w:hAnsi="Arial"/>
                <w:sz w:val="20"/>
              </w:rPr>
              <w:t>Custom Tables + CDS Views</w:t>
              <w:br/>
            </w:r>
            <w:r>
              <w:rPr>
                <w:rFonts w:ascii="Microsoft YaHei" w:hAnsi="Microsoft YaHei"/>
                <w:sz w:val="16"/>
              </w:rPr>
              <w:t>自定义表 + CDS 视图</w:t>
            </w:r>
          </w:p>
        </w:tc>
        <w:tc>
          <w:tcPr>
            <w:tcW w:w="1134" w:type="dxa"/>
          </w:tcPr>
          <w:p w14:paraId="710D049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1B7717B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ZTB_SN_TRACKING + related views (SO/PO)</w:t>
              <w:br/>
            </w:r>
            <w:r>
              <w:rPr>
                <w:rFonts w:ascii="Microsoft YaHei" w:hAnsi="Microsoft YaHei"/>
                <w:sz w:val="16"/>
              </w:rPr>
              <w:t>ZTB_SN_TRACKING + 关联视图 (SO/PO)</w:t>
            </w:r>
          </w:p>
        </w:tc>
      </w:tr>
      <w:tr w:rsidR="00EB7BEF" w14:paraId="69E5804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1C6E718" w14:textId="77777777" w:rsidR="00EB7BEF" w:rsidRDefault="00000000">
            <w:r>
              <w:rPr>
                <w:rFonts w:ascii="Arial" w:hAnsi="Arial"/>
                <w:sz w:val="20"/>
              </w:rPr>
              <w:t>RAP BO Development</w:t>
              <w:br/>
            </w:r>
            <w:r>
              <w:rPr>
                <w:rFonts w:ascii="Microsoft YaHei" w:hAnsi="Microsoft YaHei"/>
                <w:sz w:val="16"/>
              </w:rPr>
              <w:t>RAP BO 开发</w:t>
            </w:r>
          </w:p>
        </w:tc>
        <w:tc>
          <w:tcPr>
            <w:tcW w:w="1134" w:type="dxa"/>
          </w:tcPr>
          <w:p w14:paraId="169C42B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5669" w:type="dxa"/>
          </w:tcPr>
          <w:p w14:paraId="03B8F6E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CRUD + Status Management BO</w:t>
              <w:br/>
            </w:r>
            <w:r>
              <w:rPr>
                <w:rFonts w:ascii="Microsoft YaHei" w:hAnsi="Microsoft YaHei"/>
                <w:sz w:val="16"/>
              </w:rPr>
              <w:t>CRUD + 状态管理 Business Object</w:t>
            </w:r>
          </w:p>
        </w:tc>
      </w:tr>
      <w:tr w:rsidR="00EB7BEF" w14:paraId="5D62A3E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4779ECE" w14:textId="77777777" w:rsidR="00EB7BEF" w:rsidRDefault="00000000">
            <w:r>
              <w:rPr>
                <w:rFonts w:ascii="Arial" w:hAnsi="Arial"/>
                <w:sz w:val="20"/>
              </w:rPr>
              <w:t>OData Service (Write)</w:t>
              <w:br/>
            </w:r>
            <w:r>
              <w:rPr>
                <w:rFonts w:ascii="Microsoft YaHei" w:hAnsi="Microsoft YaHei"/>
                <w:sz w:val="16"/>
              </w:rPr>
              <w:t>OData Service (写入)</w:t>
            </w:r>
          </w:p>
        </w:tc>
        <w:tc>
          <w:tcPr>
            <w:tcW w:w="1134" w:type="dxa"/>
          </w:tcPr>
          <w:p w14:paraId="1C140B5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480405E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Custom OData API for Digiwin I-D5 write-back</w:t>
              <w:br/>
            </w:r>
            <w:r>
              <w:rPr>
                <w:rFonts w:ascii="Microsoft YaHei" w:hAnsi="Microsoft YaHei"/>
                <w:sz w:val="16"/>
              </w:rPr>
              <w:t>供鼎捷 I-D5 写入的自定义 OData API</w:t>
            </w:r>
          </w:p>
        </w:tc>
      </w:tr>
      <w:tr w:rsidR="00EB7BEF" w14:paraId="03ADEF4B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C3728AB" w14:textId="77777777" w:rsidR="00EB7BEF" w:rsidRDefault="00000000">
            <w:pPr>
              <w:rPr>
                <w:lang w:eastAsia="zh-CN"/>
              </w:rPr>
            </w:pPr>
            <w:r>
              <w:rPr>
                <w:rFonts w:ascii="Arial" w:hAnsi="Arial"/>
                <w:sz w:val="20"/>
              </w:rPr>
              <w:t>Fiori Three-Level Main UI</w:t>
              <w:br/>
            </w:r>
            <w:r>
              <w:rPr>
                <w:rFonts w:ascii="Microsoft YaHei" w:hAnsi="Microsoft YaHei"/>
                <w:sz w:val="16"/>
              </w:rPr>
              <w:t>Fiori 三级联动主界面</w:t>
            </w:r>
          </w:p>
        </w:tc>
        <w:tc>
          <w:tcPr>
            <w:tcW w:w="1134" w:type="dxa"/>
          </w:tcPr>
          <w:p w14:paraId="5B1FE7B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5669" w:type="dxa"/>
          </w:tcPr>
          <w:p w14:paraId="7209F94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Three-level List Report + Object Page + Drill-Down</w:t>
              <w:br/>
            </w:r>
            <w:r>
              <w:rPr>
                <w:rFonts w:ascii="Microsoft YaHei" w:hAnsi="Microsoft YaHei"/>
                <w:sz w:val="16"/>
              </w:rPr>
              <w:t>三级 List Report + Object Page + 深入导航</w:t>
            </w:r>
          </w:p>
        </w:tc>
      </w:tr>
      <w:tr w:rsidR="00EB7BEF" w14:paraId="5D46B36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2C1CE83" w14:textId="77777777" w:rsidR="00EB7BEF" w:rsidRDefault="00000000">
            <w:r>
              <w:rPr>
                <w:rFonts w:ascii="Arial" w:hAnsi="Arial"/>
                <w:sz w:val="20"/>
              </w:rPr>
              <w:t>Permissions + Testing</w:t>
              <w:br/>
            </w:r>
            <w:r>
              <w:rPr>
                <w:rFonts w:ascii="Microsoft YaHei" w:hAnsi="Microsoft YaHei"/>
                <w:sz w:val="16"/>
              </w:rPr>
              <w:t>权限 + 测试</w:t>
            </w:r>
          </w:p>
        </w:tc>
        <w:tc>
          <w:tcPr>
            <w:tcW w:w="1134" w:type="dxa"/>
          </w:tcPr>
          <w:p w14:paraId="201C4F4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5669" w:type="dxa"/>
          </w:tcPr>
          <w:p w14:paraId="79195E6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catalog + role + SIT</w:t>
              <w:br/>
            </w:r>
            <w:r>
              <w:rPr>
                <w:rFonts w:ascii="Microsoft YaHei" w:hAnsi="Microsoft YaHei"/>
                <w:sz w:val="16"/>
              </w:rPr>
              <w:t>业务目录 + 角色 + SIT</w:t>
            </w:r>
          </w:p>
        </w:tc>
      </w:tr>
      <w:tr w:rsidR="00EB7BEF" w14:paraId="55925740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C5DACDD" w14:textId="77777777" w:rsidR="00EB7BEF" w:rsidRDefault="00000000">
            <w:r>
              <w:rPr>
                <w:rFonts w:ascii="Arial" w:hAnsi="Arial"/>
                <w:sz w:val="20"/>
              </w:rPr>
              <w:t>Document + Training</w:t>
              <w:br/>
            </w:r>
            <w:r>
              <w:rPr>
                <w:rFonts w:ascii="Microsoft YaHei" w:hAnsi="Microsoft YaHei"/>
                <w:sz w:val="16"/>
              </w:rPr>
              <w:t>文档 + 培训</w:t>
            </w:r>
          </w:p>
        </w:tc>
        <w:tc>
          <w:tcPr>
            <w:tcW w:w="1134" w:type="dxa"/>
          </w:tcPr>
          <w:p w14:paraId="30BDA5C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5669" w:type="dxa"/>
          </w:tcPr>
          <w:p w14:paraId="768E8BB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Operation Manual (CN+EN)</w:t>
              <w:br/>
            </w:r>
            <w:r>
              <w:rPr>
                <w:rFonts w:ascii="Microsoft YaHei" w:hAnsi="Microsoft YaHei"/>
                <w:sz w:val="16"/>
              </w:rPr>
              <w:t>操作手册 (中英文)</w:t>
            </w:r>
          </w:p>
        </w:tc>
      </w:tr>
      <w:tr w:rsidR="00EB7BEF" w14:paraId="0B702BF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A2A0A97" w14:textId="77777777" w:rsidR="00EB7BEF" w:rsidRDefault="00000000">
            <w:r>
              <w:rPr>
                <w:rFonts w:ascii="Arial" w:hAnsi="Arial"/>
                <w:sz w:val="20"/>
              </w:rPr>
              <w:t>Total</w:t>
              <w:br/>
            </w:r>
            <w:r>
              <w:rPr>
                <w:rFonts w:ascii="Microsoft YaHei" w:hAnsi="Microsoft YaHei"/>
                <w:sz w:val="16"/>
              </w:rPr>
              <w:t>合计</w:t>
            </w:r>
          </w:p>
        </w:tc>
        <w:tc>
          <w:tcPr>
            <w:tcW w:w="1134" w:type="dxa"/>
          </w:tcPr>
          <w:p w14:paraId="69E5229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5669" w:type="dxa"/>
          </w:tcPr>
          <w:p w14:paraId="166DC01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Excluding UAT</w:t>
              <w:br/>
            </w:r>
            <w:r>
              <w:rPr>
                <w:rFonts w:ascii="Microsoft YaHei" w:hAnsi="Microsoft YaHei"/>
                <w:sz w:val="16"/>
              </w:rPr>
              <w:t>不含 UAT</w:t>
            </w:r>
          </w:p>
        </w:tc>
      </w:tr>
    </w:tbl>
    <w:p w14:paraId="69549B18" w14:textId="77777777" w:rsidR="00EB7BEF" w:rsidRDefault="00000000">
      <w:pPr>
        <w:pStyle w:val="1"/>
      </w:pPr>
      <w:bookmarkStart w:id="75" w:name="_Toc235046844"/>
      <w:r>
        <w:rPr>
          <w:sz w:val="20"/>
        </w:rPr>
        <w:t>7. Decision</w:t>
      </w:r>
      <w:r>
        <w:t xml:space="preserve"> </w:t>
      </w:r>
      <w:r>
        <w:rPr>
          <w:sz w:val="20"/>
        </w:rPr>
        <w:t>Recommendations &amp; Risk</w:t>
      </w:r>
      <w:r>
        <w:t xml:space="preserve"> </w:t>
      </w:r>
      <w:r>
        <w:rPr>
          <w:sz w:val="20"/>
        </w:rPr>
        <w:t xml:space="preserve">Assessment / 7. </w:t>
      </w:r>
      <w:r>
        <w:rPr>
          <w:rFonts w:ascii="微软雅黑" w:hAnsi="微软雅黑"/>
          <w:sz w:val="16"/>
        </w:rPr>
        <w:t>决策建议与风险评估</w:t>
      </w:r>
      <w:bookmarkEnd w:id="75"/>
    </w:p>
    <w:p w14:paraId="6DCED02B" w14:textId="77777777" w:rsidR="00EB7BEF" w:rsidRDefault="00000000">
      <w:pPr>
        <w:pStyle w:val="21"/>
      </w:pPr>
      <w:bookmarkStart w:id="76" w:name="_Toc235046845"/>
      <w:r>
        <w:rPr>
          <w:sz w:val="20"/>
        </w:rPr>
        <w:t>7.1 Key</w:t>
      </w:r>
      <w:r>
        <w:t xml:space="preserve"> </w:t>
      </w:r>
      <w:r>
        <w:rPr>
          <w:sz w:val="20"/>
        </w:rPr>
        <w:t>Decision</w:t>
      </w:r>
      <w:r>
        <w:t xml:space="preserve"> </w:t>
      </w:r>
      <w:r>
        <w:rPr>
          <w:sz w:val="20"/>
        </w:rPr>
        <w:t xml:space="preserve">Recommendations / 7.1 </w:t>
      </w:r>
      <w:r>
        <w:rPr>
          <w:rFonts w:ascii="微软雅黑" w:hAnsi="微软雅黑"/>
          <w:sz w:val="16"/>
        </w:rPr>
        <w:t>关键决策建议</w:t>
      </w:r>
      <w:bookmarkEnd w:id="76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3118"/>
        <w:gridCol w:w="3402"/>
      </w:tblGrid>
      <w:tr w:rsidR="00EB7BEF" w14:paraId="634D7159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214E367" w14:textId="77777777" w:rsidR="00EB7BEF" w:rsidRDefault="00000000">
            <w:pPr>
              <w:jc w:val="center"/>
            </w:pPr>
            <w:r>
              <w:rPr>
                <w:sz w:val="20"/>
              </w:rPr>
              <w:t>#</w:t>
            </w:r>
          </w:p>
        </w:tc>
        <w:tc>
          <w:tcPr>
            <w:tcW w:w="2835" w:type="dxa"/>
          </w:tcPr>
          <w:p w14:paraId="6664C1E7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Topic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决策议题</w:t>
            </w:r>
          </w:p>
        </w:tc>
        <w:tc>
          <w:tcPr>
            <w:tcW w:w="2551" w:type="dxa"/>
          </w:tcPr>
          <w:p w14:paraId="426FB2CE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Recommended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建议方案</w:t>
            </w:r>
          </w:p>
        </w:tc>
        <w:tc>
          <w:tcPr>
            <w:tcW w:w="2381" w:type="dxa"/>
          </w:tcPr>
          <w:p w14:paraId="522B544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Rationale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理由</w:t>
            </w:r>
          </w:p>
        </w:tc>
      </w:tr>
      <w:tr w:rsidR="00EB7BEF" w14:paraId="428D1D7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0254B3" w14:textId="77777777" w:rsidR="00EB7BEF" w:rsidRDefault="00000000">
            <w:r>
              <w:rPr>
                <w:sz w:val="20"/>
              </w:rPr>
              <w:t>D1</w:t>
            </w:r>
          </w:p>
        </w:tc>
        <w:tc>
          <w:tcPr>
            <w:tcW w:w="1984" w:type="dxa"/>
          </w:tcPr>
          <w:p w14:paraId="4D782A0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Non-standard configuration Acceptance policy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非标配置接单策略</w:t>
            </w:r>
          </w:p>
        </w:tc>
        <w:tc>
          <w:tcPr>
            <w:tcW w:w="3118" w:type="dxa"/>
          </w:tcPr>
          <w:p w14:paraId="15F1F21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B: All configurations are accepted</w:t>
            </w:r>
            <w:r>
              <w:rPr>
                <w:sz w:val="20"/>
              </w:rPr>
              <w:br/>
              <w:t>But accept longer lead times</w:t>
            </w:r>
            <w:r>
              <w:rPr>
                <w:sz w:val="20"/>
              </w:rPr>
              <w:br/>
              <w:t>B: Accept all configurations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B: 所有配置都接</w:t>
            </w:r>
            <w:r>
              <w:rPr>
                <w:rFonts w:ascii="微软雅黑" w:hAnsi="微软雅黑"/>
                <w:sz w:val="16"/>
              </w:rPr>
              <w:br/>
              <w:t>但接受更长交期</w:t>
            </w:r>
          </w:p>
        </w:tc>
        <w:tc>
          <w:tcPr>
            <w:tcW w:w="3402" w:type="dxa"/>
          </w:tcPr>
          <w:p w14:paraId="7DE12D2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Keep business agility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保留业务灵活性</w:t>
            </w:r>
          </w:p>
        </w:tc>
      </w:tr>
      <w:tr w:rsidR="00EB7BEF" w14:paraId="4CA5F7C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AB0F770" w14:textId="77777777" w:rsidR="00EB7BEF" w:rsidRDefault="00000000">
            <w:r>
              <w:rPr>
                <w:sz w:val="20"/>
              </w:rPr>
              <w:t>D2</w:t>
            </w:r>
          </w:p>
        </w:tc>
        <w:tc>
          <w:tcPr>
            <w:tcW w:w="1984" w:type="dxa"/>
          </w:tcPr>
          <w:p w14:paraId="321151E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European Stocking Strategy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欧洲备库策略</w:t>
            </w:r>
          </w:p>
        </w:tc>
        <w:tc>
          <w:tcPr>
            <w:tcW w:w="3118" w:type="dxa"/>
          </w:tcPr>
          <w:p w14:paraId="5D8049C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Time of Code Assignment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热门配置安全库存法</w:t>
            </w:r>
            <w:r>
              <w:rPr>
                <w:sz w:val="20"/>
              </w:rPr>
              <w:t>(ROP)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季节性</w:t>
            </w:r>
            <w:r>
              <w:rPr>
                <w:sz w:val="20"/>
              </w:rPr>
              <w:t>/</w:t>
            </w:r>
            <w:r>
              <w:rPr>
                <w:rFonts w:ascii="微软雅黑" w:hAnsi="微软雅黑"/>
                <w:sz w:val="16"/>
              </w:rPr>
              <w:t>促销用</w:t>
            </w:r>
            <w:r>
              <w:rPr>
                <w:sz w:val="20"/>
              </w:rPr>
              <w:t>PIR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法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待确定具体参数</w:t>
            </w:r>
            <w:r>
              <w:rPr>
                <w:sz w:val="20"/>
              </w:rPr>
              <w:t>)</w:t>
            </w:r>
          </w:p>
        </w:tc>
        <w:tc>
          <w:tcPr>
            <w:tcW w:w="3402" w:type="dxa"/>
          </w:tcPr>
          <w:p w14:paraId="1D9A89D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Shorter lead times</w:t>
            </w:r>
            <w:r>
              <w:rPr>
                <w:sz w:val="20"/>
              </w:rPr>
              <w:br/>
              <w:t>1-2 and vs 6-8 and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缩短交付周期</w:t>
            </w:r>
            <w:r>
              <w:rPr>
                <w:sz w:val="20"/>
              </w:rPr>
              <w:br/>
              <w:t>1-2</w:t>
            </w:r>
            <w:r>
              <w:rPr>
                <w:rFonts w:ascii="微软雅黑" w:hAnsi="微软雅黑"/>
                <w:sz w:val="16"/>
              </w:rPr>
              <w:t>和</w:t>
            </w:r>
            <w:r>
              <w:rPr>
                <w:sz w:val="20"/>
              </w:rPr>
              <w:t>vs 6-8</w:t>
            </w:r>
            <w:r>
              <w:rPr>
                <w:rFonts w:ascii="微软雅黑" w:hAnsi="微软雅黑"/>
                <w:sz w:val="16"/>
              </w:rPr>
              <w:t>和</w:t>
            </w:r>
          </w:p>
        </w:tc>
      </w:tr>
      <w:tr w:rsidR="00EB7BEF" w14:paraId="2E961B6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62094B9" w14:textId="77777777" w:rsidR="00EB7BEF" w:rsidRDefault="00000000">
            <w:r>
              <w:rPr>
                <w:sz w:val="20"/>
              </w:rPr>
              <w:t>D3</w:t>
            </w:r>
          </w:p>
        </w:tc>
        <w:tc>
          <w:tcPr>
            <w:tcW w:w="1984" w:type="dxa"/>
          </w:tcPr>
          <w:p w14:paraId="7AF62C7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Property Right Factory Delivery Instant Transfer Non-EXW Requires Customer Signature Proof of Acceptance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物权转移时点: 工厂交付即转移 (EXW) 或客户签收后转移 (非EXW)</w:t>
            </w:r>
          </w:p>
        </w:tc>
        <w:tc>
          <w:tcPr>
            <w:tcW w:w="3118" w:type="dxa"/>
          </w:tcPr>
          <w:p w14:paraId="5115827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A: Production time distribution in China</w:t>
            </w:r>
            <w:r>
              <w:rPr>
                <w:sz w:val="20"/>
              </w:rPr>
              <w:br/>
              <w:t xml:space="preserve">A: </w:t>
            </w:r>
            <w:r>
              <w:rPr>
                <w:rFonts w:ascii="微软雅黑" w:hAnsi="微软雅黑"/>
                <w:sz w:val="16"/>
              </w:rPr>
              <w:t>中国工厂生产时分配</w:t>
            </w:r>
          </w:p>
        </w:tc>
        <w:tc>
          <w:tcPr>
            <w:tcW w:w="3402" w:type="dxa"/>
          </w:tcPr>
          <w:p w14:paraId="413BCF8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Full life cycle traceability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全生命周期可追溯</w:t>
            </w:r>
          </w:p>
        </w:tc>
      </w:tr>
      <w:tr w:rsidR="00EB7BEF" w14:paraId="3BA1461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FA62DB0" w14:textId="77777777" w:rsidR="00EB7BEF" w:rsidRDefault="00000000">
            <w:r>
              <w:rPr>
                <w:sz w:val="20"/>
              </w:rPr>
              <w:t>D6</w:t>
            </w:r>
          </w:p>
        </w:tc>
        <w:tc>
          <w:tcPr>
            <w:tcW w:w="1984" w:type="dxa"/>
          </w:tcPr>
          <w:p w14:paraId="353388A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Revenue recognition model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收入确认模式</w:t>
            </w:r>
          </w:p>
        </w:tc>
        <w:tc>
          <w:tcPr>
            <w:tcW w:w="3118" w:type="dxa"/>
          </w:tcPr>
          <w:p w14:paraId="150E9F6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微软雅黑" w:hAnsi="微软雅黑"/>
                <w:sz w:val="16"/>
              </w:rPr>
              <w:t>取决产</w:t>
            </w:r>
            <w:r>
              <w:rPr>
                <w:sz w:val="20"/>
              </w:rPr>
              <w:t>Incoterms</w:t>
            </w:r>
            <w:r>
              <w:br/>
            </w:r>
            <w:r>
              <w:rPr>
                <w:sz w:val="20"/>
              </w:rPr>
              <w:t>EXW: PGI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  <w:r>
              <w:br/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EXW: POD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确认</w:t>
            </w:r>
          </w:p>
        </w:tc>
        <w:tc>
          <w:tcPr>
            <w:tcW w:w="3402" w:type="dxa"/>
          </w:tcPr>
          <w:p w14:paraId="6D06DEE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Standard Features, Costs are aggregated by SO</w:t>
            </w:r>
            <w:r>
              <w:rPr>
                <w:sz w:val="20"/>
              </w:rPr>
              <w:br/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物权工厂交付即转移</w:t>
            </w:r>
            <w:r>
              <w:br/>
            </w:r>
            <w:r>
              <w:rPr>
                <w:rFonts w:ascii="微软雅黑" w:hAnsi="微软雅黑"/>
                <w:sz w:val="16"/>
              </w:rPr>
              <w:t>非</w:t>
            </w:r>
            <w:r>
              <w:rPr>
                <w:sz w:val="20"/>
              </w:rPr>
              <w:t>EXW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需客户签收证明</w:t>
            </w:r>
          </w:p>
        </w:tc>
      </w:tr>
      <w:tr w:rsidR="00EB7BEF" w14:paraId="3524A43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50BA16D" w14:textId="77777777" w:rsidR="00EB7BEF" w:rsidRDefault="00000000">
            <w:r>
              <w:rPr>
                <w:sz w:val="20"/>
              </w:rPr>
              <w:t>D7</w:t>
            </w:r>
          </w:p>
        </w:tc>
        <w:tc>
          <w:tcPr>
            <w:tcW w:w="1984" w:type="dxa"/>
          </w:tcPr>
          <w:p w14:paraId="1A3C92B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Freight estimation method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运费预估方式</w:t>
            </w:r>
          </w:p>
        </w:tc>
        <w:tc>
          <w:tcPr>
            <w:tcW w:w="3118" w:type="dxa"/>
          </w:tcPr>
          <w:p w14:paraId="20D622B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Estimate: Transition period: fixed rate method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Mature: per-order estimation</w:t>
            </w:r>
            <w:r>
              <w:rPr>
                <w:sz w:val="20"/>
              </w:rPr>
              <w:br/>
              <w:t>Estimate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过渡期 固定费率法</w:t>
            </w:r>
            <w:r>
              <w:rPr>
                <w:rFonts w:ascii="微软雅黑" w:hAnsi="微软雅黑"/>
                <w:sz w:val="16"/>
              </w:rPr>
              <w:br/>
              <w:t>成熟后 逐单估算</w:t>
            </w:r>
          </w:p>
        </w:tc>
        <w:tc>
          <w:tcPr>
            <w:tcW w:w="3402" w:type="dxa"/>
          </w:tcPr>
          <w:p w14:paraId="51FEC05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lastRenderedPageBreak/>
              <w:t>Effort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lastRenderedPageBreak/>
              <w:t>平衡精度与工作量</w:t>
            </w:r>
          </w:p>
        </w:tc>
      </w:tr>
      <w:tr w:rsidR="00EB7BEF" w14:paraId="7E29D24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9BD9692" w14:textId="77777777" w:rsidR="00EB7BEF" w:rsidRDefault="00000000">
            <w:r>
              <w:rPr>
                <w:sz w:val="20"/>
              </w:rPr>
              <w:lastRenderedPageBreak/>
              <w:t>D8</w:t>
            </w:r>
          </w:p>
        </w:tc>
        <w:tc>
          <w:tcPr>
            <w:tcW w:w="1984" w:type="dxa"/>
          </w:tcPr>
          <w:p w14:paraId="594633C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Approach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欧洲仓库改装方案</w:t>
            </w:r>
          </w:p>
        </w:tc>
        <w:tc>
          <w:tcPr>
            <w:tcW w:w="3118" w:type="dxa"/>
          </w:tcPr>
          <w:p w14:paraId="753D6A3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Inventory: Decided: 231/232 consumption mode</w:t>
            </w:r>
            <w:r>
              <w:rPr>
                <w:sz w:val="20"/>
              </w:rPr>
              <w:br/>
              <w:t>(no PP, no PS, no project stock)</w:t>
            </w:r>
            <w:r>
              <w:rPr>
                <w:sz w:val="20"/>
              </w:rPr>
              <w:br/>
              <w:t>Inventory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已决策 231/232 消耗模式</w:t>
            </w:r>
            <w:r>
              <w:rPr>
                <w:rFonts w:ascii="微软雅黑" w:hAnsi="微软雅黑"/>
                <w:sz w:val="16"/>
              </w:rPr>
              <w:br/>
            </w:r>
            <w:r>
              <w:rPr>
                <w:sz w:val="20"/>
              </w:rPr>
              <w:t>(</w:t>
            </w:r>
            <w:r>
              <w:rPr>
                <w:rFonts w:ascii="微软雅黑" w:hAnsi="微软雅黑"/>
                <w:sz w:val="16"/>
              </w:rPr>
              <w:t>无</w:t>
            </w:r>
            <w:r>
              <w:rPr>
                <w:sz w:val="20"/>
              </w:rPr>
              <w:t>PP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无</w:t>
            </w:r>
            <w:r>
              <w:t xml:space="preserve"> </w:t>
            </w:r>
            <w:r>
              <w:rPr>
                <w:sz w:val="20"/>
              </w:rPr>
              <w:t>PS</w:t>
            </w:r>
            <w:r>
              <w:rPr>
                <w:sz w:val="20"/>
              </w:rPr>
              <w:t>、</w:t>
            </w:r>
            <w:r>
              <w:rPr>
                <w:rFonts w:ascii="微软雅黑" w:hAnsi="微软雅黑"/>
                <w:sz w:val="16"/>
              </w:rPr>
              <w:t>无项目库存</w:t>
            </w:r>
            <w:r>
              <w:rPr>
                <w:sz w:val="20"/>
              </w:rPr>
              <w:t>)</w:t>
            </w:r>
          </w:p>
        </w:tc>
        <w:tc>
          <w:tcPr>
            <w:tcW w:w="3402" w:type="dxa"/>
          </w:tcPr>
          <w:p w14:paraId="502031F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Level Discount Pricing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标准</w:t>
            </w:r>
            <w:r>
              <w:t xml:space="preserve"> </w:t>
            </w:r>
            <w:r>
              <w:rPr>
                <w:sz w:val="20"/>
              </w:rPr>
              <w:t>SAP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功能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成本按</w:t>
            </w:r>
            <w:r>
              <w:rPr>
                <w:sz w:val="20"/>
              </w:rPr>
              <w:t>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归集</w:t>
            </w:r>
          </w:p>
        </w:tc>
      </w:tr>
      <w:tr w:rsidR="00EB7BEF" w14:paraId="28249A9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574F02C" w14:textId="77777777" w:rsidR="00EB7BEF" w:rsidRDefault="00000000">
            <w:r>
              <w:rPr>
                <w:sz w:val="20"/>
              </w:rPr>
              <w:t>D4</w:t>
            </w:r>
          </w:p>
        </w:tc>
        <w:tc>
          <w:tcPr>
            <w:tcW w:w="1984" w:type="dxa"/>
          </w:tcPr>
          <w:p w14:paraId="122E7D9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Recommended + Combination (Plan 3, see Lease Blueprint)</w:t>
            </w:r>
            <w:r>
              <w:rPr>
                <w:sz w:val="20"/>
              </w:rPr>
              <w:br/>
              <w:t>VIN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级别折扣定价</w:t>
            </w:r>
          </w:p>
        </w:tc>
        <w:tc>
          <w:tcPr>
            <w:tcW w:w="3118" w:type="dxa"/>
          </w:tcPr>
          <w:p w14:paraId="1C93ABE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Condition: Recommended A: custom condition table</w:t>
            </w:r>
            <w:r>
              <w:rPr>
                <w:sz w:val="20"/>
              </w:rPr>
              <w:br/>
              <w:t>Alternative B: SO line manual override</w:t>
            </w:r>
            <w:r>
              <w:rPr>
                <w:sz w:val="20"/>
              </w:rPr>
              <w:br/>
              <w:t>Condition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推荐</w:t>
            </w:r>
            <w:r>
              <w:t xml:space="preserve"> </w:t>
            </w:r>
            <w:r>
              <w:rPr>
                <w:sz w:val="20"/>
              </w:rPr>
              <w:t xml:space="preserve">A: </w:t>
            </w:r>
            <w:r>
              <w:rPr>
                <w:rFonts w:ascii="微软雅黑" w:hAnsi="微软雅黑"/>
                <w:sz w:val="16"/>
              </w:rPr>
              <w:t>自定义条件表</w:t>
            </w:r>
            <w:r>
              <w:br/>
            </w:r>
            <w:r>
              <w:rPr>
                <w:rFonts w:ascii="微软雅黑" w:hAnsi="微软雅黑"/>
                <w:sz w:val="16"/>
              </w:rPr>
              <w:t>备选</w:t>
            </w:r>
            <w:r>
              <w:t xml:space="preserve"> </w:t>
            </w:r>
            <w:r>
              <w:rPr>
                <w:sz w:val="20"/>
              </w:rPr>
              <w:t>B: SO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行手工覆盖</w:t>
            </w:r>
          </w:p>
        </w:tc>
        <w:tc>
          <w:tcPr>
            <w:tcW w:w="3402" w:type="dxa"/>
          </w:tcPr>
          <w:p w14:paraId="68372F7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Option A: high automation, traceable. Recommended for Wave 1 implementation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方案</w:t>
            </w:r>
            <w:r>
              <w:t xml:space="preserve"> </w:t>
            </w:r>
            <w:r>
              <w:rPr>
                <w:sz w:val="20"/>
              </w:rPr>
              <w:t>A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自动化程度高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可追源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推荐</w:t>
            </w:r>
            <w:r>
              <w:t xml:space="preserve"> </w:t>
            </w:r>
            <w:r>
              <w:rPr>
                <w:sz w:val="20"/>
              </w:rPr>
              <w:t xml:space="preserve">Wave 1 </w:t>
            </w:r>
            <w:r>
              <w:rPr>
                <w:rFonts w:ascii="微软雅黑" w:hAnsi="微软雅黑"/>
                <w:sz w:val="16"/>
              </w:rPr>
              <w:t>实施</w:t>
            </w:r>
          </w:p>
        </w:tc>
      </w:tr>
      <w:tr w:rsidR="00EB7BEF" w14:paraId="75A11BF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F4B225E" w14:textId="77777777" w:rsidR="00EB7BEF" w:rsidRDefault="00000000">
            <w:r>
              <w:rPr>
                <w:sz w:val="20"/>
              </w:rPr>
              <w:t>D5</w:t>
            </w:r>
          </w:p>
        </w:tc>
        <w:tc>
          <w:tcPr>
            <w:tcW w:w="1984" w:type="dxa"/>
          </w:tcPr>
          <w:p w14:paraId="20723AA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BP Master Data - Customer code, name, address, VAT ID, payment terms. Source: local CRM/ERP per legal entity. Deduplication required across entities. Validate: tax registration with local authorities.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BP 主数据 — 客户编码、名称、地址、VAT号、付款条件。来源: 本地维护</w:t>
            </w:r>
          </w:p>
        </w:tc>
        <w:tc>
          <w:tcPr>
            <w:tcW w:w="3118" w:type="dxa"/>
          </w:tcPr>
          <w:p w14:paraId="593FFB1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Recommended C: Hybrid model</w:t>
            </w:r>
            <w:r>
              <w:rPr>
                <w:sz w:val="20"/>
              </w:rPr>
              <w:br/>
              <w:t>Group Manages Large Accounts, Corporate Manages Local Accounts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推荐</w:t>
            </w:r>
            <w:r>
              <w:t xml:space="preserve"> </w:t>
            </w:r>
            <w:r>
              <w:rPr>
                <w:sz w:val="20"/>
              </w:rPr>
              <w:t xml:space="preserve">C: </w:t>
            </w:r>
            <w:r>
              <w:rPr>
                <w:rFonts w:ascii="微软雅黑" w:hAnsi="微软雅黑"/>
                <w:sz w:val="16"/>
              </w:rPr>
              <w:t>混合模式</w:t>
            </w:r>
            <w:r>
              <w:br/>
            </w:r>
            <w:r>
              <w:rPr>
                <w:rFonts w:ascii="微软雅黑" w:hAnsi="微软雅黑"/>
                <w:sz w:val="16"/>
              </w:rPr>
              <w:t>集团管理大客户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法人管理本地客户</w:t>
            </w:r>
          </w:p>
        </w:tc>
        <w:tc>
          <w:tcPr>
            <w:tcW w:w="3402" w:type="dxa"/>
          </w:tcPr>
          <w:p w14:paraId="0690A1F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Global Consistency and Local Flexibility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兼顾全球一致性和本地灵活性</w:t>
            </w:r>
          </w:p>
        </w:tc>
      </w:tr>
      <w:tr w:rsidR="00EB7BEF" w14:paraId="2482606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BB0A9B" w14:textId="77777777" w:rsidR="00EB7BEF" w:rsidRDefault="00000000">
            <w:r>
              <w:rPr>
                <w:sz w:val="20"/>
              </w:rPr>
              <w:t>D9</w:t>
            </w:r>
          </w:p>
        </w:tc>
        <w:tc>
          <w:tcPr>
            <w:tcW w:w="1984" w:type="dxa"/>
          </w:tcPr>
          <w:p w14:paraId="6292AC8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Approach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租赁财务方案</w:t>
            </w:r>
          </w:p>
        </w:tc>
        <w:tc>
          <w:tcPr>
            <w:tcW w:w="3118" w:type="dxa"/>
          </w:tcPr>
          <w:p w14:paraId="2FF2B20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15/16 Compliance, Bundled Sales Scenario</w:t>
            </w:r>
            <w:r>
              <w:rPr>
                <w:sz w:val="20"/>
              </w:rPr>
              <w:br/>
            </w:r>
            <w:r>
              <w:rPr>
                <w:rFonts w:ascii="微软雅黑" w:hAnsi="微软雅黑"/>
                <w:sz w:val="16"/>
              </w:rPr>
              <w:t>推荐</w:t>
            </w:r>
            <w:r>
              <w:t xml:space="preserve"> </w:t>
            </w:r>
            <w:r>
              <w:rPr>
                <w:sz w:val="20"/>
              </w:rPr>
              <w:t>CLM+RAR</w:t>
            </w:r>
            <w:r>
              <w:t xml:space="preserve"> </w:t>
            </w:r>
            <w:r>
              <w:rPr>
                <w:rFonts w:ascii="微软雅黑" w:hAnsi="微软雅黑"/>
                <w:sz w:val="16"/>
              </w:rPr>
              <w:t>组合</w:t>
            </w:r>
            <w:r>
              <w:rPr>
                <w:sz w:val="20"/>
              </w:rPr>
              <w:br/>
              <w:t>(</w:t>
            </w:r>
            <w:r>
              <w:rPr>
                <w:rFonts w:ascii="微软雅黑" w:hAnsi="微软雅黑"/>
                <w:sz w:val="16"/>
              </w:rPr>
              <w:t>方案</w:t>
            </w:r>
            <w:r>
              <w:rPr>
                <w:sz w:val="20"/>
              </w:rPr>
              <w:t xml:space="preserve"> 3, </w:t>
            </w:r>
            <w:r>
              <w:rPr>
                <w:rFonts w:ascii="微软雅黑" w:hAnsi="微软雅黑"/>
                <w:sz w:val="16"/>
              </w:rPr>
              <w:t>见租赁蓝图</w:t>
            </w:r>
            <w:r>
              <w:rPr>
                <w:sz w:val="20"/>
              </w:rPr>
              <w:t>)</w:t>
            </w:r>
          </w:p>
        </w:tc>
        <w:tc>
          <w:tcPr>
            <w:tcW w:w="3402" w:type="dxa"/>
          </w:tcPr>
          <w:p w14:paraId="0CA4ACB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- Delay: IFRS 15/16 simultaneous compliance, bundled sales scenario</w:t>
            </w:r>
            <w:r>
              <w:rPr>
                <w:sz w:val="20"/>
              </w:rPr>
              <w:br/>
              <w:t>- Delay</w:t>
            </w:r>
            <w:r>
              <w:rPr>
                <w:sz w:val="20"/>
              </w:rPr>
              <w:br/>
              <w:t xml:space="preserve">IFRS 15/16 </w:t>
            </w:r>
            <w:r>
              <w:rPr>
                <w:rFonts w:ascii="微软雅黑" w:hAnsi="微软雅黑"/>
                <w:sz w:val="16"/>
              </w:rPr>
              <w:t>同时合规</w:t>
            </w:r>
            <w:r>
              <w:rPr>
                <w:sz w:val="20"/>
              </w:rPr>
              <w:t xml:space="preserve">, </w:t>
            </w:r>
            <w:r>
              <w:rPr>
                <w:rFonts w:ascii="微软雅黑" w:hAnsi="微软雅黑"/>
                <w:sz w:val="16"/>
              </w:rPr>
              <w:t>捆绑销售场景</w:t>
            </w:r>
          </w:p>
        </w:tc>
      </w:tr>
    </w:tbl>
    <w:p w14:paraId="38B89E7E" w14:textId="77777777" w:rsidR="00EB7BEF" w:rsidRDefault="00000000">
      <w:pPr>
        <w:pStyle w:val="21"/>
      </w:pPr>
      <w:bookmarkStart w:id="77" w:name="_Toc235046846"/>
      <w:r>
        <w:rPr>
          <w:sz w:val="20"/>
        </w:rPr>
        <w:t xml:space="preserve">7.2 Risks &amp; Mitigation / 7.2 </w:t>
      </w:r>
      <w:r>
        <w:rPr>
          <w:rFonts w:ascii="微软雅黑" w:hAnsi="微软雅黑"/>
          <w:sz w:val="16"/>
        </w:rPr>
        <w:t>风险与缓解措施</w:t>
      </w:r>
      <w:bookmarkEnd w:id="77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685"/>
        <w:gridCol w:w="3685"/>
      </w:tblGrid>
      <w:tr w:rsidR="00EB7BEF" w14:paraId="74C27C33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DA50A2A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Risk</w:t>
              <w:br/>
            </w:r>
            <w:r>
              <w:rPr>
                <w:rFonts w:ascii="Microsoft YaHei" w:hAnsi="Microsoft YaHei"/>
                <w:sz w:val="16"/>
              </w:rPr>
              <w:t>风险</w:t>
            </w:r>
          </w:p>
        </w:tc>
        <w:tc>
          <w:tcPr>
            <w:tcW w:w="3685" w:type="dxa"/>
          </w:tcPr>
          <w:p w14:paraId="5F839E2F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说明</w:t>
            </w:r>
          </w:p>
        </w:tc>
        <w:tc>
          <w:tcPr>
            <w:tcW w:w="3685" w:type="dxa"/>
          </w:tcPr>
          <w:p w14:paraId="5758625D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Mitigation</w:t>
              <w:br/>
            </w:r>
            <w:r>
              <w:rPr>
                <w:rFonts w:ascii="Microsoft YaHei" w:hAnsi="Microsoft YaHei"/>
                <w:sz w:val="16"/>
              </w:rPr>
              <w:t>缓解措施</w:t>
            </w:r>
          </w:p>
        </w:tc>
      </w:tr>
      <w:tr w:rsidR="00EB7BEF" w14:paraId="47BDC92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4239860" w14:textId="77777777" w:rsidR="00EB7BEF" w:rsidRDefault="00000000">
            <w:r>
              <w:rPr>
                <w:rFonts w:ascii="Arial" w:hAnsi="Arial"/>
                <w:sz w:val="20"/>
              </w:rPr>
              <w:t>TC-PLM API Delay</w:t>
              <w:br/>
            </w:r>
            <w:r>
              <w:rPr>
                <w:rFonts w:ascii="Microsoft YaHei" w:hAnsi="Microsoft YaHei"/>
                <w:sz w:val="16"/>
              </w:rPr>
              <w:t>TC-PLM API 延迟</w:t>
            </w:r>
          </w:p>
        </w:tc>
        <w:tc>
          <w:tcPr>
            <w:tcW w:w="3685" w:type="dxa"/>
          </w:tcPr>
          <w:p w14:paraId="449991C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SAP waits for TC to return instantiated material, SO is stuck</w:t>
              <w:br/>
            </w:r>
            <w:r>
              <w:rPr>
                <w:rFonts w:ascii="Microsoft YaHei" w:hAnsi="Microsoft YaHei"/>
                <w:sz w:val="16"/>
              </w:rPr>
              <w:t>SAP 等待 TC 回传实例化物料期间 SO 卡住</w:t>
            </w:r>
          </w:p>
        </w:tc>
        <w:tc>
          <w:tcPr>
            <w:tcW w:w="3685" w:type="dxa"/>
          </w:tcPr>
          <w:p w14:paraId="527AAFF9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Design async callback, SO reserves upfront, material replaces after callback</w:t>
              <w:br/>
            </w:r>
            <w:r>
              <w:rPr>
                <w:rFonts w:ascii="Microsoft YaHei" w:hAnsi="Microsoft YaHei"/>
                <w:sz w:val="16"/>
              </w:rPr>
              <w:t>设计异步回调, SO 先行预留, 物料回传后替换</w:t>
            </w:r>
          </w:p>
        </w:tc>
      </w:tr>
      <w:tr w:rsidR="00EB7BEF" w14:paraId="102A5A0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6DA09D9" w14:textId="77777777" w:rsidR="00EB7BEF" w:rsidRDefault="00000000">
            <w:r>
              <w:rPr>
                <w:rFonts w:ascii="Arial" w:hAnsi="Arial"/>
                <w:sz w:val="20"/>
              </w:rPr>
              <w:t>Instantiated Material Count Explosion</w:t>
              <w:br/>
            </w:r>
            <w:r>
              <w:rPr>
                <w:rFonts w:ascii="Microsoft YaHei" w:hAnsi="Microsoft YaHei"/>
                <w:sz w:val="16"/>
              </w:rPr>
              <w:t>实例化物料数量爆点</w:t>
            </w:r>
          </w:p>
        </w:tc>
        <w:tc>
          <w:tcPr>
            <w:tcW w:w="3685" w:type="dxa"/>
          </w:tcPr>
          <w:p w14:paraId="05B8A44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Each new configuration generates new material, master data grows rapidly</w:t>
              <w:br/>
            </w:r>
            <w:r>
              <w:rPr>
                <w:rFonts w:ascii="Microsoft YaHei" w:hAnsi="Microsoft YaHei"/>
                <w:sz w:val="16"/>
              </w:rPr>
              <w:t>每笔新配置生成新物料, 主数据快速增长</w:t>
            </w:r>
          </w:p>
        </w:tc>
        <w:tc>
          <w:tcPr>
            <w:tcW w:w="3685" w:type="dxa"/>
          </w:tcPr>
          <w:p w14:paraId="1782CE2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Define trigger rules: which to pre-create, which to generate on-demand</w:t>
              <w:br/>
            </w:r>
            <w:r>
              <w:rPr>
                <w:rFonts w:ascii="Microsoft YaHei" w:hAnsi="Microsoft YaHei"/>
                <w:sz w:val="16"/>
              </w:rPr>
              <w:t>定义触发规则: 哪些预建, 哪些按需生成</w:t>
            </w:r>
          </w:p>
        </w:tc>
      </w:tr>
      <w:tr w:rsidR="00EB7BEF" w14:paraId="30D8C54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3CD4F95" w14:textId="77777777" w:rsidR="00EB7BEF" w:rsidRDefault="00000000">
            <w:r>
              <w:rPr>
                <w:rFonts w:ascii="Arial" w:hAnsi="Arial"/>
                <w:sz w:val="20"/>
              </w:rPr>
              <w:t>Digiwin Code Inconsistency</w:t>
              <w:br/>
            </w:r>
            <w:r>
              <w:rPr>
                <w:rFonts w:ascii="Microsoft YaHei" w:hAnsi="Microsoft YaHei"/>
                <w:sz w:val="16"/>
              </w:rPr>
              <w:t>鼎捷编码不一致</w:t>
            </w:r>
          </w:p>
        </w:tc>
        <w:tc>
          <w:tcPr>
            <w:tcW w:w="3685" w:type="dxa"/>
          </w:tcPr>
          <w:p w14:paraId="3672DD1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PO transmission fails → process flow interrupted</w:t>
              <w:br/>
            </w:r>
            <w:r>
              <w:rPr>
                <w:rFonts w:ascii="Microsoft YaHei" w:hAnsi="Microsoft YaHei"/>
                <w:sz w:val="16"/>
              </w:rPr>
              <w:t>PO 传递失败 → 业务断流</w:t>
            </w:r>
          </w:p>
        </w:tc>
        <w:tc>
          <w:tcPr>
            <w:tcW w:w="3685" w:type="dxa"/>
          </w:tcPr>
          <w:p w14:paraId="6F97E27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Complete code alignment verification at Blueprint stage</w:t>
              <w:br/>
            </w:r>
            <w:r>
              <w:rPr>
                <w:rFonts w:ascii="Microsoft YaHei" w:hAnsi="Microsoft YaHei"/>
                <w:sz w:val="16"/>
              </w:rPr>
              <w:t>蓝图阶段完成编码对齐验证</w:t>
            </w:r>
          </w:p>
        </w:tc>
      </w:tr>
      <w:tr w:rsidR="00EB7BEF" w14:paraId="57C1C8A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71515FB" w14:textId="77777777" w:rsidR="00EB7BEF" w:rsidRDefault="00000000">
            <w:r>
              <w:rPr>
                <w:rFonts w:ascii="Arial" w:hAnsi="Arial"/>
                <w:sz w:val="20"/>
              </w:rPr>
              <w:t>Freight Estimate Variance Too Large</w:t>
              <w:br/>
            </w:r>
            <w:r>
              <w:rPr>
                <w:rFonts w:ascii="Microsoft YaHei" w:hAnsi="Microsoft YaHei"/>
                <w:sz w:val="16"/>
              </w:rPr>
              <w:t>运费预估差异过大</w:t>
            </w:r>
          </w:p>
        </w:tc>
        <w:tc>
          <w:tcPr>
            <w:tcW w:w="3685" w:type="dxa"/>
          </w:tcPr>
          <w:p w14:paraId="4EF8E1D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Significant inventory/COGS adjustment, impacts gross margin</w:t>
              <w:br/>
            </w:r>
            <w:r>
              <w:rPr>
                <w:rFonts w:ascii="Microsoft YaHei" w:hAnsi="Microsoft YaHei"/>
                <w:sz w:val="16"/>
              </w:rPr>
              <w:t>大幅调整库存/COGS, 影响毛利率</w:t>
            </w:r>
          </w:p>
        </w:tc>
        <w:tc>
          <w:tcPr>
            <w:tcW w:w="3685" w:type="dxa"/>
          </w:tcPr>
          <w:p w14:paraId="3CFD2D5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Regularly evaluate estimate template, set variance threshold for review</w:t>
              <w:br/>
            </w:r>
            <w:r>
              <w:rPr>
                <w:rFonts w:ascii="Microsoft YaHei" w:hAnsi="Microsoft YaHei"/>
                <w:sz w:val="16"/>
              </w:rPr>
              <w:t>定期评估预估模板, 设差异阈值审核</w:t>
            </w:r>
          </w:p>
        </w:tc>
      </w:tr>
      <w:tr w:rsidR="00EB7BEF" w14:paraId="6D2E912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03AE11E" w14:textId="77777777" w:rsidR="00EB7BEF" w:rsidRDefault="00000000">
            <w:pPr>
              <w:rPr>
                <w:lang w:eastAsia="zh-CN"/>
              </w:rPr>
            </w:pPr>
            <w:r>
              <w:rPr>
                <w:rFonts w:ascii="Arial" w:hAnsi="Arial"/>
                <w:sz w:val="20"/>
              </w:rPr>
              <w:t>Stock Obsolescence Risk</w:t>
              <w:br/>
            </w:r>
            <w:r>
              <w:rPr>
                <w:rFonts w:ascii="Microsoft YaHei" w:hAnsi="Microsoft YaHei"/>
                <w:sz w:val="16"/>
              </w:rPr>
              <w:t>备库滞销风险</w:t>
            </w:r>
          </w:p>
        </w:tc>
        <w:tc>
          <w:tcPr>
            <w:tcW w:w="3685" w:type="dxa"/>
          </w:tcPr>
          <w:p w14:paraId="2DDB15D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Stock and demand mismatch, capital tied up</w:t>
              <w:br/>
            </w:r>
            <w:r>
              <w:rPr>
                <w:rFonts w:ascii="Microsoft YaHei" w:hAnsi="Microsoft YaHei"/>
                <w:sz w:val="16"/>
              </w:rPr>
              <w:t>备库与需求不匹配, 资金占用</w:t>
            </w:r>
          </w:p>
        </w:tc>
        <w:tc>
          <w:tcPr>
            <w:tcW w:w="3685" w:type="dxa"/>
          </w:tcPr>
          <w:p w14:paraId="48E0A534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Quarterly review replenishment list, overdue early warning</w:t>
              <w:br/>
            </w:r>
            <w:r>
              <w:rPr>
                <w:rFonts w:ascii="Microsoft YaHei" w:hAnsi="Microsoft YaHei"/>
                <w:sz w:val="16"/>
              </w:rPr>
              <w:t>每季评审备库清单, 超期预警</w:t>
            </w:r>
          </w:p>
        </w:tc>
      </w:tr>
      <w:tr w:rsidR="00EB7BEF" w14:paraId="786DE1B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E83A07F" w14:textId="77777777" w:rsidR="00EB7BEF" w:rsidRDefault="00000000">
            <w:r>
              <w:rPr>
                <w:rFonts w:ascii="Arial" w:hAnsi="Arial"/>
                <w:sz w:val="20"/>
              </w:rPr>
              <w:t>Modification Operation Error</w:t>
              <w:br/>
            </w:r>
            <w:r>
              <w:rPr>
                <w:rFonts w:ascii="Microsoft YaHei" w:hAnsi="Microsoft YaHei"/>
                <w:sz w:val="16"/>
              </w:rPr>
              <w:t>改装操作失误</w:t>
            </w:r>
          </w:p>
        </w:tc>
        <w:tc>
          <w:tcPr>
            <w:tcW w:w="3685" w:type="dxa"/>
          </w:tcPr>
          <w:p w14:paraId="0AB0F07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Warehouse staff incorrectly applies 231/232 movement type, causing inventory and cost variance</w:t>
              <w:br/>
            </w:r>
            <w:r>
              <w:rPr>
                <w:rFonts w:ascii="Microsoft YaHei" w:hAnsi="Microsoft YaHei"/>
                <w:sz w:val="16"/>
              </w:rPr>
              <w:t>仓库人员误操作 231/232 移动类型, 导致库存数量和成本偏差</w:t>
            </w:r>
          </w:p>
        </w:tc>
        <w:tc>
          <w:tcPr>
            <w:tcW w:w="3685" w:type="dxa"/>
          </w:tcPr>
          <w:p w14:paraId="410503C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Configure MIGO movement type permissions; modification requires approval; month-end SO reconciliation</w:t>
              <w:br/>
            </w:r>
            <w:r>
              <w:rPr>
                <w:rFonts w:ascii="Microsoft YaHei" w:hAnsi="Microsoft YaHei"/>
                <w:sz w:val="16"/>
              </w:rPr>
              <w:t>配置 MIGO 移动类型权限; 改装操作须经审批; 月结对账检查 SO 差异</w:t>
            </w:r>
          </w:p>
        </w:tc>
      </w:tr>
      <w:tr w:rsidR="00EB7BEF" w14:paraId="232E894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7A460A" w14:textId="77777777" w:rsidR="00EB7BEF" w:rsidRDefault="00000000">
            <w:r>
              <w:rPr>
                <w:rFonts w:ascii="Arial" w:hAnsi="Arial"/>
                <w:sz w:val="20"/>
              </w:rPr>
              <w:t>Modification Material Master Data Missing</w:t>
              <w:br/>
            </w:r>
            <w:r>
              <w:rPr>
                <w:rFonts w:ascii="Microsoft YaHei" w:hAnsi="Microsoft YaHei"/>
                <w:sz w:val="16"/>
              </w:rPr>
              <w:t>改装物料主数据缺多</w:t>
            </w:r>
          </w:p>
        </w:tc>
        <w:tc>
          <w:tcPr>
            <w:tcW w:w="3685" w:type="dxa"/>
          </w:tcPr>
          <w:p w14:paraId="2FDDA59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Old FERT / New FERT / Modification parts not pre-created in SAP, causing 231/232 posting failure</w:t>
              <w:br/>
            </w:r>
            <w:r>
              <w:rPr>
                <w:rFonts w:ascii="Microsoft YaHei" w:hAnsi="Microsoft YaHei"/>
                <w:sz w:val="16"/>
              </w:rPr>
              <w:t>参与改装的旧 FERT / 新 FERT / 改装件未提前在 SAP 中创建, 导致 231/232 无法过账</w:t>
            </w:r>
          </w:p>
        </w:tc>
        <w:tc>
          <w:tcPr>
            <w:tcW w:w="3685" w:type="dxa"/>
          </w:tcPr>
          <w:p w14:paraId="6526F91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Define modification material scope at BBP stage; complete material master data preparation before go-live</w:t>
              <w:br/>
            </w:r>
            <w:r>
              <w:rPr>
                <w:rFonts w:ascii="Microsoft YaHei" w:hAnsi="Microsoft YaHei"/>
                <w:sz w:val="16"/>
              </w:rPr>
              <w:t>蓝图阶段确定改装物料范围; 上线前完成物料主数据准备</w:t>
            </w:r>
          </w:p>
        </w:tc>
      </w:tr>
      <w:tr w:rsidR="00EB7BEF" w14:paraId="47C78D3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B560D50" w14:textId="77777777" w:rsidR="00EB7BEF" w:rsidRDefault="00000000">
            <w:r>
              <w:rPr>
                <w:rFonts w:ascii="Arial" w:hAnsi="Arial"/>
                <w:sz w:val="20"/>
              </w:rPr>
              <w:t>China Import/Export Company Invoicing Delay</w:t>
              <w:br/>
            </w:r>
            <w:r>
              <w:rPr>
                <w:rFonts w:ascii="Microsoft YaHei" w:hAnsi="Microsoft YaHei"/>
                <w:sz w:val="16"/>
              </w:rPr>
              <w:t>中国进出口公司开票延连</w:t>
            </w:r>
          </w:p>
        </w:tc>
        <w:tc>
          <w:tcPr>
            <w:tcW w:w="3685" w:type="dxa"/>
          </w:tcPr>
          <w:p w14:paraId="3F4994B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Time gap between freight/customs occurrence and invoice receipt, affects cost accuracy</w:t>
              <w:br/>
            </w:r>
            <w:r>
              <w:rPr>
                <w:rFonts w:ascii="Microsoft YaHei" w:hAnsi="Microsoft YaHei"/>
                <w:sz w:val="16"/>
              </w:rPr>
              <w:t>运费/清关等实际发生到收到发票存在时间差, 影响成本准确性</w:t>
            </w:r>
          </w:p>
        </w:tc>
        <w:tc>
          <w:tcPr>
            <w:tcW w:w="3685" w:type="dxa"/>
          </w:tcPr>
          <w:p w14:paraId="04DA5A5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Set invoice submission SLA; process unbilled portion as accrual at month-end</w:t>
              <w:br/>
            </w:r>
            <w:r>
              <w:rPr>
                <w:rFonts w:ascii="Microsoft YaHei" w:hAnsi="Microsoft YaHei"/>
                <w:sz w:val="16"/>
              </w:rPr>
              <w:t>设定发票提交 SLA; 月结时按预提处理未票部分</w:t>
            </w:r>
          </w:p>
        </w:tc>
      </w:tr>
      <w:tr w:rsidR="00EB7BEF" w14:paraId="3B20CFB1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D829017" w14:textId="77777777" w:rsidR="00EB7BEF" w:rsidRDefault="00000000">
            <w:r>
              <w:rPr>
                <w:rFonts w:ascii="Arial" w:hAnsi="Arial"/>
                <w:sz w:val="20"/>
              </w:rPr>
              <w:t>VIN-Level Discount Data Inaccurate</w:t>
              <w:br/>
            </w:r>
            <w:r>
              <w:rPr>
                <w:rFonts w:ascii="Microsoft YaHei" w:hAnsi="Microsoft YaHei"/>
                <w:sz w:val="16"/>
              </w:rPr>
              <w:t>VIN 级别折扣数据不准确</w:t>
            </w:r>
          </w:p>
        </w:tc>
        <w:tc>
          <w:tcPr>
            <w:tcW w:w="3685" w:type="dxa"/>
          </w:tcPr>
          <w:p w14:paraId="24DE92E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Custom condition table not maintained timely, or approval flow gaps cause incorrect discounts</w:t>
              <w:br/>
            </w:r>
            <w:r>
              <w:rPr>
                <w:rFonts w:ascii="Microsoft YaHei" w:hAnsi="Microsoft YaHei"/>
                <w:sz w:val="16"/>
              </w:rPr>
              <w:t>自定义条件表维护不及时, 或审批流程缺失导致折扣错误</w:t>
            </w:r>
          </w:p>
        </w:tc>
        <w:tc>
          <w:tcPr>
            <w:tcW w:w="3685" w:type="dxa"/>
          </w:tcPr>
          <w:p w14:paraId="09B68BE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Develop VIN discount maintenance SOP; monthly review VIN discount report</w:t>
              <w:br/>
            </w:r>
            <w:r>
              <w:rPr>
                <w:rFonts w:ascii="Microsoft YaHei" w:hAnsi="Microsoft YaHei"/>
                <w:sz w:val="16"/>
              </w:rPr>
              <w:t>制定 VIN 折扣维护 SOP; 月结复核 VIN 折扣报告</w:t>
            </w:r>
          </w:p>
        </w:tc>
      </w:tr>
      <w:tr w:rsidR="00EB7BEF" w14:paraId="0468B5D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4CC7F6E" w14:textId="77777777" w:rsidR="00EB7BEF" w:rsidRDefault="00000000">
            <w:r>
              <w:rPr>
                <w:rFonts w:ascii="Arial" w:hAnsi="Arial"/>
                <w:sz w:val="20"/>
              </w:rPr>
              <w:t>BP Master Data Duplication</w:t>
              <w:br/>
            </w:r>
            <w:r>
              <w:rPr>
                <w:rFonts w:ascii="Microsoft YaHei" w:hAnsi="Microsoft YaHei"/>
                <w:sz w:val="16"/>
              </w:rPr>
              <w:t>BP 主数据重复</w:t>
            </w:r>
          </w:p>
        </w:tc>
        <w:tc>
          <w:tcPr>
            <w:tcW w:w="3685" w:type="dxa"/>
          </w:tcPr>
          <w:p w14:paraId="64419FC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Multi-entity shared customer: each entity maintains BP independently, causing duplication and association loss</w:t>
              <w:br/>
            </w:r>
            <w:r>
              <w:rPr>
                <w:rFonts w:ascii="Microsoft YaHei" w:hAnsi="Microsoft YaHei"/>
                <w:sz w:val="16"/>
              </w:rPr>
              <w:t>多法人共享客户场景, 各法人各自维护 BP 导致重复和关联丢失</w:t>
            </w:r>
          </w:p>
        </w:tc>
        <w:tc>
          <w:tcPr>
            <w:tcW w:w="3685" w:type="dxa"/>
          </w:tcPr>
          <w:p w14:paraId="449ADEF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Hybrid governance: group unified BP coding rules; periodic BP deduplication review</w:t>
              <w:br/>
            </w:r>
            <w:r>
              <w:rPr>
                <w:rFonts w:ascii="Microsoft YaHei" w:hAnsi="Microsoft YaHei"/>
                <w:sz w:val="16"/>
              </w:rPr>
              <w:t>混合治理: 集团统一 BP 编码规则; 定期 BP 去重审查</w:t>
            </w:r>
          </w:p>
        </w:tc>
      </w:tr>
    </w:tbl>
    <w:p w14:paraId="401512EF" w14:textId="77777777" w:rsidR="00EB7BEF" w:rsidRDefault="00EB7BEF"/>
    <w:p w14:paraId="03843125" w14:textId="77777777" w:rsidR="00EB7BEF" w:rsidRDefault="00000000">
      <w:pPr>
        <w:pStyle w:val="1"/>
      </w:pPr>
      <w:bookmarkStart w:id="78" w:name="_Toc235046847"/>
      <w:r>
        <w:rPr>
          <w:sz w:val="20"/>
        </w:rPr>
        <w:t>Abbreviation</w:t>
      </w:r>
      <w:r>
        <w:t xml:space="preserve"> </w:t>
      </w:r>
      <w:r>
        <w:rPr>
          <w:sz w:val="20"/>
        </w:rPr>
        <w:t xml:space="preserve">Glossary / </w:t>
      </w:r>
      <w:r>
        <w:rPr>
          <w:rFonts w:ascii="微软雅黑" w:hAnsi="微软雅黑"/>
          <w:sz w:val="16"/>
        </w:rPr>
        <w:t>缩略语表</w:t>
      </w:r>
      <w:bookmarkEnd w:id="78"/>
    </w:p>
    <w:tbl>
      <w:tblPr>
        <w:tblStyle w:val="-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3685"/>
        <w:gridCol w:w="4252"/>
      </w:tblGrid>
      <w:tr w:rsidR="00EB7BEF" w14:paraId="643D9F8C" w14:textId="77777777" w:rsidTr="00EB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E967ADA" w14:textId="77777777" w:rsidR="00EB7BEF" w:rsidRDefault="00000000">
            <w:pPr>
              <w:jc w:val="center"/>
            </w:pPr>
            <w:r>
              <w:rPr>
                <w:rFonts w:ascii="Arial" w:hAnsi="Arial"/>
                <w:sz w:val="20"/>
              </w:rPr>
              <w:t>Abbreviations</w:t>
              <w:br/>
            </w:r>
            <w:r>
              <w:rPr>
                <w:rFonts w:ascii="Microsoft YaHei" w:hAnsi="Microsoft YaHei"/>
                <w:sz w:val="16"/>
              </w:rPr>
              <w:t>缩写</w:t>
            </w:r>
          </w:p>
        </w:tc>
        <w:tc>
          <w:tcPr>
            <w:tcW w:w="3685" w:type="dxa"/>
          </w:tcPr>
          <w:p w14:paraId="1DF3FADA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English Full Name</w:t>
              <w:br/>
            </w:r>
            <w:r>
              <w:rPr>
                <w:rFonts w:ascii="Microsoft YaHei" w:hAnsi="Microsoft YaHei"/>
                <w:sz w:val="16"/>
              </w:rPr>
              <w:t>英文全称</w:t>
            </w:r>
          </w:p>
        </w:tc>
        <w:tc>
          <w:tcPr>
            <w:tcW w:w="4252" w:type="dxa"/>
          </w:tcPr>
          <w:p w14:paraId="33EB4833" w14:textId="77777777" w:rsidR="00EB7BEF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Description</w:t>
              <w:br/>
            </w:r>
            <w:r>
              <w:rPr>
                <w:rFonts w:ascii="Microsoft YaHei" w:hAnsi="Microsoft YaHei"/>
                <w:sz w:val="16"/>
              </w:rPr>
              <w:t>中文说明</w:t>
            </w:r>
          </w:p>
        </w:tc>
      </w:tr>
      <w:tr w:rsidR="00EB7BEF" w14:paraId="342C64D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B1EA197" w14:textId="77777777" w:rsidR="00EB7BEF" w:rsidRDefault="00000000">
            <w:r>
              <w:rPr>
                <w:rFonts w:ascii="Arial" w:hAnsi="Arial"/>
                <w:sz w:val="20"/>
              </w:rPr>
              <w:t>AP</w:t>
            </w:r>
          </w:p>
        </w:tc>
        <w:tc>
          <w:tcPr>
            <w:tcW w:w="3685" w:type="dxa"/>
          </w:tcPr>
          <w:p w14:paraId="5129EEA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Accounts Payable</w:t>
              <w:br/>
            </w:r>
            <w:r>
              <w:rPr>
                <w:rFonts w:ascii="Microsoft YaHei" w:hAnsi="Microsoft YaHei"/>
                <w:sz w:val="16"/>
              </w:rPr>
              <w:t>应付账款</w:t>
            </w:r>
          </w:p>
        </w:tc>
        <w:tc>
          <w:tcPr>
            <w:tcW w:w="4252" w:type="dxa"/>
          </w:tcPr>
          <w:p w14:paraId="50B468F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Accounts Payable</w:t>
              <w:br/>
            </w:r>
            <w:r>
              <w:rPr>
                <w:rFonts w:ascii="Microsoft YaHei" w:hAnsi="Microsoft YaHei"/>
                <w:sz w:val="16"/>
              </w:rPr>
              <w:t>应付账款</w:t>
            </w:r>
          </w:p>
        </w:tc>
      </w:tr>
      <w:tr w:rsidR="00EB7BEF" w14:paraId="0CD805F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626398B" w14:textId="77777777" w:rsidR="00EB7BEF" w:rsidRDefault="00000000">
            <w:r>
              <w:rPr>
                <w:rFonts w:ascii="Arial" w:hAnsi="Arial"/>
                <w:sz w:val="20"/>
              </w:rPr>
              <w:t>API</w:t>
            </w:r>
          </w:p>
        </w:tc>
        <w:tc>
          <w:tcPr>
            <w:tcW w:w="3685" w:type="dxa"/>
          </w:tcPr>
          <w:p w14:paraId="237A595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Application Programming Interface</w:t>
              <w:br/>
            </w:r>
            <w:r>
              <w:rPr>
                <w:rFonts w:ascii="Microsoft YaHei" w:hAnsi="Microsoft YaHei"/>
                <w:sz w:val="16"/>
              </w:rPr>
              <w:t>应用程序接口</w:t>
            </w:r>
          </w:p>
        </w:tc>
        <w:tc>
          <w:tcPr>
            <w:tcW w:w="4252" w:type="dxa"/>
          </w:tcPr>
          <w:p w14:paraId="27C35D1E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Application Programming Interface</w:t>
              <w:br/>
            </w:r>
            <w:r>
              <w:rPr>
                <w:rFonts w:ascii="Microsoft YaHei" w:hAnsi="Microsoft YaHei"/>
                <w:sz w:val="16"/>
              </w:rPr>
              <w:t>应用程序接口</w:t>
            </w:r>
          </w:p>
        </w:tc>
      </w:tr>
      <w:tr w:rsidR="00EB7BEF" w14:paraId="4562C71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668B150" w14:textId="77777777" w:rsidR="00EB7BEF" w:rsidRDefault="00000000">
            <w:r>
              <w:rPr>
                <w:rFonts w:ascii="Arial" w:hAnsi="Arial"/>
                <w:sz w:val="20"/>
              </w:rPr>
              <w:t>AR</w:t>
            </w:r>
          </w:p>
        </w:tc>
        <w:tc>
          <w:tcPr>
            <w:tcW w:w="3685" w:type="dxa"/>
          </w:tcPr>
          <w:p w14:paraId="09671DD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Accounts Receivable</w:t>
              <w:br/>
            </w:r>
            <w:r>
              <w:rPr>
                <w:rFonts w:ascii="Microsoft YaHei" w:hAnsi="Microsoft YaHei"/>
                <w:sz w:val="16"/>
              </w:rPr>
              <w:t>应收账款</w:t>
            </w:r>
          </w:p>
        </w:tc>
        <w:tc>
          <w:tcPr>
            <w:tcW w:w="4252" w:type="dxa"/>
          </w:tcPr>
          <w:p w14:paraId="53F0511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Accounts Receivable</w:t>
              <w:br/>
            </w:r>
            <w:r>
              <w:rPr>
                <w:rFonts w:ascii="Microsoft YaHei" w:hAnsi="Microsoft YaHei"/>
                <w:sz w:val="16"/>
              </w:rPr>
              <w:t>应收账款</w:t>
            </w:r>
          </w:p>
        </w:tc>
      </w:tr>
      <w:tr w:rsidR="00EB7BEF" w14:paraId="2D892D09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97D06AF" w14:textId="77777777" w:rsidR="00EB7BEF" w:rsidRDefault="00000000">
            <w:r>
              <w:rPr>
                <w:rFonts w:ascii="Arial" w:hAnsi="Arial"/>
                <w:sz w:val="20"/>
              </w:rPr>
              <w:t>ATO</w:t>
            </w:r>
          </w:p>
        </w:tc>
        <w:tc>
          <w:tcPr>
            <w:tcW w:w="3685" w:type="dxa"/>
          </w:tcPr>
          <w:p w14:paraId="4C766A6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Australian Tax Office</w:t>
              <w:br/>
            </w:r>
            <w:r>
              <w:rPr>
                <w:rFonts w:ascii="Microsoft YaHei" w:hAnsi="Microsoft YaHei"/>
                <w:sz w:val="16"/>
              </w:rPr>
              <w:t>澳大利亚税务局</w:t>
            </w:r>
          </w:p>
        </w:tc>
        <w:tc>
          <w:tcPr>
            <w:tcW w:w="4252" w:type="dxa"/>
          </w:tcPr>
          <w:p w14:paraId="75DCAA9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Australian Tax Office</w:t>
              <w:br/>
            </w:r>
            <w:r>
              <w:rPr>
                <w:rFonts w:ascii="Microsoft YaHei" w:hAnsi="Microsoft YaHei"/>
                <w:sz w:val="16"/>
              </w:rPr>
              <w:t>澳大利亚税务局</w:t>
            </w:r>
          </w:p>
        </w:tc>
      </w:tr>
      <w:tr w:rsidR="00EB7BEF" w14:paraId="41535D4F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2918585" w14:textId="77777777" w:rsidR="00EB7BEF" w:rsidRDefault="00000000">
            <w:r>
              <w:rPr>
                <w:rFonts w:ascii="Arial" w:hAnsi="Arial"/>
                <w:sz w:val="20"/>
              </w:rPr>
              <w:t>ATP</w:t>
            </w:r>
          </w:p>
        </w:tc>
        <w:tc>
          <w:tcPr>
            <w:tcW w:w="3685" w:type="dxa"/>
          </w:tcPr>
          <w:p w14:paraId="23BBEB3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Available-to-Promise</w:t>
              <w:br/>
            </w:r>
            <w:r>
              <w:rPr>
                <w:rFonts w:ascii="Microsoft YaHei" w:hAnsi="Microsoft YaHei"/>
                <w:sz w:val="16"/>
              </w:rPr>
              <w:t>可用库存承诺</w:t>
            </w:r>
          </w:p>
        </w:tc>
        <w:tc>
          <w:tcPr>
            <w:tcW w:w="4252" w:type="dxa"/>
          </w:tcPr>
          <w:p w14:paraId="7B3BD47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Available-to-Promise</w:t>
              <w:br/>
            </w:r>
            <w:r>
              <w:rPr>
                <w:rFonts w:ascii="Microsoft YaHei" w:hAnsi="Microsoft YaHei"/>
                <w:sz w:val="16"/>
              </w:rPr>
              <w:t>可用库存承诺</w:t>
            </w:r>
          </w:p>
        </w:tc>
      </w:tr>
      <w:tr w:rsidR="00EB7BEF" w14:paraId="2CE874F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62F6575" w14:textId="77777777" w:rsidR="00EB7BEF" w:rsidRDefault="00000000">
            <w:r>
              <w:rPr>
                <w:rFonts w:ascii="Arial" w:hAnsi="Arial"/>
                <w:sz w:val="20"/>
              </w:rPr>
              <w:t>AVC</w:t>
            </w:r>
          </w:p>
        </w:tc>
        <w:tc>
          <w:tcPr>
            <w:tcW w:w="3685" w:type="dxa"/>
          </w:tcPr>
          <w:p w14:paraId="5354177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Advanced Variant Configuration</w:t>
              <w:br/>
            </w:r>
            <w:r>
              <w:rPr>
                <w:rFonts w:ascii="Microsoft YaHei" w:hAnsi="Microsoft YaHei"/>
                <w:sz w:val="16"/>
              </w:rPr>
              <w:t>高级变式配置</w:t>
            </w:r>
          </w:p>
        </w:tc>
        <w:tc>
          <w:tcPr>
            <w:tcW w:w="4252" w:type="dxa"/>
          </w:tcPr>
          <w:p w14:paraId="5C15018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Advanced Variant Configuration</w:t>
              <w:br/>
            </w:r>
            <w:r>
              <w:rPr>
                <w:rFonts w:ascii="Microsoft YaHei" w:hAnsi="Microsoft YaHei"/>
                <w:sz w:val="16"/>
              </w:rPr>
              <w:t>高级变式配置</w:t>
            </w:r>
          </w:p>
        </w:tc>
      </w:tr>
      <w:tr w:rsidR="00EB7BEF" w14:paraId="3CF37414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CDB9778" w14:textId="77777777" w:rsidR="00EB7BEF" w:rsidRDefault="00000000">
            <w:r>
              <w:rPr>
                <w:rFonts w:ascii="Arial" w:hAnsi="Arial"/>
                <w:sz w:val="20"/>
              </w:rPr>
              <w:t>BACS</w:t>
            </w:r>
          </w:p>
        </w:tc>
        <w:tc>
          <w:tcPr>
            <w:tcW w:w="3685" w:type="dxa"/>
          </w:tcPr>
          <w:p w14:paraId="3F4EC6D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Bankers Automated Clearing Services</w:t>
              <w:br/>
            </w:r>
            <w:r>
              <w:rPr>
                <w:rFonts w:ascii="Microsoft YaHei" w:hAnsi="Microsoft YaHei"/>
                <w:sz w:val="16"/>
              </w:rPr>
              <w:t>英国银行自动清算系统</w:t>
            </w:r>
          </w:p>
        </w:tc>
        <w:tc>
          <w:tcPr>
            <w:tcW w:w="4252" w:type="dxa"/>
          </w:tcPr>
          <w:p w14:paraId="4C2EDD7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Bankers Automated Clearing Services</w:t>
              <w:br/>
            </w:r>
            <w:r>
              <w:rPr>
                <w:rFonts w:ascii="Microsoft YaHei" w:hAnsi="Microsoft YaHei"/>
                <w:sz w:val="16"/>
              </w:rPr>
              <w:t>英国银行自动清算系统</w:t>
            </w:r>
          </w:p>
        </w:tc>
      </w:tr>
      <w:tr w:rsidR="00EB7BEF" w14:paraId="39906715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2B8E62D" w14:textId="77777777" w:rsidR="00EB7BEF" w:rsidRDefault="00000000">
            <w:r>
              <w:rPr>
                <w:rFonts w:ascii="Arial" w:hAnsi="Arial"/>
                <w:sz w:val="20"/>
              </w:rPr>
              <w:t>BBP</w:t>
            </w:r>
          </w:p>
        </w:tc>
        <w:tc>
          <w:tcPr>
            <w:tcW w:w="3685" w:type="dxa"/>
          </w:tcPr>
          <w:p w14:paraId="6A632E0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Blueprint</w:t>
              <w:br/>
            </w:r>
            <w:r>
              <w:rPr>
                <w:rFonts w:ascii="Microsoft YaHei" w:hAnsi="Microsoft YaHei"/>
                <w:sz w:val="16"/>
              </w:rPr>
              <w:t>业务蓝图</w:t>
            </w:r>
          </w:p>
        </w:tc>
        <w:tc>
          <w:tcPr>
            <w:tcW w:w="4252" w:type="dxa"/>
          </w:tcPr>
          <w:p w14:paraId="79EAA38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Blueprint</w:t>
              <w:br/>
            </w:r>
            <w:r>
              <w:rPr>
                <w:rFonts w:ascii="Microsoft YaHei" w:hAnsi="Microsoft YaHei"/>
                <w:sz w:val="16"/>
              </w:rPr>
              <w:t>业务蓝图</w:t>
            </w:r>
          </w:p>
        </w:tc>
      </w:tr>
      <w:tr w:rsidR="00EB7BEF" w14:paraId="3799F360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3CF5FFA" w14:textId="77777777" w:rsidR="00EB7BEF" w:rsidRDefault="00000000">
            <w:r>
              <w:rPr>
                <w:rFonts w:ascii="Arial" w:hAnsi="Arial"/>
                <w:sz w:val="20"/>
              </w:rPr>
              <w:t>BGAAP</w:t>
            </w:r>
          </w:p>
        </w:tc>
        <w:tc>
          <w:tcPr>
            <w:tcW w:w="3685" w:type="dxa"/>
          </w:tcPr>
          <w:p w14:paraId="75A1E15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Belgian Generally Accepted Accounting Principles</w:t>
              <w:br/>
            </w:r>
            <w:r>
              <w:rPr>
                <w:rFonts w:ascii="Microsoft YaHei" w:hAnsi="Microsoft YaHei"/>
                <w:sz w:val="16"/>
              </w:rPr>
              <w:t>比利时公认会计原则</w:t>
            </w:r>
          </w:p>
        </w:tc>
        <w:tc>
          <w:tcPr>
            <w:tcW w:w="4252" w:type="dxa"/>
          </w:tcPr>
          <w:p w14:paraId="5E4FD48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Belgian Generally Accepted Accounting Principles</w:t>
              <w:br/>
            </w:r>
            <w:r>
              <w:rPr>
                <w:rFonts w:ascii="Microsoft YaHei" w:hAnsi="Microsoft YaHei"/>
                <w:sz w:val="16"/>
              </w:rPr>
              <w:t>比利时公认会计原则</w:t>
            </w:r>
          </w:p>
        </w:tc>
      </w:tr>
      <w:tr w:rsidR="00EB7BEF" w14:paraId="5AA9BD3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81A6EA9" w14:textId="77777777" w:rsidR="00EB7BEF" w:rsidRDefault="00000000">
            <w:r>
              <w:rPr>
                <w:rFonts w:ascii="Arial" w:hAnsi="Arial"/>
                <w:sz w:val="20"/>
              </w:rPr>
              <w:t>BOI</w:t>
            </w:r>
          </w:p>
        </w:tc>
        <w:tc>
          <w:tcPr>
            <w:tcW w:w="3685" w:type="dxa"/>
          </w:tcPr>
          <w:p w14:paraId="1914197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Board of Investment (Thailand)</w:t>
              <w:br/>
            </w:r>
            <w:r>
              <w:rPr>
                <w:rFonts w:ascii="Microsoft YaHei" w:hAnsi="Microsoft YaHei"/>
                <w:sz w:val="16"/>
              </w:rPr>
              <w:t>泰国投资促进委员会</w:t>
            </w:r>
          </w:p>
        </w:tc>
        <w:tc>
          <w:tcPr>
            <w:tcW w:w="4252" w:type="dxa"/>
          </w:tcPr>
          <w:p w14:paraId="3322D74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Board of Investment (Thailand)</w:t>
              <w:br/>
            </w:r>
            <w:r>
              <w:rPr>
                <w:rFonts w:ascii="Microsoft YaHei" w:hAnsi="Microsoft YaHei"/>
                <w:sz w:val="16"/>
              </w:rPr>
              <w:t>泰国投资促进委员会</w:t>
            </w:r>
          </w:p>
        </w:tc>
      </w:tr>
      <w:tr w:rsidR="00EB7BEF" w14:paraId="190DA50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CCC116A" w14:textId="77777777" w:rsidR="00EB7BEF" w:rsidRDefault="00000000">
            <w:r>
              <w:rPr>
                <w:rFonts w:ascii="Arial" w:hAnsi="Arial"/>
                <w:sz w:val="20"/>
              </w:rPr>
              <w:t>BOM</w:t>
            </w:r>
          </w:p>
        </w:tc>
        <w:tc>
          <w:tcPr>
            <w:tcW w:w="3685" w:type="dxa"/>
          </w:tcPr>
          <w:p w14:paraId="7BC4D8B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Bill of Materials</w:t>
              <w:br/>
            </w:r>
            <w:r>
              <w:rPr>
                <w:rFonts w:ascii="Microsoft YaHei" w:hAnsi="Microsoft YaHei"/>
                <w:sz w:val="16"/>
              </w:rPr>
              <w:t>物料清单</w:t>
            </w:r>
          </w:p>
        </w:tc>
        <w:tc>
          <w:tcPr>
            <w:tcW w:w="4252" w:type="dxa"/>
          </w:tcPr>
          <w:p w14:paraId="49BAA9B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Bill of Materials</w:t>
              <w:br/>
            </w:r>
            <w:r>
              <w:rPr>
                <w:rFonts w:ascii="Microsoft YaHei" w:hAnsi="Microsoft YaHei"/>
                <w:sz w:val="16"/>
              </w:rPr>
              <w:t>物料清单</w:t>
            </w:r>
          </w:p>
        </w:tc>
      </w:tr>
      <w:tr w:rsidR="00EB7BEF" w14:paraId="2AE47FA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B80C553" w14:textId="77777777" w:rsidR="00EB7BEF" w:rsidRDefault="00000000">
            <w:r>
              <w:rPr>
                <w:rFonts w:ascii="Arial" w:hAnsi="Arial"/>
                <w:sz w:val="20"/>
              </w:rPr>
              <w:t>BP</w:t>
            </w:r>
          </w:p>
        </w:tc>
        <w:tc>
          <w:tcPr>
            <w:tcW w:w="3685" w:type="dxa"/>
          </w:tcPr>
          <w:p w14:paraId="561EDB7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Partner</w:t>
              <w:br/>
            </w:r>
            <w:r>
              <w:rPr>
                <w:rFonts w:ascii="Microsoft YaHei" w:hAnsi="Microsoft YaHei"/>
                <w:sz w:val="16"/>
              </w:rPr>
              <w:t>业务伙伴</w:t>
            </w:r>
          </w:p>
        </w:tc>
        <w:tc>
          <w:tcPr>
            <w:tcW w:w="4252" w:type="dxa"/>
          </w:tcPr>
          <w:p w14:paraId="78D5532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Partner</w:t>
              <w:br/>
            </w:r>
            <w:r>
              <w:rPr>
                <w:rFonts w:ascii="Microsoft YaHei" w:hAnsi="Microsoft YaHei"/>
                <w:sz w:val="16"/>
              </w:rPr>
              <w:t>业务伙伴</w:t>
            </w:r>
          </w:p>
        </w:tc>
      </w:tr>
      <w:tr w:rsidR="00EB7BEF" w14:paraId="3A839C2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B01D3DB" w14:textId="77777777" w:rsidR="00EB7BEF" w:rsidRDefault="00000000">
            <w:r>
              <w:rPr>
                <w:rFonts w:ascii="Arial" w:hAnsi="Arial"/>
                <w:sz w:val="20"/>
              </w:rPr>
              <w:t>BTP</w:t>
            </w:r>
          </w:p>
        </w:tc>
        <w:tc>
          <w:tcPr>
            <w:tcW w:w="3685" w:type="dxa"/>
          </w:tcPr>
          <w:p w14:paraId="3029362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Technology Platform</w:t>
              <w:br/>
            </w:r>
            <w:r>
              <w:rPr>
                <w:rFonts w:ascii="Microsoft YaHei" w:hAnsi="Microsoft YaHei"/>
                <w:sz w:val="16"/>
              </w:rPr>
              <w:t>SAP 业务技术平台</w:t>
            </w:r>
          </w:p>
        </w:tc>
        <w:tc>
          <w:tcPr>
            <w:tcW w:w="4252" w:type="dxa"/>
          </w:tcPr>
          <w:p w14:paraId="380F357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Business Technology Platform</w:t>
              <w:br/>
            </w:r>
            <w:r>
              <w:rPr>
                <w:rFonts w:ascii="Microsoft YaHei" w:hAnsi="Microsoft YaHei"/>
                <w:sz w:val="16"/>
              </w:rPr>
              <w:t>SAP 业务技术平台</w:t>
            </w:r>
          </w:p>
        </w:tc>
      </w:tr>
      <w:tr w:rsidR="00EB7BEF" w14:paraId="483DF9FA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60B6B26" w14:textId="77777777" w:rsidR="00EB7BEF" w:rsidRDefault="00000000">
            <w:r>
              <w:rPr>
                <w:rFonts w:ascii="Arial" w:hAnsi="Arial"/>
                <w:sz w:val="20"/>
              </w:rPr>
              <w:t>CLM</w:t>
            </w:r>
          </w:p>
        </w:tc>
        <w:tc>
          <w:tcPr>
            <w:tcW w:w="3685" w:type="dxa"/>
          </w:tcPr>
          <w:p w14:paraId="5F1A73D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Contract &amp; Lease Management</w:t>
              <w:br/>
            </w:r>
            <w:r>
              <w:rPr>
                <w:rFonts w:ascii="Microsoft YaHei" w:hAnsi="Microsoft YaHei"/>
                <w:sz w:val="16"/>
              </w:rPr>
              <w:t>合同与租赁管理</w:t>
            </w:r>
          </w:p>
        </w:tc>
        <w:tc>
          <w:tcPr>
            <w:tcW w:w="4252" w:type="dxa"/>
          </w:tcPr>
          <w:p w14:paraId="14DB9DB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Contract &amp; Lease Management</w:t>
              <w:br/>
            </w:r>
            <w:r>
              <w:rPr>
                <w:rFonts w:ascii="Microsoft YaHei" w:hAnsi="Microsoft YaHei"/>
                <w:sz w:val="16"/>
              </w:rPr>
              <w:t>合同与租赁管理</w:t>
            </w:r>
          </w:p>
        </w:tc>
      </w:tr>
      <w:tr w:rsidR="00EB7BEF" w14:paraId="72BED55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CABC1C4" w14:textId="77777777" w:rsidR="00EB7BEF" w:rsidRDefault="00000000">
            <w:r>
              <w:rPr>
                <w:rFonts w:ascii="Arial" w:hAnsi="Arial"/>
                <w:sz w:val="20"/>
              </w:rPr>
              <w:t>CO</w:t>
            </w:r>
          </w:p>
        </w:tc>
        <w:tc>
          <w:tcPr>
            <w:tcW w:w="3685" w:type="dxa"/>
          </w:tcPr>
          <w:p w14:paraId="34353CCB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Controlling</w:t>
              <w:br/>
            </w:r>
            <w:r>
              <w:rPr>
                <w:rFonts w:ascii="Microsoft YaHei" w:hAnsi="Microsoft YaHei"/>
                <w:sz w:val="16"/>
              </w:rPr>
              <w:t>成本控制</w:t>
            </w:r>
          </w:p>
        </w:tc>
        <w:tc>
          <w:tcPr>
            <w:tcW w:w="4252" w:type="dxa"/>
          </w:tcPr>
          <w:p w14:paraId="796A013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Controlling</w:t>
              <w:br/>
            </w:r>
            <w:r>
              <w:rPr>
                <w:rFonts w:ascii="Microsoft YaHei" w:hAnsi="Microsoft YaHei"/>
                <w:sz w:val="16"/>
              </w:rPr>
              <w:t>成本控制</w:t>
            </w:r>
          </w:p>
        </w:tc>
      </w:tr>
      <w:tr w:rsidR="00EB7BEF" w14:paraId="7A9DD528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E0BED7C" w14:textId="77777777" w:rsidR="00EB7BEF" w:rsidRDefault="00000000">
            <w:r>
              <w:rPr>
                <w:rFonts w:ascii="Arial" w:hAnsi="Arial"/>
                <w:sz w:val="20"/>
              </w:rPr>
              <w:t>CO-PA</w:t>
            </w:r>
          </w:p>
        </w:tc>
        <w:tc>
          <w:tcPr>
            <w:tcW w:w="3685" w:type="dxa"/>
          </w:tcPr>
          <w:p w14:paraId="4AA2776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Controlling-Profitability Analysis</w:t>
              <w:br/>
            </w:r>
            <w:r>
              <w:rPr>
                <w:rFonts w:ascii="Microsoft YaHei" w:hAnsi="Microsoft YaHei"/>
                <w:sz w:val="16"/>
              </w:rPr>
              <w:t>获利能力分析</w:t>
            </w:r>
          </w:p>
        </w:tc>
        <w:tc>
          <w:tcPr>
            <w:tcW w:w="4252" w:type="dxa"/>
          </w:tcPr>
          <w:p w14:paraId="55CB7D9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Controlling-Profitability Analysis</w:t>
              <w:br/>
            </w:r>
            <w:r>
              <w:rPr>
                <w:rFonts w:ascii="Microsoft YaHei" w:hAnsi="Microsoft YaHei"/>
                <w:sz w:val="16"/>
              </w:rPr>
              <w:t>获利能力分析</w:t>
            </w:r>
          </w:p>
        </w:tc>
      </w:tr>
      <w:tr w:rsidR="00EB7BEF" w14:paraId="3B349B9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4074E6E" w14:textId="77777777" w:rsidR="00EB7BEF" w:rsidRDefault="00000000">
            <w:r>
              <w:rPr>
                <w:rFonts w:ascii="Arial" w:hAnsi="Arial"/>
                <w:sz w:val="20"/>
              </w:rPr>
              <w:t>CORE</w:t>
            </w:r>
          </w:p>
        </w:tc>
        <w:tc>
          <w:tcPr>
            <w:tcW w:w="3685" w:type="dxa"/>
          </w:tcPr>
          <w:p w14:paraId="77587ED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Global Core Template</w:t>
              <w:br/>
            </w:r>
            <w:r>
              <w:rPr>
                <w:rFonts w:ascii="Microsoft YaHei" w:hAnsi="Microsoft YaHei"/>
                <w:sz w:val="16"/>
              </w:rPr>
              <w:t>全球核心模板</w:t>
            </w:r>
          </w:p>
        </w:tc>
        <w:tc>
          <w:tcPr>
            <w:tcW w:w="4252" w:type="dxa"/>
          </w:tcPr>
          <w:p w14:paraId="1906F6B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Global Core Template</w:t>
              <w:br/>
            </w:r>
            <w:r>
              <w:rPr>
                <w:rFonts w:ascii="Microsoft YaHei" w:hAnsi="Microsoft YaHei"/>
                <w:sz w:val="16"/>
              </w:rPr>
              <w:t>全球核心模板</w:t>
            </w:r>
          </w:p>
        </w:tc>
      </w:tr>
      <w:tr w:rsidR="00EB7BEF" w14:paraId="2094CBBD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F102E10" w14:textId="77777777" w:rsidR="00EB7BEF" w:rsidRDefault="00000000">
            <w:r>
              <w:rPr>
                <w:rFonts w:ascii="Arial" w:hAnsi="Arial"/>
                <w:sz w:val="20"/>
              </w:rPr>
              <w:t>Digiwin / 鼎捷</w:t>
            </w:r>
          </w:p>
        </w:tc>
        <w:tc>
          <w:tcPr>
            <w:tcW w:w="3685" w:type="dxa"/>
          </w:tcPr>
          <w:p w14:paraId="3AC4022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 ERP</w:t>
              <w:br/>
            </w:r>
            <w:r>
              <w:rPr>
                <w:rFonts w:ascii="Microsoft YaHei" w:hAnsi="Microsoft YaHei"/>
                <w:sz w:val="16"/>
              </w:rPr>
              <w:t>鼎捷 ERP 系统</w:t>
            </w:r>
          </w:p>
        </w:tc>
        <w:tc>
          <w:tcPr>
            <w:tcW w:w="4252" w:type="dxa"/>
          </w:tcPr>
          <w:p w14:paraId="0C93E3B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Digiwin ERP</w:t>
              <w:br/>
            </w:r>
            <w:r>
              <w:rPr>
                <w:rFonts w:ascii="Microsoft YaHei" w:hAnsi="Microsoft YaHei"/>
                <w:sz w:val="16"/>
              </w:rPr>
              <w:t>鼎捷 ERP 系统</w:t>
            </w:r>
          </w:p>
        </w:tc>
      </w:tr>
      <w:tr w:rsidR="00EB7BEF" w14:paraId="1EDA0F6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758D1BA" w14:textId="77777777" w:rsidR="00EB7BEF" w:rsidRDefault="00000000">
            <w:r>
              <w:rPr>
                <w:rFonts w:ascii="Arial" w:hAnsi="Arial"/>
                <w:sz w:val="20"/>
              </w:rPr>
              <w:t>EBICS</w:t>
            </w:r>
          </w:p>
        </w:tc>
        <w:tc>
          <w:tcPr>
            <w:tcW w:w="3685" w:type="dxa"/>
          </w:tcPr>
          <w:p w14:paraId="75728BA8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Electronic Banking Internet Communication Standard</w:t>
              <w:br/>
            </w:r>
            <w:r>
              <w:rPr>
                <w:rFonts w:ascii="Microsoft YaHei" w:hAnsi="Microsoft YaHei"/>
                <w:sz w:val="16"/>
              </w:rPr>
              <w:t>电子银行互联网通信标准</w:t>
            </w:r>
          </w:p>
        </w:tc>
        <w:tc>
          <w:tcPr>
            <w:tcW w:w="4252" w:type="dxa"/>
          </w:tcPr>
          <w:p w14:paraId="4664A9F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Electronic Banking Internet Communication Standard</w:t>
              <w:br/>
            </w:r>
            <w:r>
              <w:rPr>
                <w:rFonts w:ascii="Microsoft YaHei" w:hAnsi="Microsoft YaHei"/>
                <w:sz w:val="16"/>
              </w:rPr>
              <w:t>电子银行互联网通信标准</w:t>
            </w:r>
          </w:p>
        </w:tc>
      </w:tr>
      <w:tr w:rsidR="00EB7BEF" w14:paraId="4E7878B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E8E8B23" w14:textId="77777777" w:rsidR="00EB7BEF" w:rsidRDefault="00000000">
            <w:r>
              <w:rPr>
                <w:rFonts w:ascii="Arial" w:hAnsi="Arial"/>
                <w:sz w:val="20"/>
              </w:rPr>
              <w:t>ELSTER</w:t>
            </w:r>
          </w:p>
        </w:tc>
        <w:tc>
          <w:tcPr>
            <w:tcW w:w="3685" w:type="dxa"/>
          </w:tcPr>
          <w:p w14:paraId="2D7C7C9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German Electronic Tax Declaration System</w:t>
              <w:br/>
            </w:r>
            <w:r>
              <w:rPr>
                <w:rFonts w:ascii="Microsoft YaHei" w:hAnsi="Microsoft YaHei"/>
                <w:sz w:val="16"/>
              </w:rPr>
              <w:t>德国电子税务申报系统</w:t>
            </w:r>
          </w:p>
        </w:tc>
        <w:tc>
          <w:tcPr>
            <w:tcW w:w="4252" w:type="dxa"/>
          </w:tcPr>
          <w:p w14:paraId="1BC422D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German Electronic Tax Declaration System</w:t>
              <w:br/>
            </w:r>
            <w:r>
              <w:rPr>
                <w:rFonts w:ascii="Microsoft YaHei" w:hAnsi="Microsoft YaHei"/>
                <w:sz w:val="16"/>
              </w:rPr>
              <w:t>德国电子税务申报系统</w:t>
            </w:r>
          </w:p>
        </w:tc>
      </w:tr>
      <w:tr w:rsidR="00EB7BEF" w14:paraId="27BBDD6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EBC5860" w14:textId="77777777" w:rsidR="00EB7BEF" w:rsidRDefault="00000000">
            <w:r>
              <w:rPr>
                <w:rFonts w:ascii="Arial" w:hAnsi="Arial"/>
                <w:sz w:val="20"/>
              </w:rPr>
              <w:t>ERP</w:t>
            </w:r>
          </w:p>
        </w:tc>
        <w:tc>
          <w:tcPr>
            <w:tcW w:w="3685" w:type="dxa"/>
          </w:tcPr>
          <w:p w14:paraId="1A974EC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Enterprise Resource Planning</w:t>
              <w:br/>
            </w:r>
            <w:r>
              <w:rPr>
                <w:rFonts w:ascii="Microsoft YaHei" w:hAnsi="Microsoft YaHei"/>
                <w:sz w:val="16"/>
              </w:rPr>
              <w:t>企业资源计划</w:t>
            </w:r>
          </w:p>
        </w:tc>
        <w:tc>
          <w:tcPr>
            <w:tcW w:w="4252" w:type="dxa"/>
          </w:tcPr>
          <w:p w14:paraId="39B6753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Enterprise Resource Planning</w:t>
              <w:br/>
            </w:r>
            <w:r>
              <w:rPr>
                <w:rFonts w:ascii="Microsoft YaHei" w:hAnsi="Microsoft YaHei"/>
                <w:sz w:val="16"/>
              </w:rPr>
              <w:t>企业资源计划</w:t>
            </w:r>
          </w:p>
        </w:tc>
      </w:tr>
      <w:tr w:rsidR="00EB7BEF" w14:paraId="6F1A56C6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D28ABA0" w14:textId="77777777" w:rsidR="00EB7BEF" w:rsidRDefault="00000000">
            <w:r>
              <w:rPr>
                <w:rFonts w:ascii="Arial" w:hAnsi="Arial"/>
                <w:sz w:val="20"/>
              </w:rPr>
              <w:t>ETA</w:t>
            </w:r>
          </w:p>
        </w:tc>
        <w:tc>
          <w:tcPr>
            <w:tcW w:w="3685" w:type="dxa"/>
          </w:tcPr>
          <w:p w14:paraId="4C4D0DB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Estimated Time of Arrival</w:t>
              <w:br/>
            </w:r>
            <w:r>
              <w:rPr>
                <w:rFonts w:ascii="Microsoft YaHei" w:hAnsi="Microsoft YaHei"/>
                <w:sz w:val="16"/>
              </w:rPr>
              <w:t>预计到港/到货日期</w:t>
            </w:r>
          </w:p>
        </w:tc>
        <w:tc>
          <w:tcPr>
            <w:tcW w:w="4252" w:type="dxa"/>
          </w:tcPr>
          <w:p w14:paraId="4313F13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Estimated Time of Arrival</w:t>
              <w:br/>
            </w:r>
            <w:r>
              <w:rPr>
                <w:rFonts w:ascii="Microsoft YaHei" w:hAnsi="Microsoft YaHei"/>
                <w:sz w:val="16"/>
              </w:rPr>
              <w:t>预计到港/到货日期</w:t>
            </w:r>
          </w:p>
        </w:tc>
      </w:tr>
      <w:tr w:rsidR="00EB7BEF" w14:paraId="4548D366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07FCACF" w14:textId="77777777" w:rsidR="00EB7BEF" w:rsidRDefault="00000000">
            <w:r>
              <w:rPr>
                <w:rFonts w:ascii="Arial" w:hAnsi="Arial"/>
                <w:sz w:val="20"/>
              </w:rPr>
              <w:t>FERT</w:t>
            </w:r>
          </w:p>
        </w:tc>
        <w:tc>
          <w:tcPr>
            <w:tcW w:w="3685" w:type="dxa"/>
          </w:tcPr>
          <w:p w14:paraId="21946229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Finished Product (SAP material type)</w:t>
              <w:br/>
            </w:r>
            <w:r>
              <w:rPr>
                <w:rFonts w:ascii="Microsoft YaHei" w:hAnsi="Microsoft YaHei"/>
                <w:sz w:val="16"/>
              </w:rPr>
              <w:t>成品 (整机)</w:t>
            </w:r>
          </w:p>
        </w:tc>
        <w:tc>
          <w:tcPr>
            <w:tcW w:w="4252" w:type="dxa"/>
          </w:tcPr>
          <w:p w14:paraId="5486752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Finished Product (SAP material type)</w:t>
              <w:br/>
            </w:r>
            <w:r>
              <w:rPr>
                <w:rFonts w:ascii="Microsoft YaHei" w:hAnsi="Microsoft YaHei"/>
                <w:sz w:val="16"/>
              </w:rPr>
              <w:t>成品 (整机)</w:t>
            </w:r>
          </w:p>
        </w:tc>
      </w:tr>
      <w:tr w:rsidR="00EB7BEF" w14:paraId="2C2B467E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5E2CA6C" w14:textId="77777777" w:rsidR="00EB7BEF" w:rsidRDefault="00000000">
            <w:r>
              <w:rPr>
                <w:rFonts w:ascii="Arial" w:hAnsi="Arial"/>
                <w:sz w:val="20"/>
              </w:rPr>
              <w:t>FI</w:t>
            </w:r>
          </w:p>
        </w:tc>
        <w:tc>
          <w:tcPr>
            <w:tcW w:w="3685" w:type="dxa"/>
          </w:tcPr>
          <w:p w14:paraId="387C46F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Financial Accounting</w:t>
              <w:br/>
            </w:r>
            <w:r>
              <w:rPr>
                <w:rFonts w:ascii="Microsoft YaHei" w:hAnsi="Microsoft YaHei"/>
                <w:sz w:val="16"/>
              </w:rPr>
              <w:t>财务会计</w:t>
            </w:r>
          </w:p>
        </w:tc>
        <w:tc>
          <w:tcPr>
            <w:tcW w:w="4252" w:type="dxa"/>
          </w:tcPr>
          <w:p w14:paraId="12BB07E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Financial Accounting</w:t>
              <w:br/>
            </w:r>
            <w:r>
              <w:rPr>
                <w:rFonts w:ascii="Microsoft YaHei" w:hAnsi="Microsoft YaHei"/>
                <w:sz w:val="16"/>
              </w:rPr>
              <w:t>财务会计</w:t>
            </w:r>
          </w:p>
        </w:tc>
      </w:tr>
      <w:tr w:rsidR="00EB7BEF" w14:paraId="4EC622A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33C293E" w14:textId="77777777" w:rsidR="00EB7BEF" w:rsidRDefault="00000000">
            <w:r>
              <w:rPr>
                <w:rFonts w:ascii="Arial" w:hAnsi="Arial"/>
                <w:sz w:val="20"/>
              </w:rPr>
              <w:t>FRS 102</w:t>
            </w:r>
          </w:p>
        </w:tc>
        <w:tc>
          <w:tcPr>
            <w:tcW w:w="3685" w:type="dxa"/>
          </w:tcPr>
          <w:p w14:paraId="0606DE5C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Financial Reporting Standard 102 (UK)</w:t>
              <w:br/>
            </w:r>
            <w:r>
              <w:rPr>
                <w:rFonts w:ascii="Microsoft YaHei" w:hAnsi="Microsoft YaHei"/>
                <w:sz w:val="16"/>
              </w:rPr>
              <w:t>英国财务报告准则 102</w:t>
            </w:r>
          </w:p>
        </w:tc>
        <w:tc>
          <w:tcPr>
            <w:tcW w:w="4252" w:type="dxa"/>
          </w:tcPr>
          <w:p w14:paraId="508D10B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Financial Reporting Standard 102 (UK)</w:t>
              <w:br/>
            </w:r>
            <w:r>
              <w:rPr>
                <w:rFonts w:ascii="Microsoft YaHei" w:hAnsi="Microsoft YaHei"/>
                <w:sz w:val="16"/>
              </w:rPr>
              <w:t>英国财务报告准则 102</w:t>
            </w:r>
          </w:p>
        </w:tc>
      </w:tr>
      <w:tr w:rsidR="00EB7BEF" w14:paraId="7AE8A9AA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222C3E08" w14:textId="77777777" w:rsidR="00EB7BEF" w:rsidRDefault="00000000">
            <w:r>
              <w:rPr>
                <w:rFonts w:ascii="Arial" w:hAnsi="Arial"/>
                <w:sz w:val="20"/>
              </w:rPr>
              <w:t>GAAP</w:t>
            </w:r>
          </w:p>
        </w:tc>
        <w:tc>
          <w:tcPr>
            <w:tcW w:w="3685" w:type="dxa"/>
          </w:tcPr>
          <w:p w14:paraId="165478D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Generally Accepted Accounting Principles</w:t>
              <w:br/>
            </w:r>
            <w:r>
              <w:rPr>
                <w:rFonts w:ascii="Microsoft YaHei" w:hAnsi="Microsoft YaHei"/>
                <w:sz w:val="16"/>
              </w:rPr>
              <w:t>公认会计原则</w:t>
            </w:r>
          </w:p>
        </w:tc>
        <w:tc>
          <w:tcPr>
            <w:tcW w:w="4252" w:type="dxa"/>
          </w:tcPr>
          <w:p w14:paraId="41ABE7CE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Generally Accepted Accounting Principles</w:t>
              <w:br/>
            </w:r>
            <w:r>
              <w:rPr>
                <w:rFonts w:ascii="Microsoft YaHei" w:hAnsi="Microsoft YaHei"/>
                <w:sz w:val="16"/>
              </w:rPr>
              <w:t>公认会计原则</w:t>
            </w:r>
          </w:p>
        </w:tc>
      </w:tr>
      <w:tr w:rsidR="00EB7BEF" w14:paraId="050CAB3E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AC1EB2C" w14:textId="77777777" w:rsidR="00EB7BEF" w:rsidRDefault="00000000">
            <w:r>
              <w:rPr>
                <w:rFonts w:ascii="Arial" w:hAnsi="Arial"/>
                <w:sz w:val="20"/>
              </w:rPr>
              <w:t>GR</w:t>
            </w:r>
          </w:p>
        </w:tc>
        <w:tc>
          <w:tcPr>
            <w:tcW w:w="3685" w:type="dxa"/>
          </w:tcPr>
          <w:p w14:paraId="0C67E01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Goods Receipt</w:t>
              <w:br/>
            </w:r>
            <w:r>
              <w:rPr>
                <w:rFonts w:ascii="Microsoft YaHei" w:hAnsi="Microsoft YaHei"/>
                <w:sz w:val="16"/>
              </w:rPr>
              <w:t>收货</w:t>
            </w:r>
          </w:p>
        </w:tc>
        <w:tc>
          <w:tcPr>
            <w:tcW w:w="4252" w:type="dxa"/>
          </w:tcPr>
          <w:p w14:paraId="080D65F2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Goods Receipt</w:t>
              <w:br/>
            </w:r>
            <w:r>
              <w:rPr>
                <w:rFonts w:ascii="Microsoft YaHei" w:hAnsi="Microsoft YaHei"/>
                <w:sz w:val="16"/>
              </w:rPr>
              <w:t>收货</w:t>
            </w:r>
          </w:p>
        </w:tc>
      </w:tr>
      <w:tr w:rsidR="00EB7BEF" w14:paraId="71C9FC5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2121116" w14:textId="77777777" w:rsidR="00EB7BEF" w:rsidRDefault="00000000">
            <w:r>
              <w:rPr>
                <w:rFonts w:ascii="Arial" w:hAnsi="Arial"/>
                <w:sz w:val="20"/>
              </w:rPr>
              <w:t>HGB</w:t>
            </w:r>
          </w:p>
        </w:tc>
        <w:tc>
          <w:tcPr>
            <w:tcW w:w="3685" w:type="dxa"/>
          </w:tcPr>
          <w:p w14:paraId="1A264F3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German Commercial Code (German GAAP)</w:t>
              <w:br/>
            </w:r>
            <w:r>
              <w:rPr>
                <w:rFonts w:ascii="Microsoft YaHei" w:hAnsi="Microsoft YaHei"/>
                <w:sz w:val="16"/>
              </w:rPr>
              <w:t>德国商法典 (德国 GAAP)</w:t>
            </w:r>
          </w:p>
        </w:tc>
        <w:tc>
          <w:tcPr>
            <w:tcW w:w="4252" w:type="dxa"/>
          </w:tcPr>
          <w:p w14:paraId="4ABA8D4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German Commercial Code (German GAAP)</w:t>
              <w:br/>
            </w:r>
            <w:r>
              <w:rPr>
                <w:rFonts w:ascii="Microsoft YaHei" w:hAnsi="Microsoft YaHei"/>
                <w:sz w:val="16"/>
              </w:rPr>
              <w:t>德国商法典 (德国 GAAP)</w:t>
            </w:r>
          </w:p>
        </w:tc>
      </w:tr>
      <w:tr w:rsidR="00EB7BEF" w14:paraId="0993A7A2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1A0CC10" w14:textId="77777777" w:rsidR="00EB7BEF" w:rsidRDefault="00000000">
            <w:r>
              <w:rPr>
                <w:rFonts w:ascii="Arial" w:hAnsi="Arial"/>
                <w:sz w:val="20"/>
              </w:rPr>
              <w:t>IFRS</w:t>
            </w:r>
          </w:p>
        </w:tc>
        <w:tc>
          <w:tcPr>
            <w:tcW w:w="3685" w:type="dxa"/>
          </w:tcPr>
          <w:p w14:paraId="50C150F0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International Financial Reporting Standards</w:t>
              <w:br/>
            </w:r>
            <w:r>
              <w:rPr>
                <w:rFonts w:ascii="Microsoft YaHei" w:hAnsi="Microsoft YaHei"/>
                <w:sz w:val="16"/>
              </w:rPr>
              <w:t>国际财务报告准则</w:t>
            </w:r>
          </w:p>
        </w:tc>
        <w:tc>
          <w:tcPr>
            <w:tcW w:w="4252" w:type="dxa"/>
          </w:tcPr>
          <w:p w14:paraId="234AD9D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International Financial Reporting Standards</w:t>
              <w:br/>
            </w:r>
            <w:r>
              <w:rPr>
                <w:rFonts w:ascii="Microsoft YaHei" w:hAnsi="Microsoft YaHei"/>
                <w:sz w:val="16"/>
              </w:rPr>
              <w:t>国际财务报告准则</w:t>
            </w:r>
          </w:p>
        </w:tc>
      </w:tr>
      <w:tr w:rsidR="00EB7BEF" w14:paraId="1A5860F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092B0DF" w14:textId="77777777" w:rsidR="00EB7BEF" w:rsidRDefault="00000000">
            <w:r>
              <w:rPr>
                <w:rFonts w:ascii="Arial" w:hAnsi="Arial"/>
                <w:sz w:val="20"/>
              </w:rPr>
              <w:t>KMAT</w:t>
            </w:r>
          </w:p>
        </w:tc>
        <w:tc>
          <w:tcPr>
            <w:tcW w:w="3685" w:type="dxa"/>
          </w:tcPr>
          <w:p w14:paraId="16980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Configurable Material (SAP material type)</w:t>
              <w:br/>
            </w:r>
            <w:r>
              <w:rPr>
                <w:rFonts w:ascii="Microsoft YaHei" w:hAnsi="Microsoft YaHei"/>
                <w:sz w:val="16"/>
              </w:rPr>
              <w:t>可配置物料</w:t>
            </w:r>
          </w:p>
        </w:tc>
        <w:tc>
          <w:tcPr>
            <w:tcW w:w="4252" w:type="dxa"/>
          </w:tcPr>
          <w:p w14:paraId="610F12F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Configurable Material (SAP material type)</w:t>
              <w:br/>
            </w:r>
            <w:r>
              <w:rPr>
                <w:rFonts w:ascii="Microsoft YaHei" w:hAnsi="Microsoft YaHei"/>
                <w:sz w:val="16"/>
              </w:rPr>
              <w:t>可配置物料</w:t>
            </w:r>
          </w:p>
        </w:tc>
      </w:tr>
      <w:tr w:rsidR="00EB7BEF" w14:paraId="59BBC19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9E04D50" w14:textId="77777777" w:rsidR="00EB7BEF" w:rsidRDefault="00000000">
            <w:r>
              <w:rPr>
                <w:rFonts w:ascii="Arial" w:hAnsi="Arial"/>
                <w:sz w:val="20"/>
              </w:rPr>
              <w:t>MM</w:t>
            </w:r>
          </w:p>
        </w:tc>
        <w:tc>
          <w:tcPr>
            <w:tcW w:w="3685" w:type="dxa"/>
          </w:tcPr>
          <w:p w14:paraId="6D02D9F1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Materials Management</w:t>
              <w:br/>
            </w:r>
            <w:r>
              <w:rPr>
                <w:rFonts w:ascii="Microsoft YaHei" w:hAnsi="Microsoft YaHei"/>
                <w:sz w:val="16"/>
              </w:rPr>
              <w:t>物料管理</w:t>
            </w:r>
          </w:p>
        </w:tc>
        <w:tc>
          <w:tcPr>
            <w:tcW w:w="4252" w:type="dxa"/>
          </w:tcPr>
          <w:p w14:paraId="216FD14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Materials Management</w:t>
              <w:br/>
            </w:r>
            <w:r>
              <w:rPr>
                <w:rFonts w:ascii="Microsoft YaHei" w:hAnsi="Microsoft YaHei"/>
                <w:sz w:val="16"/>
              </w:rPr>
              <w:t>物料管理</w:t>
            </w:r>
          </w:p>
        </w:tc>
      </w:tr>
      <w:tr w:rsidR="00EB7BEF" w14:paraId="1DE49A81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2FEBE49" w14:textId="77777777" w:rsidR="00EB7BEF" w:rsidRDefault="00000000">
            <w:r>
              <w:rPr>
                <w:rFonts w:ascii="Arial" w:hAnsi="Arial"/>
                <w:sz w:val="20"/>
              </w:rPr>
              <w:t>MRP</w:t>
            </w:r>
          </w:p>
        </w:tc>
        <w:tc>
          <w:tcPr>
            <w:tcW w:w="3685" w:type="dxa"/>
          </w:tcPr>
          <w:p w14:paraId="51D6B6B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Material Requirements Planning</w:t>
              <w:br/>
            </w:r>
            <w:r>
              <w:rPr>
                <w:rFonts w:ascii="Microsoft YaHei" w:hAnsi="Microsoft YaHei"/>
                <w:sz w:val="16"/>
              </w:rPr>
              <w:t>物料需求计划</w:t>
            </w:r>
          </w:p>
        </w:tc>
        <w:tc>
          <w:tcPr>
            <w:tcW w:w="4252" w:type="dxa"/>
          </w:tcPr>
          <w:p w14:paraId="352D175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Material Requirements Planning</w:t>
              <w:br/>
            </w:r>
            <w:r>
              <w:rPr>
                <w:rFonts w:ascii="Microsoft YaHei" w:hAnsi="Microsoft YaHei"/>
                <w:sz w:val="16"/>
              </w:rPr>
              <w:t>物料需求计划</w:t>
            </w:r>
          </w:p>
        </w:tc>
      </w:tr>
      <w:tr w:rsidR="00EB7BEF" w14:paraId="552B6C68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608080D" w14:textId="77777777" w:rsidR="00EB7BEF" w:rsidRDefault="00000000">
            <w:r>
              <w:rPr>
                <w:rFonts w:ascii="Arial" w:hAnsi="Arial"/>
                <w:sz w:val="20"/>
              </w:rPr>
              <w:t>MTD</w:t>
            </w:r>
          </w:p>
        </w:tc>
        <w:tc>
          <w:tcPr>
            <w:tcW w:w="3685" w:type="dxa"/>
          </w:tcPr>
          <w:p w14:paraId="5D29B59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Making Tax Digital (UK)</w:t>
              <w:br/>
            </w:r>
            <w:r>
              <w:rPr>
                <w:rFonts w:ascii="Microsoft YaHei" w:hAnsi="Microsoft YaHei"/>
                <w:sz w:val="16"/>
              </w:rPr>
              <w:t>英国税务数字化</w:t>
            </w:r>
          </w:p>
        </w:tc>
        <w:tc>
          <w:tcPr>
            <w:tcW w:w="4252" w:type="dxa"/>
          </w:tcPr>
          <w:p w14:paraId="2429082D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Making Tax Digital (UK)</w:t>
              <w:br/>
            </w:r>
            <w:r>
              <w:rPr>
                <w:rFonts w:ascii="Microsoft YaHei" w:hAnsi="Microsoft YaHei"/>
                <w:sz w:val="16"/>
              </w:rPr>
              <w:t>英国税务数字化</w:t>
            </w:r>
          </w:p>
        </w:tc>
      </w:tr>
      <w:tr w:rsidR="00EB7BEF" w14:paraId="71900C57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DEAA53F" w14:textId="77777777" w:rsidR="00EB7BEF" w:rsidRDefault="00000000">
            <w:r>
              <w:rPr>
                <w:rFonts w:ascii="Arial" w:hAnsi="Arial"/>
                <w:sz w:val="20"/>
              </w:rPr>
              <w:t>MTO</w:t>
            </w:r>
          </w:p>
        </w:tc>
        <w:tc>
          <w:tcPr>
            <w:tcW w:w="3685" w:type="dxa"/>
          </w:tcPr>
          <w:p w14:paraId="2DD26F6D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Make-to-Order</w:t>
              <w:br/>
            </w:r>
            <w:r>
              <w:rPr>
                <w:rFonts w:ascii="Microsoft YaHei" w:hAnsi="Microsoft YaHei"/>
                <w:sz w:val="16"/>
              </w:rPr>
              <w:t>按订单生产/采购</w:t>
            </w:r>
          </w:p>
        </w:tc>
        <w:tc>
          <w:tcPr>
            <w:tcW w:w="4252" w:type="dxa"/>
          </w:tcPr>
          <w:p w14:paraId="7D098714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Make-to-Order</w:t>
              <w:br/>
            </w:r>
            <w:r>
              <w:rPr>
                <w:rFonts w:ascii="Microsoft YaHei" w:hAnsi="Microsoft YaHei"/>
                <w:sz w:val="16"/>
              </w:rPr>
              <w:t>按订单生产/采购</w:t>
            </w:r>
          </w:p>
        </w:tc>
      </w:tr>
      <w:tr w:rsidR="00EB7BEF" w14:paraId="2A1E94C9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E364C08" w14:textId="77777777" w:rsidR="00EB7BEF" w:rsidRDefault="00000000">
            <w:r>
              <w:rPr>
                <w:rFonts w:ascii="Arial" w:hAnsi="Arial"/>
                <w:sz w:val="20"/>
              </w:rPr>
              <w:t>MTS</w:t>
            </w:r>
          </w:p>
        </w:tc>
        <w:tc>
          <w:tcPr>
            <w:tcW w:w="3685" w:type="dxa"/>
          </w:tcPr>
          <w:p w14:paraId="440FB46F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Make-to-Stock</w:t>
              <w:br/>
            </w:r>
            <w:r>
              <w:rPr>
                <w:rFonts w:ascii="Microsoft YaHei" w:hAnsi="Microsoft YaHei"/>
                <w:sz w:val="16"/>
              </w:rPr>
              <w:t>按库存生产/备货</w:t>
            </w:r>
          </w:p>
        </w:tc>
        <w:tc>
          <w:tcPr>
            <w:tcW w:w="4252" w:type="dxa"/>
          </w:tcPr>
          <w:p w14:paraId="2989E4E3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Make-to-Stock</w:t>
              <w:br/>
            </w:r>
            <w:r>
              <w:rPr>
                <w:rFonts w:ascii="Microsoft YaHei" w:hAnsi="Microsoft YaHei"/>
                <w:sz w:val="16"/>
              </w:rPr>
              <w:t>按库存生产/备货</w:t>
            </w:r>
          </w:p>
        </w:tc>
      </w:tr>
      <w:tr w:rsidR="00EB7BEF" w14:paraId="6A58AADD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723E9EF6" w14:textId="77777777" w:rsidR="00EB7BEF" w:rsidRDefault="00000000">
            <w:r>
              <w:rPr>
                <w:rFonts w:ascii="Arial" w:hAnsi="Arial"/>
                <w:sz w:val="20"/>
              </w:rPr>
              <w:t>O2C / OTC</w:t>
            </w:r>
          </w:p>
        </w:tc>
        <w:tc>
          <w:tcPr>
            <w:tcW w:w="3685" w:type="dxa"/>
          </w:tcPr>
          <w:p w14:paraId="67652931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Order-to-Cash</w:t>
              <w:br/>
            </w:r>
            <w:r>
              <w:rPr>
                <w:rFonts w:ascii="Microsoft YaHei" w:hAnsi="Microsoft YaHei"/>
                <w:sz w:val="16"/>
              </w:rPr>
              <w:t>订单到收款</w:t>
            </w:r>
          </w:p>
        </w:tc>
        <w:tc>
          <w:tcPr>
            <w:tcW w:w="4252" w:type="dxa"/>
          </w:tcPr>
          <w:p w14:paraId="2EEA374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Order-to-Cash</w:t>
              <w:br/>
            </w:r>
            <w:r>
              <w:rPr>
                <w:rFonts w:ascii="Microsoft YaHei" w:hAnsi="Microsoft YaHei"/>
                <w:sz w:val="16"/>
              </w:rPr>
              <w:t>订单到收款</w:t>
            </w:r>
          </w:p>
        </w:tc>
      </w:tr>
      <w:tr w:rsidR="00EB7BEF" w14:paraId="0A554E0B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69FBFF7" w14:textId="77777777" w:rsidR="00EB7BEF" w:rsidRDefault="00000000">
            <w:r>
              <w:rPr>
                <w:rFonts w:ascii="Arial" w:hAnsi="Arial"/>
                <w:sz w:val="20"/>
              </w:rPr>
              <w:t>OData</w:t>
            </w:r>
          </w:p>
        </w:tc>
        <w:tc>
          <w:tcPr>
            <w:tcW w:w="3685" w:type="dxa"/>
          </w:tcPr>
          <w:p w14:paraId="1994653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Open Data Protocol</w:t>
              <w:br/>
            </w:r>
            <w:r>
              <w:rPr>
                <w:rFonts w:ascii="Microsoft YaHei" w:hAnsi="Microsoft YaHei"/>
                <w:sz w:val="16"/>
              </w:rPr>
              <w:t>开放数据协议</w:t>
            </w:r>
          </w:p>
        </w:tc>
        <w:tc>
          <w:tcPr>
            <w:tcW w:w="4252" w:type="dxa"/>
          </w:tcPr>
          <w:p w14:paraId="6CFB9378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Open Data Protocol</w:t>
              <w:br/>
            </w:r>
            <w:r>
              <w:rPr>
                <w:rFonts w:ascii="Microsoft YaHei" w:hAnsi="Microsoft YaHei"/>
                <w:sz w:val="16"/>
              </w:rPr>
              <w:t>开放数据协议</w:t>
            </w:r>
          </w:p>
        </w:tc>
      </w:tr>
      <w:tr w:rsidR="00EB7BEF" w14:paraId="3FA0BA92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C398584" w14:textId="77777777" w:rsidR="00EB7BEF" w:rsidRDefault="00000000">
            <w:r>
              <w:rPr>
                <w:rFonts w:ascii="Arial" w:hAnsi="Arial"/>
                <w:sz w:val="20"/>
              </w:rPr>
              <w:t>PGI</w:t>
            </w:r>
          </w:p>
        </w:tc>
        <w:tc>
          <w:tcPr>
            <w:tcW w:w="3685" w:type="dxa"/>
          </w:tcPr>
          <w:p w14:paraId="55C40932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Post Goods Issue</w:t>
              <w:br/>
            </w:r>
            <w:r>
              <w:rPr>
                <w:rFonts w:ascii="Microsoft YaHei" w:hAnsi="Microsoft YaHei"/>
                <w:sz w:val="16"/>
              </w:rPr>
              <w:t>发货过账</w:t>
            </w:r>
          </w:p>
        </w:tc>
        <w:tc>
          <w:tcPr>
            <w:tcW w:w="4252" w:type="dxa"/>
          </w:tcPr>
          <w:p w14:paraId="5CA1A0C0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Post Goods Issue</w:t>
              <w:br/>
            </w:r>
            <w:r>
              <w:rPr>
                <w:rFonts w:ascii="Microsoft YaHei" w:hAnsi="Microsoft YaHei"/>
                <w:sz w:val="16"/>
              </w:rPr>
              <w:t>发货过账</w:t>
            </w:r>
          </w:p>
        </w:tc>
      </w:tr>
      <w:tr w:rsidR="00EB7BEF" w14:paraId="69EE1C40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4223E32" w14:textId="77777777" w:rsidR="00EB7BEF" w:rsidRDefault="00000000">
            <w:r>
              <w:rPr>
                <w:rFonts w:ascii="Arial" w:hAnsi="Arial"/>
                <w:sz w:val="20"/>
              </w:rPr>
              <w:t>PLM</w:t>
            </w:r>
          </w:p>
        </w:tc>
        <w:tc>
          <w:tcPr>
            <w:tcW w:w="3685" w:type="dxa"/>
          </w:tcPr>
          <w:p w14:paraId="00B8BEC3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Product Lifecycle Management</w:t>
              <w:br/>
            </w:r>
            <w:r>
              <w:rPr>
                <w:rFonts w:ascii="Microsoft YaHei" w:hAnsi="Microsoft YaHei"/>
                <w:sz w:val="16"/>
              </w:rPr>
              <w:t>产品生命周期管理</w:t>
            </w:r>
          </w:p>
        </w:tc>
        <w:tc>
          <w:tcPr>
            <w:tcW w:w="4252" w:type="dxa"/>
          </w:tcPr>
          <w:p w14:paraId="4A7AF3F7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Product Lifecycle Management</w:t>
              <w:br/>
            </w:r>
            <w:r>
              <w:rPr>
                <w:rFonts w:ascii="Microsoft YaHei" w:hAnsi="Microsoft YaHei"/>
                <w:sz w:val="16"/>
              </w:rPr>
              <w:t>产品生命周期管理</w:t>
            </w:r>
          </w:p>
        </w:tc>
      </w:tr>
      <w:tr w:rsidR="00EB7BEF" w14:paraId="109854D5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EBEC087" w14:textId="77777777" w:rsidR="00EB7BEF" w:rsidRDefault="00000000">
            <w:r>
              <w:rPr>
                <w:rFonts w:ascii="Arial" w:hAnsi="Arial"/>
                <w:sz w:val="20"/>
              </w:rPr>
              <w:t>PO</w:t>
            </w:r>
          </w:p>
        </w:tc>
        <w:tc>
          <w:tcPr>
            <w:tcW w:w="3685" w:type="dxa"/>
          </w:tcPr>
          <w:p w14:paraId="26ECEFDC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Purchase Order</w:t>
              <w:br/>
            </w:r>
            <w:r>
              <w:rPr>
                <w:rFonts w:ascii="Microsoft YaHei" w:hAnsi="Microsoft YaHei"/>
                <w:sz w:val="16"/>
              </w:rPr>
              <w:t>采购订单</w:t>
            </w:r>
          </w:p>
        </w:tc>
        <w:tc>
          <w:tcPr>
            <w:tcW w:w="4252" w:type="dxa"/>
          </w:tcPr>
          <w:p w14:paraId="6ABA854A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Purchase Order</w:t>
              <w:br/>
            </w:r>
            <w:r>
              <w:rPr>
                <w:rFonts w:ascii="Microsoft YaHei" w:hAnsi="Microsoft YaHei"/>
                <w:sz w:val="16"/>
              </w:rPr>
              <w:t>采购订单</w:t>
            </w:r>
          </w:p>
        </w:tc>
      </w:tr>
      <w:tr w:rsidR="00EB7BEF" w14:paraId="74E9ECD3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EFB26E7" w14:textId="77777777" w:rsidR="00EB7BEF" w:rsidRDefault="00000000">
            <w:r>
              <w:rPr>
                <w:rFonts w:ascii="Arial" w:hAnsi="Arial"/>
                <w:sz w:val="20"/>
              </w:rPr>
              <w:t>POD</w:t>
            </w:r>
          </w:p>
        </w:tc>
        <w:tc>
          <w:tcPr>
            <w:tcW w:w="3685" w:type="dxa"/>
          </w:tcPr>
          <w:p w14:paraId="4410363F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Proof of Delivery</w:t>
              <w:br/>
            </w:r>
            <w:r>
              <w:rPr>
                <w:rFonts w:ascii="Microsoft YaHei" w:hAnsi="Microsoft YaHei"/>
                <w:sz w:val="16"/>
              </w:rPr>
              <w:t>交货签收证明</w:t>
            </w:r>
          </w:p>
        </w:tc>
        <w:tc>
          <w:tcPr>
            <w:tcW w:w="4252" w:type="dxa"/>
          </w:tcPr>
          <w:p w14:paraId="3CFDEFEB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Proof of Delivery</w:t>
              <w:br/>
            </w:r>
            <w:r>
              <w:rPr>
                <w:rFonts w:ascii="Microsoft YaHei" w:hAnsi="Microsoft YaHei"/>
                <w:sz w:val="16"/>
              </w:rPr>
              <w:t>交货签收证明</w:t>
            </w:r>
          </w:p>
        </w:tc>
      </w:tr>
      <w:tr w:rsidR="00EB7BEF" w14:paraId="4860821C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D2F4E6B" w14:textId="77777777" w:rsidR="00EB7BEF" w:rsidRDefault="00000000">
            <w:r>
              <w:rPr>
                <w:rFonts w:ascii="Arial" w:hAnsi="Arial"/>
                <w:sz w:val="20"/>
              </w:rPr>
              <w:t>PP</w:t>
            </w:r>
          </w:p>
        </w:tc>
        <w:tc>
          <w:tcPr>
            <w:tcW w:w="3685" w:type="dxa"/>
          </w:tcPr>
          <w:p w14:paraId="2AE02AC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Production Planning</w:t>
              <w:br/>
            </w:r>
            <w:r>
              <w:rPr>
                <w:rFonts w:ascii="Microsoft YaHei" w:hAnsi="Microsoft YaHei"/>
                <w:sz w:val="16"/>
              </w:rPr>
              <w:t>生产计划</w:t>
            </w:r>
          </w:p>
        </w:tc>
        <w:tc>
          <w:tcPr>
            <w:tcW w:w="4252" w:type="dxa"/>
          </w:tcPr>
          <w:p w14:paraId="74D5C7D7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Production Planning</w:t>
              <w:br/>
            </w:r>
            <w:r>
              <w:rPr>
                <w:rFonts w:ascii="Microsoft YaHei" w:hAnsi="Microsoft YaHei"/>
                <w:sz w:val="16"/>
              </w:rPr>
              <w:t>生产计划</w:t>
            </w:r>
          </w:p>
        </w:tc>
      </w:tr>
      <w:tr w:rsidR="00EB7BEF" w14:paraId="1E93257F" w14:textId="77777777" w:rsidTr="00EB7BE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96C4184" w14:textId="77777777" w:rsidR="00EB7BEF" w:rsidRDefault="00000000">
            <w:r>
              <w:rPr>
                <w:rFonts w:ascii="Arial" w:hAnsi="Arial"/>
                <w:sz w:val="20"/>
              </w:rPr>
              <w:t>QM</w:t>
            </w:r>
          </w:p>
        </w:tc>
        <w:tc>
          <w:tcPr>
            <w:tcW w:w="3685" w:type="dxa"/>
          </w:tcPr>
          <w:p w14:paraId="091A3A86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Quality Management</w:t>
              <w:br/>
            </w:r>
            <w:r>
              <w:rPr>
                <w:rFonts w:ascii="Microsoft YaHei" w:hAnsi="Microsoft YaHei"/>
                <w:sz w:val="16"/>
              </w:rPr>
              <w:t>质量管理</w:t>
            </w:r>
          </w:p>
        </w:tc>
        <w:tc>
          <w:tcPr>
            <w:tcW w:w="4252" w:type="dxa"/>
          </w:tcPr>
          <w:p w14:paraId="4E43EACA" w14:textId="77777777" w:rsidR="00EB7BEF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Quality Management</w:t>
              <w:br/>
            </w:r>
            <w:r>
              <w:rPr>
                <w:rFonts w:ascii="Microsoft YaHei" w:hAnsi="Microsoft YaHei"/>
                <w:sz w:val="16"/>
              </w:rPr>
              <w:t>质量管理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RAR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Revenue Accounting &amp; Reporting</w:t>
              <w:br/>
            </w:r>
            <w:r>
              <w:rPr>
                <w:rFonts w:ascii="Microsoft YaHei" w:hAnsi="Microsoft YaHei"/>
                <w:sz w:val="16"/>
              </w:rPr>
              <w:t>收入核算与报告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Revenue Accounting &amp; Reporting</w:t>
              <w:br/>
            </w:r>
            <w:r>
              <w:rPr>
                <w:rFonts w:ascii="Microsoft YaHei" w:hAnsi="Microsoft YaHei"/>
                <w:sz w:val="16"/>
              </w:rPr>
              <w:t>收入核算与报告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REST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Representational State Transfer</w:t>
              <w:br/>
            </w:r>
            <w:r>
              <w:rPr>
                <w:rFonts w:ascii="Microsoft YaHei" w:hAnsi="Microsoft YaHei"/>
                <w:sz w:val="16"/>
              </w:rPr>
              <w:t>表述性状态转移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Representational State Transfer</w:t>
              <w:br/>
            </w:r>
            <w:r>
              <w:rPr>
                <w:rFonts w:ascii="Microsoft YaHei" w:hAnsi="Microsoft YaHei"/>
                <w:sz w:val="16"/>
              </w:rPr>
              <w:t>表述性状态转移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S/4HANA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SAP S/4HANA Cloud</w:t>
              <w:br/>
            </w:r>
            <w:r>
              <w:rPr>
                <w:rFonts w:ascii="Microsoft YaHei" w:hAnsi="Microsoft YaHei"/>
                <w:sz w:val="16"/>
              </w:rPr>
              <w:t>SAP 云 ERP 套件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SAP S/4HANA Cloud</w:t>
              <w:br/>
            </w:r>
            <w:r>
              <w:rPr>
                <w:rFonts w:ascii="Microsoft YaHei" w:hAnsi="Microsoft YaHei"/>
                <w:sz w:val="16"/>
              </w:rPr>
              <w:t>SAP 云 ERP 套件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SAP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Systems, Applications &amp; Products</w:t>
              <w:br/>
            </w:r>
            <w:r>
              <w:rPr>
                <w:rFonts w:ascii="Microsoft YaHei" w:hAnsi="Microsoft YaHei"/>
                <w:sz w:val="16"/>
              </w:rPr>
              <w:t>SAP 公司/系统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Systems, Applications &amp; Products</w:t>
              <w:br/>
            </w:r>
            <w:r>
              <w:rPr>
                <w:rFonts w:ascii="Microsoft YaHei" w:hAnsi="Microsoft YaHei"/>
                <w:sz w:val="16"/>
              </w:rPr>
              <w:t>SAP 公司/系统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SD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Sales and Distribution</w:t>
              <w:br/>
            </w:r>
            <w:r>
              <w:rPr>
                <w:rFonts w:ascii="Microsoft YaHei" w:hAnsi="Microsoft YaHei"/>
                <w:sz w:val="16"/>
              </w:rPr>
              <w:t>销售与分销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Sales and Distribution</w:t>
              <w:br/>
            </w:r>
            <w:r>
              <w:rPr>
                <w:rFonts w:ascii="Microsoft YaHei" w:hAnsi="Microsoft YaHei"/>
                <w:sz w:val="16"/>
              </w:rPr>
              <w:t>销售与分销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SEPA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Single Euro Payments Area</w:t>
              <w:br/>
            </w:r>
            <w:r>
              <w:rPr>
                <w:rFonts w:ascii="Microsoft YaHei" w:hAnsi="Microsoft YaHei"/>
                <w:sz w:val="16"/>
              </w:rPr>
              <w:t>单一欧元支付区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Single Euro Payments Area</w:t>
              <w:br/>
            </w:r>
            <w:r>
              <w:rPr>
                <w:rFonts w:ascii="Microsoft YaHei" w:hAnsi="Microsoft YaHei"/>
                <w:sz w:val="16"/>
              </w:rPr>
              <w:t>单一欧元支付区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SIT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System Integration Testing</w:t>
              <w:br/>
            </w:r>
            <w:r>
              <w:rPr>
                <w:rFonts w:ascii="Microsoft YaHei" w:hAnsi="Microsoft YaHei"/>
                <w:sz w:val="16"/>
              </w:rPr>
              <w:t>系统集成测试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System Integration Testing</w:t>
              <w:br/>
            </w:r>
            <w:r>
              <w:rPr>
                <w:rFonts w:ascii="Microsoft YaHei" w:hAnsi="Microsoft YaHei"/>
                <w:sz w:val="16"/>
              </w:rPr>
              <w:t>系统集成测试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SN / VIN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Serial Number / Vehicle Identification Number</w:t>
              <w:br/>
            </w:r>
            <w:r>
              <w:rPr>
                <w:rFonts w:ascii="Microsoft YaHei" w:hAnsi="Microsoft YaHei"/>
                <w:sz w:val="16"/>
              </w:rPr>
              <w:t>序列号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Serial Number / Vehicle Identification Number</w:t>
              <w:br/>
            </w:r>
            <w:r>
              <w:rPr>
                <w:rFonts w:ascii="Microsoft YaHei" w:hAnsi="Microsoft YaHei"/>
                <w:sz w:val="16"/>
              </w:rPr>
              <w:t>序列号 / 整车识别码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SO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Sales Order</w:t>
              <w:br/>
            </w:r>
            <w:r>
              <w:rPr>
                <w:rFonts w:ascii="Microsoft YaHei" w:hAnsi="Microsoft YaHei"/>
                <w:sz w:val="16"/>
              </w:rPr>
              <w:t>销售订单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Sales Order</w:t>
              <w:br/>
            </w:r>
            <w:r>
              <w:rPr>
                <w:rFonts w:ascii="Microsoft YaHei" w:hAnsi="Microsoft YaHei"/>
                <w:sz w:val="16"/>
              </w:rPr>
              <w:t>销售订单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SOAP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Simple Object Access Protocol</w:t>
              <w:br/>
            </w:r>
            <w:r>
              <w:rPr>
                <w:rFonts w:ascii="Microsoft YaHei" w:hAnsi="Microsoft YaHei"/>
                <w:sz w:val="16"/>
              </w:rPr>
              <w:t>SOAP 协议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Simple Object Access Protocol</w:t>
              <w:br/>
            </w:r>
            <w:r>
              <w:rPr>
                <w:rFonts w:ascii="Microsoft YaHei" w:hAnsi="Microsoft YaHei"/>
                <w:sz w:val="16"/>
              </w:rPr>
              <w:t>SOAP 协议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TC-PLM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Teamcenter PLM</w:t>
              <w:br/>
            </w:r>
            <w:r>
              <w:rPr>
                <w:rFonts w:ascii="Microsoft YaHei" w:hAnsi="Microsoft YaHei"/>
                <w:sz w:val="16"/>
              </w:rPr>
              <w:t>西门子 Teamcenter PLM 系统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Teamcenter PLM</w:t>
              <w:br/>
            </w:r>
            <w:r>
              <w:rPr>
                <w:rFonts w:ascii="Microsoft YaHei" w:hAnsi="Microsoft YaHei"/>
                <w:sz w:val="16"/>
              </w:rPr>
              <w:t>西门子 Teamcenter PLM 系统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UAT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User Acceptance Testing</w:t>
              <w:br/>
            </w:r>
            <w:r>
              <w:rPr>
                <w:rFonts w:ascii="Microsoft YaHei" w:hAnsi="Microsoft YaHei"/>
                <w:sz w:val="16"/>
              </w:rPr>
              <w:t>用户验收测试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User Acceptance Testing</w:t>
              <w:br/>
            </w:r>
            <w:r>
              <w:rPr>
                <w:rFonts w:ascii="Microsoft YaHei" w:hAnsi="Microsoft YaHei"/>
                <w:sz w:val="16"/>
              </w:rPr>
              <w:t>用户验收测试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VAT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Value Added Tax</w:t>
              <w:br/>
            </w:r>
            <w:r>
              <w:rPr>
                <w:rFonts w:ascii="Microsoft YaHei" w:hAnsi="Microsoft YaHei"/>
                <w:sz w:val="16"/>
              </w:rPr>
              <w:t>增值税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Value Added Tax</w:t>
              <w:br/>
            </w:r>
            <w:r>
              <w:rPr>
                <w:rFonts w:ascii="Microsoft YaHei" w:hAnsi="Microsoft YaHei"/>
                <w:sz w:val="16"/>
              </w:rPr>
              <w:t>增值税</w:t>
            </w:r>
          </w:p>
        </w:tc>
      </w:tr>
      <w:tr w:rsidR="00EB7BEF" w14:paraId="5E405157" w14:textId="77777777" w:rsidTr="00EB7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0E123203" w14:textId="77777777" w:rsidR="00EB7BEF" w:rsidRDefault="00000000">
            <w:r>
              <w:rPr>
                <w:rFonts w:ascii="Arial" w:hAnsi="Arial"/>
                <w:sz w:val="20"/>
              </w:rPr>
              <w:t>VC</w:t>
            </w:r>
          </w:p>
        </w:tc>
        <w:tc>
          <w:tcPr>
            <w:tcW w:w="3685" w:type="dxa"/>
          </w:tcPr>
          <w:p w14:paraId="6B154B65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Variant Configuration</w:t>
              <w:br/>
            </w:r>
            <w:r>
              <w:rPr>
                <w:rFonts w:ascii="Microsoft YaHei" w:hAnsi="Microsoft YaHei"/>
                <w:sz w:val="16"/>
              </w:rPr>
              <w:t>变式配置</w:t>
            </w:r>
          </w:p>
        </w:tc>
        <w:tc>
          <w:tcPr>
            <w:tcW w:w="4252" w:type="dxa"/>
          </w:tcPr>
          <w:p w14:paraId="2AFA4546" w14:textId="77777777" w:rsidR="00EB7BEF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/>
                <w:sz w:val="20"/>
              </w:rPr>
              <w:t>Variant Configuration</w:t>
              <w:br/>
            </w:r>
            <w:r>
              <w:rPr>
                <w:rFonts w:ascii="Microsoft YaHei" w:hAnsi="Microsoft YaHei"/>
                <w:sz w:val="16"/>
              </w:rPr>
              <w:t>变式配置</w:t>
            </w:r>
          </w:p>
        </w:tc>
      </w:tr>
    </w:tbl>
    <w:p w14:paraId="2E9F7485" w14:textId="77777777" w:rsidR="00142D28" w:rsidRDefault="00142D28"/>
    <w:sectPr w:rsidR="00142D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6015" w14:textId="77777777" w:rsidR="00142D28" w:rsidRDefault="00142D28" w:rsidP="002B1D48">
      <w:pPr>
        <w:spacing w:after="0" w:line="240" w:lineRule="auto"/>
      </w:pPr>
      <w:r>
        <w:separator/>
      </w:r>
    </w:p>
  </w:endnote>
  <w:endnote w:type="continuationSeparator" w:id="0">
    <w:p w14:paraId="3EBECE67" w14:textId="77777777" w:rsidR="00142D28" w:rsidRDefault="00142D28" w:rsidP="002B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3CCD" w14:textId="77777777" w:rsidR="00142D28" w:rsidRDefault="00142D28" w:rsidP="002B1D48">
      <w:pPr>
        <w:spacing w:after="0" w:line="240" w:lineRule="auto"/>
      </w:pPr>
      <w:r>
        <w:separator/>
      </w:r>
    </w:p>
  </w:footnote>
  <w:footnote w:type="continuationSeparator" w:id="0">
    <w:p w14:paraId="4281AB1C" w14:textId="77777777" w:rsidR="00142D28" w:rsidRDefault="00142D28" w:rsidP="002B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9608278">
    <w:abstractNumId w:val="8"/>
  </w:num>
  <w:num w:numId="2" w16cid:durableId="2047365491">
    <w:abstractNumId w:val="6"/>
  </w:num>
  <w:num w:numId="3" w16cid:durableId="1219246663">
    <w:abstractNumId w:val="5"/>
  </w:num>
  <w:num w:numId="4" w16cid:durableId="2110348783">
    <w:abstractNumId w:val="4"/>
  </w:num>
  <w:num w:numId="5" w16cid:durableId="1586837308">
    <w:abstractNumId w:val="7"/>
  </w:num>
  <w:num w:numId="6" w16cid:durableId="1199321647">
    <w:abstractNumId w:val="3"/>
  </w:num>
  <w:num w:numId="7" w16cid:durableId="307634092">
    <w:abstractNumId w:val="2"/>
  </w:num>
  <w:num w:numId="8" w16cid:durableId="340818499">
    <w:abstractNumId w:val="1"/>
  </w:num>
  <w:num w:numId="9" w16cid:durableId="1128281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1B3C"/>
    <w:rsid w:val="00034616"/>
    <w:rsid w:val="0006063C"/>
    <w:rsid w:val="00142D28"/>
    <w:rsid w:val="0015074B"/>
    <w:rsid w:val="0029639D"/>
    <w:rsid w:val="002B1D48"/>
    <w:rsid w:val="00326F90"/>
    <w:rsid w:val="005151B3"/>
    <w:rsid w:val="007075A6"/>
    <w:rsid w:val="00AA1D8D"/>
    <w:rsid w:val="00B47730"/>
    <w:rsid w:val="00CB0664"/>
    <w:rsid w:val="00D04FC9"/>
    <w:rsid w:val="00EB7BE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A0965B"/>
  <w14:defaultImageDpi w14:val="300"/>
  <w15:docId w15:val="{62C53D96-DD51-4C8C-96AD-BFF56167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80"/>
    </w:pPr>
    <w:rPr>
      <w:rFonts w:ascii="Arial" w:eastAsia="微软雅黑" w:hAnsi="Arial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b/>
      <w:bCs/>
      <w:color w:val="1F497D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b/>
      <w:bCs/>
      <w:color w:val="1F497D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b/>
      <w:bCs/>
      <w:color w:val="1F497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b/>
      <w:bCs/>
      <w:i/>
      <w:iCs/>
      <w:color w:val="1F497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a1"/>
    <w:next w:val="a1"/>
    <w:autoRedefine/>
    <w:uiPriority w:val="39"/>
    <w:unhideWhenUsed/>
    <w:rsid w:val="002B1D48"/>
  </w:style>
  <w:style w:type="paragraph" w:styleId="TOC2">
    <w:name w:val="toc 2"/>
    <w:basedOn w:val="a1"/>
    <w:next w:val="a1"/>
    <w:autoRedefine/>
    <w:uiPriority w:val="39"/>
    <w:unhideWhenUsed/>
    <w:rsid w:val="002B1D48"/>
    <w:pPr>
      <w:ind w:leftChars="200" w:left="420"/>
    </w:pPr>
  </w:style>
  <w:style w:type="paragraph" w:styleId="TOC3">
    <w:name w:val="toc 3"/>
    <w:basedOn w:val="a1"/>
    <w:next w:val="a1"/>
    <w:autoRedefine/>
    <w:uiPriority w:val="39"/>
    <w:unhideWhenUsed/>
    <w:rsid w:val="002B1D48"/>
    <w:pPr>
      <w:ind w:leftChars="400" w:left="840"/>
    </w:pPr>
  </w:style>
  <w:style w:type="character" w:styleId="aff9">
    <w:name w:val="Hyperlink"/>
    <w:basedOn w:val="a2"/>
    <w:uiPriority w:val="99"/>
    <w:unhideWhenUsed/>
    <w:rsid w:val="002B1D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18878</Words>
  <Characters>107605</Characters>
  <Application>Microsoft Office Word</Application>
  <DocSecurity>0</DocSecurity>
  <Lines>896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Shu Larry</cp:lastModifiedBy>
  <cp:revision>4</cp:revision>
  <dcterms:created xsi:type="dcterms:W3CDTF">2013-12-23T23:15:00Z</dcterms:created>
  <dcterms:modified xsi:type="dcterms:W3CDTF">2026-07-15T16:01:00Z</dcterms:modified>
  <cp:category/>
</cp:coreProperties>
</file>